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a36fb" w14:textId="58a36fb">
      <w:pPr>
        <w:spacing w:after="0"/>
        <w:ind w:start="0"/>
        <w:jc w:val="left"/>
        <w15:collapsed w:val="false"/>
      </w:pPr>
      <w:r>
        <w:rPr>
          <w:rFonts w:ascii="Times New Roman"/>
          <w:b w:val="false"/>
          <w:i w:val="false"/>
          <w:color w:val="000000"/>
          <w:sz w:val="28"/>
        </w:rPr>
        <w:t xml:space="preserve">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xml:space="preserve">
					</w:t>
      </w:r>
    </w:p>
    <w:p>
      <w:pPr>
        <w:spacing w:after="0"/>
        <w:ind w:start="0"/>
        <w:jc w:val="left"/>
      </w:pPr>
      <w:r>
        <w:rPr>
          <w:rFonts w:ascii="Times New Roman"/>
          <w:b/>
          <w:i w:val="false"/>
          <w:color w:val="000000"/>
          <w:sz w:val="28"/>
        </w:rPr>
        <w:t xml:space="preserve">哈萨克斯坦共和国社会守则</w:t>
      </w:r>
    </w:p>
    <w:p>
      <w:pPr>
        <w:spacing w:after="0"/>
        <w:ind w:start="0"/>
        <w:jc w:val="left"/>
      </w:pPr>
      <w:r>
        <w:rPr>
          <w:rFonts w:ascii="Times New Roman"/>
          <w:b w:val="false"/>
          <w:i w:val="false"/>
          <w:color w:val="000000"/>
          <w:sz w:val="28"/>
        </w:rPr>
        <w:t xml:space="preserve">
			</w:t>
      </w:r>
      <w:r>
        <w:rPr>
          <w:rFonts w:ascii="Times New Roman"/>
          <w:b/>
          <w:i/>
          <w:color w:val="888888"/>
        </w:rPr>
        <w:t xml:space="preserve">非官方译本
					</w:t>
      </w:r>
    </w:p>
    <w:p>
      <w:pPr>
        <w:spacing w:after="0"/>
        <w:ind w:start="0"/>
        <w:jc w:val="both"/>
      </w:pPr>
      <w:r>
        <w:rPr>
          <w:rFonts w:ascii="Times New Roman"/>
          <w:b w:val="false"/>
          <w:i w:val="false"/>
          <w:color w:val="000000"/>
          <w:sz w:val="28"/>
        </w:rPr>
        <w:t xml:space="preserve">哈萨克斯坦共和国2023年4月20日第224-VII号法典。</w:t>
      </w:r>
    </w:p>
    <w:p>
      <w:pPr>
        <w:spacing w:after="0"/>
        <w:ind w:start="0"/>
        <w:jc w:val="both"/>
      </w:pPr>
      <w:r>
        <w:rPr>
          <w:rFonts w:ascii="Times New Roman"/>
          <w:b w:val="false"/>
          <w:i w:val="false"/>
          <w:color w:val="ff0000"/>
          <w:sz w:val="28"/>
        </w:rPr>
        <w:t xml:space="preserve">
      非官方译本</w:t>
      </w:r>
    </w:p>
    <w:p>
      <w:pPr>
        <w:spacing w:after="0"/>
        <w:ind w:start="0"/>
        <w:jc w:val="left"/>
      </w:pPr>
      <w:r>
        <w:rPr>
          <w:rFonts w:ascii="Times New Roman"/>
          <w:b/>
          <w:i w:val="false"/>
          <w:color w:val="000000"/>
        </w:rPr>
        <w:t xml:space="preserve"> 总则 第一节 总则 第一章 基本规定</w:t>
      </w:r>
    </w:p>
    <w:p>
      <w:pPr>
        <w:spacing w:after="0"/>
        <w:ind w:start="0"/>
        <w:jc w:val="both"/>
      </w:pPr>
      <w:r>
        <w:rPr>
          <w:rFonts w:ascii="Times New Roman"/>
          <w:b/>
          <w:i w:val="false"/>
          <w:color w:val="000000"/>
          <w:sz w:val="28"/>
        </w:rPr>
        <w:t xml:space="preserve">第一条 本法典所用基本概念</w:t>
      </w:r>
    </w:p>
    <w:p>
      <w:pPr>
        <w:spacing w:after="0"/>
        <w:ind w:start="0"/>
        <w:jc w:val="both"/>
      </w:pPr>
      <w:r>
        <w:rPr>
          <w:rFonts w:ascii="Times New Roman"/>
          <w:b w:val="false"/>
          <w:i w:val="false"/>
          <w:color w:val="000000"/>
          <w:sz w:val="28"/>
        </w:rPr>
        <w:t xml:space="preserve">
      1. 本法典使用下列基本概念：</w:t>
      </w:r>
    </w:p>
    <w:p>
      <w:pPr>
        <w:spacing w:after="0"/>
        <w:ind w:start="0"/>
        <w:jc w:val="both"/>
      </w:pPr>
      <w:r>
        <w:rPr>
          <w:rFonts w:ascii="Times New Roman"/>
          <w:b w:val="false"/>
          <w:i w:val="false"/>
          <w:color w:val="000000"/>
          <w:sz w:val="28"/>
        </w:rPr>
        <w:t xml:space="preserve">
      1) 康复能力培养——旨在帮助残疾人形成并发展家庭、社会及职业活动能力的系列措施；</w:t>
      </w:r>
    </w:p>
    <w:p>
      <w:pPr>
        <w:spacing w:after="0"/>
        <w:ind w:start="0"/>
        <w:jc w:val="both"/>
      </w:pPr>
      <w:r>
        <w:rPr>
          <w:rFonts w:ascii="Times New Roman"/>
          <w:b w:val="false"/>
          <w:i w:val="false"/>
          <w:color w:val="000000"/>
          <w:sz w:val="28"/>
        </w:rPr>
        <w:t xml:space="preserve">
      2) 个人（家庭）援助计划（以下简称个人计划）——由职业中心与申请定向社会援助者及其家庭成员共同制定的促进就业和（或）社会适应的行动方案；</w:t>
      </w:r>
    </w:p>
    <w:p>
      <w:pPr>
        <w:spacing w:after="0"/>
        <w:ind w:start="0"/>
        <w:jc w:val="both"/>
      </w:pPr>
      <w:r>
        <w:rPr>
          <w:rFonts w:ascii="Times New Roman"/>
          <w:b w:val="false"/>
          <w:i w:val="false"/>
          <w:color w:val="000000"/>
          <w:sz w:val="28"/>
        </w:rPr>
        <w:t xml:space="preserve">
      3) 国家公司"公民政府"（以下简称国家公司）——由哈萨克斯坦共和国政府决议设立的法人实体，依据哈萨克斯坦共和国法律提供公共服务，按"一站式"原则组织受理公共服务申请并向服务对象交付服务成果，确保公共服务的电子化提供；</w:t>
      </w:r>
    </w:p>
    <w:p>
      <w:pPr>
        <w:spacing w:after="0"/>
        <w:ind w:start="0"/>
        <w:jc w:val="both"/>
      </w:pPr>
      <w:r>
        <w:rPr>
          <w:rFonts w:ascii="Times New Roman"/>
          <w:b w:val="false"/>
          <w:i w:val="false"/>
          <w:color w:val="000000"/>
          <w:sz w:val="28"/>
        </w:rPr>
        <w:t xml:space="preserve">
      4）特殊社会服务——为个人（家庭）创造条件以克服客观阻碍其生活的因素，旨在使其获得与其他公民平等的社区参与机会的服务组合；</w:t>
      </w:r>
    </w:p>
    <w:p>
      <w:pPr>
        <w:spacing w:after="0"/>
        <w:ind w:start="0"/>
        <w:jc w:val="both"/>
      </w:pPr>
      <w:r>
        <w:rPr>
          <w:rFonts w:ascii="Times New Roman"/>
          <w:b w:val="false"/>
          <w:i w:val="false"/>
          <w:color w:val="000000"/>
          <w:sz w:val="28"/>
        </w:rPr>
        <w:t xml:space="preserve">
      5）特殊社会服务价格限额——为保障特殊社会服务国家定价成本而设定的最高与最低收费标准；</w:t>
      </w:r>
    </w:p>
    <w:p>
      <w:pPr>
        <w:spacing w:after="0"/>
        <w:ind w:start="0"/>
        <w:jc w:val="both"/>
      </w:pPr>
      <w:r>
        <w:rPr>
          <w:rFonts w:ascii="Times New Roman"/>
          <w:b w:val="false"/>
          <w:i w:val="false"/>
          <w:color w:val="000000"/>
          <w:sz w:val="28"/>
        </w:rPr>
        <w:t xml:space="preserve">
      6）需要特殊社会服务的人员（家庭）——依据本法典第133条规定被认定为需要特殊社会服务的人员（家庭），其生活因客观原因遭受破坏且无法自行克服；</w:t>
      </w:r>
    </w:p>
    <w:p>
      <w:pPr>
        <w:spacing w:after="0"/>
        <w:ind w:start="0"/>
        <w:jc w:val="both"/>
      </w:pPr>
      <w:r>
        <w:rPr>
          <w:rFonts w:ascii="Times New Roman"/>
          <w:b w:val="false"/>
          <w:i w:val="false"/>
          <w:color w:val="000000"/>
          <w:sz w:val="28"/>
        </w:rPr>
        <w:t xml:space="preserve">
      7) 特殊社会服务接受者——经认定需要特殊社会服务的人员（家庭）；</w:t>
      </w:r>
    </w:p>
    <w:p>
      <w:pPr>
        <w:spacing w:after="0"/>
        <w:ind w:start="0"/>
        <w:jc w:val="left"/>
      </w:pPr>
      <w:r>
        <w:rPr>
          <w:rFonts w:ascii="Times New Roman"/>
          <w:b w:val="false"/>
          <w:i w:val="false"/>
          <w:color w:val="ff0000"/>
          <w:sz w:val="28"/>
        </w:rPr>
        <w:t xml:space="preserve">      注！ </w:t>
      </w:r>
      <w:r>
        <w:br/>
      </w:r>
      <w:r>
        <w:rPr>
          <w:rFonts w:ascii="Times New Roman"/>
          <w:b w:val="false"/>
          <w:i w:val="false"/>
          <w:color w:val="ff0000"/>
          <w:sz w:val="28"/>
        </w:rPr>
        <w:t xml:space="preserve">      第8项条款经哈萨克斯坦共和国2024年4月15日第72-VIII号法律修订（自2025年1月1日起生效）。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 特殊社会服务提供机构——在国家及非国家部门从事特殊社会服务工作的个人和（或）法人实体；</w:t>
      </w:r>
    </w:p>
    <w:p>
      <w:pPr>
        <w:spacing w:after="0"/>
        <w:ind w:start="0"/>
        <w:jc w:val="both"/>
      </w:pPr>
      <w:r>
        <w:rPr>
          <w:rFonts w:ascii="Times New Roman"/>
          <w:b w:val="false"/>
          <w:i w:val="false"/>
          <w:color w:val="000000"/>
          <w:sz w:val="28"/>
        </w:rPr>
        <w:t xml:space="preserve">
      9) 特殊社会服务中心——经地方行政机关批准设立，在住院、半住院、临时居住及居家环境中为需要特殊社会服务的人员（家庭）提供服务的机构；</w:t>
      </w:r>
    </w:p>
    <w:p>
      <w:pPr>
        <w:spacing w:after="0"/>
        <w:ind w:start="0"/>
        <w:jc w:val="both"/>
      </w:pPr>
      <w:r>
        <w:rPr>
          <w:rFonts w:ascii="Times New Roman"/>
          <w:b w:val="false"/>
          <w:i w:val="false"/>
          <w:color w:val="000000"/>
          <w:sz w:val="28"/>
        </w:rPr>
        <w:t xml:space="preserve">
      10) 特殊社会服务提供标准——确立特殊社会服务质量、数量及提供条件最低要求的规范性法律文件；</w:t>
      </w:r>
    </w:p>
    <w:p>
      <w:pPr>
        <w:spacing w:after="0"/>
        <w:ind w:start="0"/>
        <w:jc w:val="both"/>
      </w:pPr>
      <w:r>
        <w:rPr>
          <w:rFonts w:ascii="Times New Roman"/>
          <w:b w:val="false"/>
          <w:i w:val="false"/>
          <w:color w:val="000000"/>
          <w:sz w:val="28"/>
        </w:rPr>
        <w:t xml:space="preserve">
      10-1) 特殊社会津贴——向从事有害工作条件人员发放的现金补助；</w:t>
      </w:r>
    </w:p>
    <w:p>
      <w:pPr>
        <w:spacing w:after="0"/>
        <w:ind w:start="0"/>
        <w:jc w:val="both"/>
      </w:pPr>
      <w:r>
        <w:rPr>
          <w:rFonts w:ascii="Times New Roman"/>
          <w:b w:val="false"/>
          <w:i w:val="false"/>
          <w:color w:val="000000"/>
          <w:sz w:val="28"/>
        </w:rPr>
        <w:t xml:space="preserve">
      11) 特殊车辆——为残疾人移动提供的技术辅助工具；</w:t>
      </w:r>
    </w:p>
    <w:p>
      <w:pPr>
        <w:spacing w:after="0"/>
        <w:ind w:start="0"/>
        <w:jc w:val="both"/>
      </w:pPr>
      <w:r>
        <w:rPr>
          <w:rFonts w:ascii="Times New Roman"/>
          <w:b w:val="false"/>
          <w:i w:val="false"/>
          <w:color w:val="000000"/>
          <w:sz w:val="28"/>
        </w:rPr>
        <w:t xml:space="preserve">
      12) 助理——职业中心雇员，协助社会工作顾问及定居点、村庄、农村地区行政长官开展咨询、访谈工作，并监督社会契约义务履行情况；</w:t>
      </w:r>
    </w:p>
    <w:p>
      <w:pPr>
        <w:spacing w:after="0"/>
        <w:ind w:start="0"/>
        <w:jc w:val="both"/>
      </w:pPr>
      <w:r>
        <w:rPr>
          <w:rFonts w:ascii="Times New Roman"/>
          <w:b w:val="false"/>
          <w:i w:val="false"/>
          <w:color w:val="000000"/>
          <w:sz w:val="28"/>
        </w:rPr>
        <w:t xml:space="preserve">
      13) 家庭经济支柱——指以个人收入维持其抚养的残疾家庭成员生活的人员；</w:t>
      </w:r>
    </w:p>
    <w:p>
      <w:pPr>
        <w:spacing w:after="0"/>
        <w:ind w:start="0"/>
        <w:jc w:val="both"/>
      </w:pPr>
      <w:r>
        <w:rPr>
          <w:rFonts w:ascii="Times New Roman"/>
          <w:b w:val="false"/>
          <w:i w:val="false"/>
          <w:color w:val="000000"/>
          <w:sz w:val="28"/>
        </w:rPr>
        <w:t xml:space="preserve">
      14）定向社会援助授权机构——共和国直辖市、首都、地区级市、市辖区、市辖区内行政区划的当地执行机构，负责分配国家定向社会援助；</w:t>
      </w:r>
    </w:p>
    <w:p>
      <w:pPr>
        <w:spacing w:after="0"/>
        <w:ind w:start="0"/>
        <w:jc w:val="both"/>
      </w:pPr>
      <w:r>
        <w:rPr>
          <w:rFonts w:ascii="Times New Roman"/>
          <w:b w:val="false"/>
          <w:i w:val="false"/>
          <w:color w:val="000000"/>
          <w:sz w:val="28"/>
        </w:rPr>
        <w:t xml:space="preserve">
      15) 社会缴费——缴费人依据哈萨克斯坦共和国法律规定向国家社会保险基金缴纳的款项；</w:t>
      </w:r>
    </w:p>
    <w:p>
      <w:pPr>
        <w:spacing w:after="0"/>
        <w:ind w:start="0"/>
        <w:jc w:val="both"/>
      </w:pPr>
      <w:r>
        <w:rPr>
          <w:rFonts w:ascii="Times New Roman"/>
          <w:b w:val="false"/>
          <w:i w:val="false"/>
          <w:color w:val="000000"/>
          <w:sz w:val="28"/>
        </w:rPr>
        <w:t xml:space="preserve">
      16）社会缴费欠款——指根据本法规定计算但未在规定期限内缴纳的社会缴费金额及未缴罚款总额；</w:t>
      </w:r>
    </w:p>
    <w:p>
      <w:pPr>
        <w:spacing w:after="0"/>
        <w:ind w:start="0"/>
        <w:jc w:val="both"/>
      </w:pPr>
      <w:r>
        <w:rPr>
          <w:rFonts w:ascii="Times New Roman"/>
          <w:b w:val="false"/>
          <w:i w:val="false"/>
          <w:color w:val="000000"/>
          <w:sz w:val="28"/>
        </w:rPr>
        <w:t xml:space="preserve">
      17) 社会保险费率——向国家社会保险基金缴纳的固定强制性款项，以社会保险费计算对象价值的百分比形式表示；</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本法暂停执行第18项第一款的规定至2025年1月1日，在暂停期内（至2024年1月1日），该款按第262条原有表述继续有效。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18) 社会保险缴费人（以下简称缴费人） - 指根据哈萨克斯坦共和国法律规定向国家社会保险基金计算缴纳社会保险费的雇主、个体经营者（含农民或农业企业）、私人执业者，以及根据哈萨克斯坦共和国税法确定的税务代理人，其为依据民法合同（合同标的为工作履行或服务提供）取得收入的个人向国家社会保险基金缴纳社会保险费。</w:t>
      </w:r>
    </w:p>
    <w:p>
      <w:pPr>
        <w:spacing w:after="0"/>
        <w:ind w:start="0"/>
        <w:jc w:val="both"/>
      </w:pPr>
      <w:r>
        <w:rPr>
          <w:rFonts w:ascii="Times New Roman"/>
          <w:b w:val="false"/>
          <w:i w:val="false"/>
          <w:color w:val="000000"/>
          <w:sz w:val="28"/>
        </w:rPr>
        <w:t xml:space="preserve">
      地方执行机关或其他法人实体在向个人助理支付物质福利时，应依据《哈萨克斯坦共和国税法及其他预算强制性支付法典》第319条第2款第31项第9款 （税法），以及本法第102条第2款第1项规定的互联网平台运营商，为本法第243条第一部分第7项规定的个人缴纳社会保险费；</w:t>
      </w:r>
    </w:p>
    <w:p>
      <w:pPr>
        <w:spacing w:after="0"/>
        <w:ind w:start="0"/>
        <w:jc w:val="both"/>
      </w:pPr>
      <w:r>
        <w:rPr>
          <w:rFonts w:ascii="Times New Roman"/>
          <w:b w:val="false"/>
          <w:i w:val="false"/>
          <w:color w:val="000000"/>
          <w:sz w:val="28"/>
        </w:rPr>
        <w:t xml:space="preserve">
      19) 社会适应障碍——个人与社会环境互动功能的紊乱；</w:t>
      </w:r>
    </w:p>
    <w:p>
      <w:pPr>
        <w:spacing w:after="0"/>
        <w:ind w:start="0"/>
        <w:jc w:val="both"/>
      </w:pPr>
      <w:r>
        <w:rPr>
          <w:rFonts w:ascii="Times New Roman"/>
          <w:b w:val="false"/>
          <w:i w:val="false"/>
          <w:color w:val="000000"/>
          <w:sz w:val="28"/>
        </w:rPr>
        <w:t xml:space="preserve">
      20）社会剥夺——限制和（或）剥夺个人（家庭）独立满足基本生存需求的可能性；</w:t>
      </w:r>
    </w:p>
    <w:p>
      <w:pPr>
        <w:spacing w:after="0"/>
        <w:ind w:start="0"/>
        <w:jc w:val="both"/>
      </w:pPr>
      <w:r>
        <w:rPr>
          <w:rFonts w:ascii="Times New Roman"/>
          <w:b w:val="false"/>
          <w:i w:val="false"/>
          <w:color w:val="000000"/>
          <w:sz w:val="28"/>
        </w:rPr>
        <w:t xml:space="preserve">
      21）社会劳动领域统一信息系统——旨在自动化授权国家机关、地方行政机关在人口社会保障与就业、劳动力流动中心、职业中心、人力资源开发中心及跨部门协作领域开展活动，为民众提供社会劳动领域公共服务的软件系统；</w:t>
      </w:r>
    </w:p>
    <w:p>
      <w:pPr>
        <w:spacing w:after="0"/>
        <w:ind w:start="0"/>
        <w:jc w:val="both"/>
      </w:pPr>
      <w:r>
        <w:rPr>
          <w:rFonts w:ascii="Times New Roman"/>
          <w:b w:val="false"/>
          <w:i w:val="false"/>
          <w:color w:val="000000"/>
          <w:sz w:val="28"/>
        </w:rPr>
        <w:t xml:space="preserve">
      22) 社会工作顾问——职业中心雇员，协助分配国家定向社会援助，并帮助低收入个人（家庭）摆脱因处于贫困线以下而造成的困境；</w:t>
      </w:r>
    </w:p>
    <w:p>
      <w:pPr>
        <w:spacing w:after="0"/>
        <w:ind w:start="0"/>
        <w:jc w:val="both"/>
      </w:pPr>
      <w:r>
        <w:rPr>
          <w:rFonts w:ascii="Times New Roman"/>
          <w:b w:val="false"/>
          <w:i w:val="false"/>
          <w:color w:val="000000"/>
          <w:sz w:val="28"/>
        </w:rPr>
        <w:t xml:space="preserve">
      23）社会工作者——具备相应资质、提供专项社会服务及（或）评估确定专项社会服务需求的人员；</w:t>
      </w:r>
    </w:p>
    <w:p>
      <w:pPr>
        <w:spacing w:after="0"/>
        <w:ind w:start="0"/>
        <w:jc w:val="both"/>
      </w:pPr>
      <w:r>
        <w:rPr>
          <w:rFonts w:ascii="Times New Roman"/>
          <w:b w:val="false"/>
          <w:i w:val="false"/>
          <w:color w:val="000000"/>
          <w:sz w:val="28"/>
        </w:rPr>
        <w:t xml:space="preserve">
      24）社会职业指导——旨在结合专业知识、技能、个人兴趣及劳动力市场需求，为职业选择、转行及技能提升提供实务协助的系列关联活动；</w:t>
      </w:r>
    </w:p>
    <w:p>
      <w:pPr>
        <w:spacing w:after="0"/>
        <w:ind w:start="0"/>
        <w:jc w:val="both"/>
      </w:pPr>
      <w:r>
        <w:rPr>
          <w:rFonts w:ascii="Times New Roman"/>
          <w:b w:val="false"/>
          <w:i w:val="false"/>
          <w:color w:val="000000"/>
          <w:sz w:val="28"/>
        </w:rPr>
        <w:t xml:space="preserve">
      25) 社会契约——由积极就业促进措施参与者与劳动力流动中心（职业中心）之间签订的协议，该协议界定双方权利义务；在本法典规定情形下，亦适用于参与组织积极就业促进措施的自然人或法人实体，同时涵盖提供国家定向社会援助事宜；</w:t>
      </w:r>
    </w:p>
    <w:p>
      <w:pPr>
        <w:spacing w:after="0"/>
        <w:ind w:start="0"/>
        <w:jc w:val="both"/>
      </w:pPr>
      <w:r>
        <w:rPr>
          <w:rFonts w:ascii="Times New Roman"/>
          <w:b w:val="false"/>
          <w:i w:val="false"/>
          <w:color w:val="000000"/>
          <w:sz w:val="28"/>
        </w:rPr>
        <w:t xml:space="preserve">
      26) 社会风险——指发生导致残疾和（或）失业、 失去家庭经济支柱、因怀孕分娩导致收入中断、收养新生儿（儿童）及抚养未满周岁半的儿童等情形，致使强制性社会保险体系参与者（或其身故后依赖其生活的家庭成员）依据本法获得社会支付金的权利；</w:t>
      </w:r>
    </w:p>
    <w:p>
      <w:pPr>
        <w:spacing w:after="0"/>
        <w:ind w:start="0"/>
        <w:jc w:val="both"/>
      </w:pPr>
      <w:r>
        <w:rPr>
          <w:rFonts w:ascii="Times New Roman"/>
          <w:b w:val="false"/>
          <w:i w:val="false"/>
          <w:color w:val="000000"/>
          <w:sz w:val="28"/>
        </w:rPr>
        <w:t xml:space="preserve">
      27) 社会支付——国家社会保险基金向社会支付领取人发放的款项；</w:t>
      </w:r>
    </w:p>
    <w:p>
      <w:pPr>
        <w:spacing w:after="0"/>
        <w:ind w:start="0"/>
        <w:jc w:val="both"/>
      </w:pPr>
      <w:r>
        <w:rPr>
          <w:rFonts w:ascii="Times New Roman"/>
          <w:b w:val="false"/>
          <w:i w:val="false"/>
          <w:color w:val="000000"/>
          <w:sz w:val="28"/>
        </w:rPr>
        <w:t xml:space="preserve">
      28) 社会支付金领取人——指在社会风险事件发生前已向国家社会保险基金缴纳社会保险费，且经国家社会保险基金核定有权领取社会支付金的个人；若强制性社会保险体系参与者死亡，则指依赖其生活的家庭成员（经法院宣告失踪或死亡的被抚养人）；</w:t>
      </w:r>
    </w:p>
    <w:p>
      <w:pPr>
        <w:spacing w:after="0"/>
        <w:ind w:start="0"/>
        <w:jc w:val="both"/>
      </w:pPr>
      <w:r>
        <w:rPr>
          <w:rFonts w:ascii="Times New Roman"/>
          <w:b w:val="false"/>
          <w:i w:val="false"/>
          <w:color w:val="000000"/>
          <w:sz w:val="28"/>
        </w:rPr>
        <w:t xml:space="preserve">
      29) 资产配置——根据哈萨克斯坦共和国国家银行规定的要求，将养老金资产分配至各类金融工具以降低损失风险；</w:t>
      </w:r>
    </w:p>
    <w:p>
      <w:pPr>
        <w:spacing w:after="0"/>
        <w:ind w:start="0"/>
        <w:jc w:val="both"/>
      </w:pPr>
      <w:r>
        <w:rPr>
          <w:rFonts w:ascii="Times New Roman"/>
          <w:b w:val="false"/>
          <w:i w:val="false"/>
          <w:color w:val="000000"/>
          <w:sz w:val="28"/>
        </w:rPr>
        <w:t xml:space="preserve">
      30) 印刷版——印刷期刊，其清单由负责监管、控制和监督金融市场及金融机构的授权机构制定；</w:t>
      </w:r>
    </w:p>
    <w:p>
      <w:pPr>
        <w:spacing w:after="0"/>
        <w:ind w:start="0"/>
        <w:jc w:val="both"/>
      </w:pPr>
      <w:r>
        <w:rPr>
          <w:rFonts w:ascii="Times New Roman"/>
          <w:b w:val="false"/>
          <w:i w:val="false"/>
          <w:color w:val="000000"/>
          <w:sz w:val="28"/>
        </w:rPr>
        <w:t xml:space="preserve">
      31) 生物识别——基于个人生理及生物学不可改变特征进行身份确认的程序；</w:t>
      </w:r>
    </w:p>
    <w:p>
      <w:pPr>
        <w:spacing w:after="0"/>
        <w:ind w:start="0"/>
        <w:jc w:val="both"/>
      </w:pPr>
      <w:r>
        <w:rPr>
          <w:rFonts w:ascii="Times New Roman"/>
          <w:b w:val="false"/>
          <w:i w:val="false"/>
          <w:color w:val="000000"/>
          <w:sz w:val="28"/>
        </w:rPr>
        <w:t xml:space="preserve">
      32) 职位空缺——雇主处未被填补的工作岗位（职位）；</w:t>
      </w:r>
    </w:p>
    <w:p>
      <w:pPr>
        <w:spacing w:after="0"/>
        <w:ind w:start="0"/>
        <w:jc w:val="both"/>
      </w:pPr>
      <w:r>
        <w:rPr>
          <w:rFonts w:ascii="Times New Roman"/>
          <w:b w:val="false"/>
          <w:i w:val="false"/>
          <w:color w:val="000000"/>
          <w:sz w:val="28"/>
        </w:rPr>
        <w:t xml:space="preserve">
      33）养老金一次性支付——指强制性养老金缴费人（养老金领取人）根据本法规定，为改善住房条件和（或）支付医疗费用，从统一累积养老金基金中提取的强制性养老金缴费形成的养老金储蓄金额；</w:t>
      </w:r>
    </w:p>
    <w:p>
      <w:pPr>
        <w:spacing w:after="0"/>
        <w:ind w:start="0"/>
        <w:jc w:val="both"/>
      </w:pPr>
      <w:r>
        <w:rPr>
          <w:rFonts w:ascii="Times New Roman"/>
          <w:b w:val="false"/>
          <w:i w:val="false"/>
          <w:color w:val="000000"/>
          <w:sz w:val="28"/>
        </w:rPr>
        <w:t xml:space="preserve">
      34）统一累积养老金基金——行使养老金缴费募集、养老金支付及其他本法规定职能的法人实体；</w:t>
      </w:r>
    </w:p>
    <w:p>
      <w:pPr>
        <w:spacing w:after="0"/>
        <w:ind w:start="0"/>
        <w:jc w:val="both"/>
      </w:pPr>
      <w:r>
        <w:rPr>
          <w:rFonts w:ascii="Times New Roman"/>
          <w:b w:val="false"/>
          <w:i w:val="false"/>
          <w:color w:val="000000"/>
          <w:sz w:val="28"/>
        </w:rPr>
        <w:t xml:space="preserve">
      35）统一累积养老基金投资声明——界定养老资产投资对象清单、投资目标、策略、投资活动条件与限制、养老资产对冲及分散投资条件的文件；</w:t>
      </w:r>
    </w:p>
    <w:p>
      <w:pPr>
        <w:spacing w:after="0"/>
        <w:ind w:start="0"/>
        <w:jc w:val="both"/>
      </w:pPr>
      <w:r>
        <w:rPr>
          <w:rFonts w:ascii="Times New Roman"/>
          <w:b w:val="false"/>
          <w:i w:val="false"/>
          <w:color w:val="000000"/>
          <w:sz w:val="28"/>
        </w:rPr>
        <w:t xml:space="preserve">
      36) 单一付款人——指哈萨克斯坦共和国《关于向预算缴纳税收及其他强制性款项的税法》（税法）第776-1条所界定的税务代理人；</w:t>
      </w:r>
    </w:p>
    <w:p>
      <w:pPr>
        <w:spacing w:after="0"/>
        <w:ind w:start="0"/>
        <w:jc w:val="both"/>
      </w:pPr>
      <w:r>
        <w:rPr>
          <w:rFonts w:ascii="Times New Roman"/>
          <w:b w:val="false"/>
          <w:i w:val="false"/>
          <w:color w:val="000000"/>
          <w:sz w:val="28"/>
        </w:rPr>
        <w:t xml:space="preserve">
      37) 存款强制担保机构——依据《哈萨克斯坦共和国关于在二级银行存入存款的强制保险法》及其他哈萨克斯坦共和国规范性法律文件和章程，以股份公司法律形式设立并提供存款强制担保的非营利组织；</w:t>
      </w:r>
    </w:p>
    <w:p>
      <w:pPr>
        <w:spacing w:after="0"/>
        <w:ind w:start="0"/>
        <w:jc w:val="both"/>
      </w:pPr>
      <w:r>
        <w:rPr>
          <w:rFonts w:ascii="Times New Roman"/>
          <w:b w:val="false"/>
          <w:i w:val="false"/>
          <w:color w:val="000000"/>
          <w:sz w:val="28"/>
        </w:rPr>
        <w:t xml:space="preserve">
      38) 最低生活保障标准——人均最低货币收入，其价值等同于最低消费篮子成本；</w:t>
      </w:r>
    </w:p>
    <w:p>
      <w:pPr>
        <w:spacing w:after="0"/>
        <w:ind w:start="0"/>
        <w:jc w:val="both"/>
      </w:pPr>
      <w:r>
        <w:rPr>
          <w:rFonts w:ascii="Times New Roman"/>
          <w:b w:val="false"/>
          <w:i w:val="false"/>
          <w:color w:val="000000"/>
          <w:sz w:val="28"/>
        </w:rPr>
        <w:t xml:space="preserve">
      39）劳动力市场——劳动力供求形成领域；</w:t>
      </w:r>
    </w:p>
    <w:p>
      <w:pPr>
        <w:spacing w:after="0"/>
        <w:ind w:start="0"/>
        <w:jc w:val="both"/>
      </w:pPr>
      <w:r>
        <w:rPr>
          <w:rFonts w:ascii="Times New Roman"/>
          <w:b w:val="false"/>
          <w:i w:val="false"/>
          <w:color w:val="000000"/>
          <w:sz w:val="28"/>
        </w:rPr>
        <w:t xml:space="preserve">
      40) 国家劳动力资源预测体系——用于确定劳动力供需预测的一套方法和途径；</w:t>
      </w:r>
    </w:p>
    <w:p>
      <w:pPr>
        <w:spacing w:after="0"/>
        <w:ind w:start="0"/>
        <w:jc w:val="both"/>
      </w:pPr>
      <w:r>
        <w:rPr>
          <w:rFonts w:ascii="Times New Roman"/>
          <w:b w:val="false"/>
          <w:i w:val="false"/>
          <w:color w:val="000000"/>
          <w:sz w:val="28"/>
        </w:rPr>
        <w:t xml:space="preserve">
      41) 劳动力资源发展中心——由哈萨克斯坦共和国政府决议在授权国家机关下设立的法人实体，为劳动力市场提供信息分析支持、实施促进就业的积极措施、为就业服务提供方法支持、开发维护社会劳动领域统一信息系统；</w:t>
      </w:r>
    </w:p>
    <w:p>
      <w:pPr>
        <w:spacing w:after="0"/>
        <w:ind w:start="0"/>
        <w:jc w:val="both"/>
      </w:pPr>
      <w:r>
        <w:rPr>
          <w:rFonts w:ascii="Times New Roman"/>
          <w:b w:val="false"/>
          <w:i w:val="false"/>
          <w:color w:val="000000"/>
          <w:sz w:val="28"/>
        </w:rPr>
        <w:t xml:space="preserve">
      42) 劳动力流动中心——由地区、共和国直辖市及首都的地方行政机构设立的法人实体，负责制定并实施促进就业的措施；</w:t>
      </w:r>
    </w:p>
    <w:p>
      <w:pPr>
        <w:spacing w:after="0"/>
        <w:ind w:start="0"/>
        <w:jc w:val="both"/>
      </w:pPr>
      <w:r>
        <w:rPr>
          <w:rFonts w:ascii="Times New Roman"/>
          <w:b w:val="false"/>
          <w:i w:val="false"/>
          <w:color w:val="000000"/>
          <w:sz w:val="28"/>
        </w:rPr>
        <w:t xml:space="preserve">
      43) 健全人员（健全家庭成员）——指年满十八周岁至本法典第207条第1款规定年龄的人员或其家庭成员，但第一、二类残疾人及（或）患有可确立超过两个月临时丧失劳动能力期限疾病者除外；</w:t>
      </w:r>
    </w:p>
    <w:p>
      <w:pPr>
        <w:spacing w:after="0"/>
        <w:ind w:start="0"/>
        <w:jc w:val="both"/>
      </w:pPr>
      <w:r>
        <w:rPr>
          <w:rFonts w:ascii="Times New Roman"/>
          <w:b w:val="false"/>
          <w:i w:val="false"/>
          <w:color w:val="000000"/>
          <w:sz w:val="28"/>
        </w:rPr>
        <w:t xml:space="preserve">
      44) 自愿选择的就业——哈萨克斯坦共和国公民、卡达斯、外国公民及无国籍人士在哈萨克斯坦共和国境内，通过自由发挥劳动能力、选择职业及活动类型所确定的职业；</w:t>
      </w:r>
    </w:p>
    <w:p>
      <w:pPr>
        <w:spacing w:after="0"/>
        <w:ind w:start="0"/>
        <w:jc w:val="both"/>
      </w:pPr>
      <w:r>
        <w:rPr>
          <w:rFonts w:ascii="Times New Roman"/>
          <w:b w:val="false"/>
          <w:i w:val="false"/>
          <w:color w:val="000000"/>
          <w:sz w:val="28"/>
        </w:rPr>
        <w:t xml:space="preserve">
      45) 自愿累积养老金基金——经金融市场及金融机构监管机构许可，从事投资组合管理并有权募集自愿养老金缴款的专业证券市场参与者；</w:t>
      </w:r>
    </w:p>
    <w:p>
      <w:pPr>
        <w:spacing w:after="0"/>
        <w:ind w:start="0"/>
        <w:jc w:val="both"/>
      </w:pPr>
      <w:r>
        <w:rPr>
          <w:rFonts w:ascii="Times New Roman"/>
          <w:b w:val="false"/>
          <w:i w:val="false"/>
          <w:color w:val="000000"/>
          <w:sz w:val="28"/>
        </w:rPr>
        <w:t xml:space="preserve">
      46) 自愿养老金缴款——自愿养老金缴款人依据哈萨克斯坦共和国法律及自愿养老金缴款养老金支付协议，主动向统一累积养老金基金和（或）自愿累积养老金基金缴纳的款项， 及（或）根据《哈萨克斯坦共和国关于在哈萨克斯坦二级银行存入存款的强制性保险法》规定，由提供强制性存款担保的机构向统一累积养老金基金转移的保证存款未领取保证金补偿金额；</w:t>
      </w:r>
    </w:p>
    <w:p>
      <w:pPr>
        <w:spacing w:after="0"/>
        <w:ind w:start="0"/>
        <w:jc w:val="both"/>
      </w:pPr>
      <w:r>
        <w:rPr>
          <w:rFonts w:ascii="Times New Roman"/>
          <w:b w:val="false"/>
          <w:i w:val="false"/>
          <w:color w:val="000000"/>
          <w:sz w:val="28"/>
        </w:rPr>
        <w:t xml:space="preserve">
      47) 自愿养老金缴费养老金供给协议——指关于建立、变更或终止自愿养老金缴费、储蓄及养老金领取相关法律关系的协议，其条款仅通过整体加入协议方由缴费人（受益人）接受；</w:t>
      </w:r>
    </w:p>
    <w:p>
      <w:pPr>
        <w:spacing w:after="0"/>
        <w:ind w:start="0"/>
        <w:jc w:val="both"/>
      </w:pPr>
      <w:r>
        <w:rPr>
          <w:rFonts w:ascii="Times New Roman"/>
          <w:b w:val="false"/>
          <w:i w:val="false"/>
          <w:color w:val="000000"/>
          <w:sz w:val="28"/>
        </w:rPr>
        <w:t xml:space="preserve">
      48) 自愿养老金缴费率——指缴纳至统一累积养老金基金和（或）自愿累积养老金基金的金额，该金额由自愿养老金缴费人自主确定并可自行调整，具体数额依据自愿养老金缴费养老金保障协议确定；</w:t>
      </w:r>
    </w:p>
    <w:p>
      <w:pPr>
        <w:spacing w:after="0"/>
        <w:ind w:start="0"/>
        <w:jc w:val="both"/>
      </w:pPr>
      <w:r>
        <w:rPr>
          <w:rFonts w:ascii="Times New Roman"/>
          <w:b w:val="false"/>
          <w:i w:val="false"/>
          <w:color w:val="000000"/>
          <w:sz w:val="28"/>
        </w:rPr>
        <w:t xml:space="preserve">
      49）自愿养老金缴费人——指依据自愿养老金缴费协议，以个人名义或法人身份自费缴纳养老金者；亦指以个人身份利用保证存款中未领取的保证补偿金额，为养老金领取人缴纳自愿养老金者；</w:t>
      </w:r>
    </w:p>
    <w:p>
      <w:pPr>
        <w:spacing w:after="0"/>
        <w:ind w:start="0"/>
        <w:jc w:val="both"/>
      </w:pPr>
      <w:r>
        <w:rPr>
          <w:rFonts w:ascii="Times New Roman"/>
          <w:b w:val="false"/>
          <w:i w:val="false"/>
          <w:color w:val="000000"/>
          <w:sz w:val="28"/>
        </w:rPr>
        <w:t xml:space="preserve">
      50) 工资补贴——对雇主为安置补贴岗位员工所支付薪酬的全部或部分补偿；</w:t>
      </w:r>
    </w:p>
    <w:p>
      <w:pPr>
        <w:spacing w:after="0"/>
        <w:ind w:start="0"/>
        <w:jc w:val="both"/>
      </w:pPr>
      <w:r>
        <w:rPr>
          <w:rFonts w:ascii="Times New Roman"/>
          <w:b w:val="false"/>
          <w:i w:val="false"/>
          <w:color w:val="000000"/>
          <w:sz w:val="28"/>
        </w:rPr>
        <w:t xml:space="preserve">
      51) 雇佣工人——指依据劳动合同从事劳动或依据民法合同开展活动，其工作时间安排、工作时长或产品单位产量、服务提供情况的报酬标准均由客户确定的个人；</w:t>
      </w:r>
    </w:p>
    <w:p>
      <w:pPr>
        <w:spacing w:after="0"/>
        <w:ind w:start="0"/>
        <w:jc w:val="both"/>
      </w:pPr>
      <w:r>
        <w:rPr>
          <w:rFonts w:ascii="Times New Roman"/>
          <w:b w:val="false"/>
          <w:i w:val="false"/>
          <w:color w:val="000000"/>
          <w:sz w:val="28"/>
        </w:rPr>
        <w:t xml:space="preserve">
      52)人均平均收入——每月家庭总收入中归属于每位家庭成员的份额；</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第53项条款根据本法典第263条规定，自2028年1月1日起生效。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53) 最低养老金标准——共和国预算法为相应财政年度确立的养老金最低金额；</w:t>
      </w:r>
    </w:p>
    <w:p>
      <w:pPr>
        <w:spacing w:after="0"/>
        <w:ind w:start="0"/>
        <w:jc w:val="both"/>
      </w:pPr>
      <w:r>
        <w:rPr>
          <w:rFonts w:ascii="Times New Roman"/>
          <w:b w:val="false"/>
          <w:i w:val="false"/>
          <w:color w:val="000000"/>
          <w:sz w:val="28"/>
        </w:rPr>
        <w:t xml:space="preserve">
      54) 个人养老金账户——强制性养老金缴费人、强制性职业养老金缴费人、自愿养老金缴费人（养老金领取者）的个人账户，用于记录强制性养老金缴费、强制性职业养老金缴费或自愿养老金缴费，以及根据哈萨克斯坦共和国法律产生的投资收益、罚款及其他收入，并作为养老金支付来源；</w:t>
      </w:r>
    </w:p>
    <w:p>
      <w:pPr>
        <w:spacing w:after="0"/>
        <w:ind w:start="0"/>
        <w:jc w:val="both"/>
      </w:pPr>
      <w:r>
        <w:rPr>
          <w:rFonts w:ascii="Times New Roman"/>
          <w:b w:val="false"/>
          <w:i w:val="false"/>
          <w:color w:val="000000"/>
          <w:sz w:val="28"/>
        </w:rPr>
        <w:t xml:space="preserve">
      55) 个人助理——为行动不便的一级残疾人提供陪同服务，并在其前往各类场所时提供协助的人员；</w:t>
      </w:r>
    </w:p>
    <w:p>
      <w:pPr>
        <w:spacing w:after="0"/>
        <w:ind w:start="0"/>
        <w:jc w:val="both"/>
      </w:pPr>
      <w:r>
        <w:rPr>
          <w:rFonts w:ascii="Times New Roman"/>
          <w:b w:val="false"/>
          <w:i w:val="false"/>
          <w:color w:val="000000"/>
          <w:sz w:val="28"/>
        </w:rPr>
        <w:t xml:space="preserve">
      56) 私人执业人员——私人公证员、私人法警、律师及专业调解员；</w:t>
      </w:r>
    </w:p>
    <w:p>
      <w:pPr>
        <w:spacing w:after="0"/>
        <w:ind w:start="0"/>
        <w:jc w:val="both"/>
      </w:pPr>
      <w:r>
        <w:rPr>
          <w:rFonts w:ascii="Times New Roman"/>
          <w:b w:val="false"/>
          <w:i w:val="false"/>
          <w:color w:val="000000"/>
          <w:sz w:val="28"/>
        </w:rPr>
        <w:t xml:space="preserve">
      57) 总收入——核定国家定向社会援助时计入的各类收入之和；</w:t>
      </w:r>
    </w:p>
    <w:p>
      <w:pPr>
        <w:spacing w:after="0"/>
        <w:ind w:start="0"/>
        <w:jc w:val="both"/>
      </w:pPr>
      <w:r>
        <w:rPr>
          <w:rFonts w:ascii="Times New Roman"/>
          <w:b w:val="false"/>
          <w:i w:val="false"/>
          <w:color w:val="000000"/>
          <w:sz w:val="28"/>
        </w:rPr>
        <w:t xml:space="preserve">
      58) 雇主强制性养老金缴费——代理人依据哈萨克斯坦共和国法律规定，以自有资金向应急养老金账户划拨的款项；</w:t>
      </w:r>
    </w:p>
    <w:p>
      <w:pPr>
        <w:spacing w:after="0"/>
        <w:ind w:start="0"/>
        <w:jc w:val="both"/>
      </w:pPr>
      <w:r>
        <w:rPr>
          <w:rFonts w:ascii="Times New Roman"/>
          <w:b w:val="false"/>
          <w:i w:val="false"/>
          <w:color w:val="000000"/>
          <w:sz w:val="28"/>
        </w:rPr>
        <w:t xml:space="preserve">
      59) 雇主强制性养老金缴费率——雇主向统一累积养老金基金缴纳金额占员工收入的百分比（该收入用于计算雇主强制性养老金缴费基数）；</w:t>
      </w:r>
    </w:p>
    <w:p>
      <w:pPr>
        <w:spacing w:after="0"/>
        <w:ind w:start="0"/>
        <w:jc w:val="both"/>
      </w:pPr>
      <w:r>
        <w:rPr>
          <w:rFonts w:ascii="Times New Roman"/>
          <w:b w:val="false"/>
          <w:i w:val="false"/>
          <w:color w:val="000000"/>
          <w:sz w:val="28"/>
        </w:rPr>
        <w:t xml:space="preserve">
      60) 劳动力——就业人口与失业人口之和；</w:t>
      </w:r>
    </w:p>
    <w:p>
      <w:pPr>
        <w:spacing w:after="0"/>
        <w:ind w:start="0"/>
        <w:jc w:val="both"/>
      </w:pPr>
      <w:r>
        <w:rPr>
          <w:rFonts w:ascii="Times New Roman"/>
          <w:b w:val="false"/>
          <w:i w:val="false"/>
          <w:color w:val="000000"/>
          <w:sz w:val="28"/>
        </w:rPr>
        <w:t xml:space="preserve">
      61) 非劳动力人口——未从事工作或处于失业状态的人员；</w:t>
      </w:r>
    </w:p>
    <w:p>
      <w:pPr>
        <w:spacing w:after="0"/>
        <w:ind w:start="0"/>
        <w:jc w:val="both"/>
      </w:pPr>
      <w:r>
        <w:rPr>
          <w:rFonts w:ascii="Times New Roman"/>
          <w:b w:val="false"/>
          <w:i w:val="false"/>
          <w:color w:val="000000"/>
          <w:sz w:val="28"/>
        </w:rPr>
        <w:t xml:space="preserve">
      62) 工作场所——劳动者在劳动活动中履行劳动职责的固定或临时所在地点；</w:t>
      </w:r>
    </w:p>
    <w:p>
      <w:pPr>
        <w:spacing w:after="0"/>
        <w:ind w:start="0"/>
        <w:jc w:val="both"/>
      </w:pPr>
      <w:r>
        <w:rPr>
          <w:rFonts w:ascii="Times New Roman"/>
          <w:b w:val="false"/>
          <w:i w:val="false"/>
          <w:color w:val="000000"/>
          <w:sz w:val="28"/>
        </w:rPr>
        <w:t xml:space="preserve">
      63) 求职者——向职业中心申请就业援助的个人；</w:t>
      </w:r>
    </w:p>
    <w:p>
      <w:pPr>
        <w:spacing w:after="0"/>
        <w:ind w:start="0"/>
        <w:jc w:val="both"/>
      </w:pPr>
      <w:r>
        <w:rPr>
          <w:rFonts w:ascii="Times New Roman"/>
          <w:b w:val="false"/>
          <w:i w:val="false"/>
          <w:color w:val="000000"/>
          <w:sz w:val="28"/>
        </w:rPr>
        <w:t xml:space="preserve">
      64) 就业促进——旨在推动人口就业的组织、经济及法律措施体系；</w:t>
      </w:r>
    </w:p>
    <w:p>
      <w:pPr>
        <w:spacing w:after="0"/>
        <w:ind w:start="0"/>
        <w:jc w:val="both"/>
      </w:pPr>
      <w:r>
        <w:rPr>
          <w:rFonts w:ascii="Times New Roman"/>
          <w:b w:val="false"/>
          <w:i w:val="false"/>
          <w:color w:val="000000"/>
          <w:sz w:val="28"/>
        </w:rPr>
        <w:t xml:space="preserve">
      65) 个人就业计划——载明失业人员个人信息及拟定实施就业促进措施的文件；</w:t>
      </w:r>
    </w:p>
    <w:p>
      <w:pPr>
        <w:spacing w:after="0"/>
        <w:ind w:start="0"/>
        <w:jc w:val="both"/>
      </w:pPr>
      <w:r>
        <w:rPr>
          <w:rFonts w:ascii="Times New Roman"/>
          <w:b w:val="false"/>
          <w:i w:val="false"/>
          <w:color w:val="000000"/>
          <w:sz w:val="28"/>
        </w:rPr>
        <w:t xml:space="preserve">
      66) 私人就业机构——依据哈萨克斯坦共和国法律规定注册、从事劳动中介服务的自然人或法人实体；</w:t>
      </w:r>
    </w:p>
    <w:p>
      <w:pPr>
        <w:spacing w:after="0"/>
        <w:ind w:start="0"/>
        <w:jc w:val="both"/>
      </w:pPr>
      <w:r>
        <w:rPr>
          <w:rFonts w:ascii="Times New Roman"/>
          <w:b w:val="false"/>
          <w:i w:val="false"/>
          <w:color w:val="000000"/>
          <w:sz w:val="28"/>
        </w:rPr>
        <w:t xml:space="preserve">
      67) 失业人员——指正在求职且具备工作能力的个人；</w:t>
      </w:r>
    </w:p>
    <w:p>
      <w:pPr>
        <w:spacing w:after="0"/>
        <w:ind w:start="0"/>
        <w:jc w:val="both"/>
      </w:pPr>
      <w:r>
        <w:rPr>
          <w:rFonts w:ascii="Times New Roman"/>
          <w:b w:val="false"/>
          <w:i w:val="false"/>
          <w:color w:val="000000"/>
          <w:sz w:val="28"/>
        </w:rPr>
        <w:t xml:space="preserve">
      68) 养老金——由国家基本养老金、年龄养老金、工龄养老金、统一累积养老金基金、自愿累积养老金基金以及保险公司依据养老年金协议支付的保险金等组成的养老金体系；</w:t>
      </w:r>
    </w:p>
    <w:p>
      <w:pPr>
        <w:spacing w:after="0"/>
        <w:ind w:start="0"/>
        <w:jc w:val="both"/>
      </w:pPr>
      <w:r>
        <w:rPr>
          <w:rFonts w:ascii="Times New Roman"/>
          <w:b w:val="false"/>
          <w:i w:val="false"/>
          <w:color w:val="000000"/>
          <w:sz w:val="28"/>
        </w:rPr>
        <w:t xml:space="preserve">
      69）养老金资产——用于保障养老金支付、转移及其他本法典规定用途的货币、证券及其他金融工具；</w:t>
      </w:r>
    </w:p>
    <w:p>
      <w:pPr>
        <w:spacing w:after="0"/>
        <w:ind w:start="0"/>
        <w:jc w:val="both"/>
      </w:pPr>
      <w:r>
        <w:rPr>
          <w:rFonts w:ascii="Times New Roman"/>
          <w:b w:val="false"/>
          <w:i w:val="false"/>
          <w:color w:val="000000"/>
          <w:sz w:val="28"/>
        </w:rPr>
        <w:t xml:space="preserve">
      70) 养老金资产投资收益——因养老金资产投资活动所获得（或应获得）的资金。</w:t>
      </w:r>
    </w:p>
    <w:p>
      <w:pPr>
        <w:spacing w:after="0"/>
        <w:ind w:start="0"/>
        <w:jc w:val="both"/>
      </w:pPr>
      <w:r>
        <w:rPr>
          <w:rFonts w:ascii="Times New Roman"/>
          <w:b w:val="false"/>
          <w:i w:val="false"/>
          <w:color w:val="000000"/>
          <w:sz w:val="28"/>
        </w:rPr>
        <w:t xml:space="preserve">
      71) 养老金资产投资组合——纳入养老金资产的一组金融工具；</w:t>
      </w:r>
    </w:p>
    <w:p>
      <w:pPr>
        <w:spacing w:after="0"/>
        <w:ind w:start="0"/>
        <w:jc w:val="both"/>
      </w:pPr>
      <w:r>
        <w:rPr>
          <w:rFonts w:ascii="Times New Roman"/>
          <w:b w:val="false"/>
          <w:i w:val="false"/>
          <w:color w:val="000000"/>
          <w:sz w:val="28"/>
        </w:rPr>
        <w:t xml:space="preserve">
      72) 养老年金协议——保险协议，其中一方（投保人）承诺向保险公司转移养老储蓄金额（赎回金额），另一方（保险机构）承诺向被保险人及（或）投保人终身或在特定期限内支付保险金；</w:t>
      </w:r>
    </w:p>
    <w:p>
      <w:pPr>
        <w:spacing w:after="0"/>
        <w:ind w:start="0"/>
        <w:jc w:val="both"/>
      </w:pPr>
      <w:r>
        <w:rPr>
          <w:rFonts w:ascii="Times New Roman"/>
          <w:b w:val="false"/>
          <w:i w:val="false"/>
          <w:color w:val="000000"/>
          <w:sz w:val="28"/>
        </w:rPr>
        <w:t xml:space="preserve">
      73) 养老金及福利发放授权机构——持有金融市场监管机构颁发的相关银行业务经营许可的二级银行、金融机构，以及哈邮股份公司（Kazpost JSC）的地区分支机构；</w:t>
      </w:r>
    </w:p>
    <w:p>
      <w:pPr>
        <w:spacing w:after="0"/>
        <w:ind w:start="0"/>
        <w:jc w:val="both"/>
      </w:pPr>
      <w:r>
        <w:rPr>
          <w:rFonts w:ascii="Times New Roman"/>
          <w:b w:val="false"/>
          <w:i w:val="false"/>
          <w:color w:val="000000"/>
          <w:sz w:val="28"/>
        </w:rPr>
        <w:t xml:space="preserve">
      74) 养老金储蓄——强制性养老金缴费人、强制性职业养老金缴费转移对象、自愿养老金缴费人（养老金领取者）的资金，记入其个人养老金账户，包括强制性养老金缴费、强制性职业养老金缴费、自愿养老金缴费、养老金资产投资收益、利息及其他依据协议、本法典及哈萨克斯坦共和国法律法规产生的收入；</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第75项自2028年1月1日起按本法典第263条规定表述生效。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75) 养老金储蓄最低充足度阈值——指依据哈萨克斯坦共和国政府批准的方法论确定的、由强制性养老金缴费形成的养老金储蓄最低金额，该金额用于保障每月养老金不低于共和国预算法规定的、自相应财政年度1月1日起生效的最低养老金标准；</w:t>
      </w:r>
    </w:p>
    <w:p>
      <w:pPr>
        <w:spacing w:after="0"/>
        <w:ind w:start="0"/>
        <w:jc w:val="both"/>
      </w:pPr>
      <w:r>
        <w:rPr>
          <w:rFonts w:ascii="Times New Roman"/>
          <w:b w:val="false"/>
          <w:i w:val="false"/>
          <w:color w:val="000000"/>
          <w:sz w:val="28"/>
        </w:rPr>
        <w:t xml:space="preserve">
      76) 养老保障——旨在依据哈萨克斯坦共和国法律规定，于公民达到退休年龄及其他法定条件时提供养老金支付的一系列法律、经济和社会措施；</w:t>
      </w:r>
    </w:p>
    <w:p>
      <w:pPr>
        <w:spacing w:after="0"/>
        <w:ind w:start="0"/>
        <w:jc w:val="both"/>
      </w:pPr>
      <w:r>
        <w:rPr>
          <w:rFonts w:ascii="Times New Roman"/>
          <w:b w:val="false"/>
          <w:i w:val="false"/>
          <w:color w:val="000000"/>
          <w:sz w:val="28"/>
        </w:rPr>
        <w:t xml:space="preserve">
      77) 养老金支付：</w:t>
      </w:r>
    </w:p>
    <w:p>
      <w:pPr>
        <w:spacing w:after="0"/>
        <w:ind w:start="0"/>
        <w:jc w:val="both"/>
      </w:pPr>
      <w:r>
        <w:rPr>
          <w:rFonts w:ascii="Times New Roman"/>
          <w:b w:val="false"/>
          <w:i w:val="false"/>
          <w:color w:val="000000"/>
          <w:sz w:val="28"/>
        </w:rPr>
        <w:t xml:space="preserve">
      按年龄支付——向截至1998年1月1日至少有六个月工作经历的个人，按服务年限比例支付款项；</w:t>
      </w:r>
    </w:p>
    <w:p>
      <w:pPr>
        <w:spacing w:after="0"/>
        <w:ind w:start="0"/>
        <w:jc w:val="both"/>
      </w:pPr>
      <w:r>
        <w:rPr>
          <w:rFonts w:ascii="Times New Roman"/>
          <w:b w:val="false"/>
          <w:i w:val="false"/>
          <w:color w:val="000000"/>
          <w:sz w:val="28"/>
        </w:rPr>
        <w:t xml:space="preserve">
      因长期服役——向军人、特殊国家机关及执法机关人员、国家信使服务人员，以及自2012年1月1日起被取消特殊军衔、职级及着装资格者支付款项； 以及2022年7月1日至2023年1月1日期间哈萨克斯坦共和国内务机关医疗岗位缩编时，具备至少十二年服务年限且连续服役六个月的军事人员、特殊国家机关及执法机关人员、 国家信使服务机构，且其继续在审前羁押中心和惩教（刑罚）系统机构的医疗组织工作，符合本法典规定者；</w:t>
      </w:r>
    </w:p>
    <w:p>
      <w:pPr>
        <w:spacing w:after="0"/>
        <w:ind w:start="0"/>
        <w:jc w:val="both"/>
      </w:pPr>
      <w:r>
        <w:rPr>
          <w:rFonts w:ascii="Times New Roman"/>
          <w:b w:val="false"/>
          <w:i w:val="false"/>
          <w:color w:val="000000"/>
          <w:sz w:val="28"/>
        </w:rPr>
        <w:t xml:space="preserve">
      统一累积养老金基金——向已缴纳强制性养老金缴费和（或）雇主强制性养老金缴费、和（或）强制性职业养老金缴费、和（或）自愿养老金缴费的个人支付款项；</w:t>
      </w:r>
    </w:p>
    <w:p>
      <w:pPr>
        <w:spacing w:after="0"/>
        <w:ind w:start="0"/>
        <w:jc w:val="both"/>
      </w:pPr>
      <w:r>
        <w:rPr>
          <w:rFonts w:ascii="Times New Roman"/>
          <w:b w:val="false"/>
          <w:i w:val="false"/>
          <w:color w:val="000000"/>
          <w:sz w:val="28"/>
        </w:rPr>
        <w:t xml:space="preserve">
      保险机构——保险机构根据养老年金协议向个人支付款项；</w:t>
      </w:r>
    </w:p>
    <w:p>
      <w:pPr>
        <w:spacing w:after="0"/>
        <w:ind w:start="0"/>
        <w:jc w:val="both"/>
      </w:pPr>
      <w:r>
        <w:rPr>
          <w:rFonts w:ascii="Times New Roman"/>
          <w:b w:val="false"/>
          <w:i w:val="false"/>
          <w:color w:val="000000"/>
          <w:sz w:val="28"/>
        </w:rPr>
        <w:t xml:space="preserve">
      自自愿累积养老金基金——向已缴纳自愿养老金缴费的个人支付款项；</w:t>
      </w:r>
    </w:p>
    <w:p>
      <w:pPr>
        <w:spacing w:after="0"/>
        <w:ind w:start="0"/>
        <w:jc w:val="both"/>
      </w:pPr>
      <w:r>
        <w:rPr>
          <w:rFonts w:ascii="Times New Roman"/>
          <w:b w:val="false"/>
          <w:i w:val="false"/>
          <w:color w:val="000000"/>
          <w:sz w:val="28"/>
        </w:rPr>
        <w:t xml:space="preserve">
      78) 养老金支付受益人——指已获国家基本养老金支付和（或）年龄养老金支付、和（或）长期服务养老金支付、和（或）统一累积养老金基金支付、和（或）自愿累积养老金基金支付、和（或）保险机构依据养老年金协议支付保险金的个人；</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第79项自2028年1月1日起，按本法典第263条规定表述生效。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79) 最低养老金——共和国预算法为相应财政年度确立的最低养老金标准；</w:t>
      </w:r>
    </w:p>
    <w:p>
      <w:pPr>
        <w:spacing w:after="0"/>
        <w:ind w:start="0"/>
        <w:jc w:val="both"/>
      </w:pPr>
      <w:r>
        <w:rPr>
          <w:rFonts w:ascii="Times New Roman"/>
          <w:b w:val="false"/>
          <w:i w:val="false"/>
          <w:color w:val="000000"/>
          <w:sz w:val="28"/>
        </w:rPr>
        <w:t xml:space="preserve">
      80) 投资组合管理人——依据哈萨克斯坦共和国《证券市场法》及《许可与通知法》规定取得执照，以自身名义并为客户利益及费用开展投资组合管理的证券市场专业参与者； 《许可与通知法》规定，并满足金融市场及金融机构监管机构对养老金资产管理的要求；</w:t>
      </w:r>
    </w:p>
    <w:p>
      <w:pPr>
        <w:spacing w:after="0"/>
        <w:ind w:start="0"/>
        <w:jc w:val="both"/>
      </w:pPr>
      <w:r>
        <w:rPr>
          <w:rFonts w:ascii="Times New Roman"/>
          <w:b w:val="false"/>
          <w:i w:val="false"/>
          <w:color w:val="000000"/>
          <w:sz w:val="28"/>
        </w:rPr>
        <w:t xml:space="preserve">
      81) 互联网平台——旨在促进互联网平台运营商、客户与服务提供商及工作执行方之间互动的网络资源；</w:t>
      </w:r>
    </w:p>
    <w:p>
      <w:pPr>
        <w:spacing w:after="0"/>
        <w:ind w:start="0"/>
        <w:jc w:val="both"/>
      </w:pPr>
      <w:r>
        <w:rPr>
          <w:rFonts w:ascii="Times New Roman"/>
          <w:b w:val="false"/>
          <w:i w:val="false"/>
          <w:color w:val="000000"/>
          <w:sz w:val="28"/>
        </w:rPr>
        <w:t xml:space="preserve">
      82) 托管银行——指哈萨克斯坦共和国国家银行或持有金融市场及金融机构监管机构颁发的托管业务许可的二级银行；</w:t>
      </w:r>
    </w:p>
    <w:p>
      <w:pPr>
        <w:spacing w:after="0"/>
        <w:ind w:start="0"/>
        <w:jc w:val="both"/>
      </w:pPr>
      <w:r>
        <w:rPr>
          <w:rFonts w:ascii="Times New Roman"/>
          <w:b w:val="false"/>
          <w:i w:val="false"/>
          <w:color w:val="000000"/>
          <w:sz w:val="28"/>
        </w:rPr>
        <w:t xml:space="preserve">
      83) 托管合同——由托管银行与其客户签订的托管及代理协议，该协议确立了向客户提供托管服务的程序；</w:t>
      </w:r>
    </w:p>
    <w:p>
      <w:pPr>
        <w:spacing w:after="0"/>
        <w:ind w:start="0"/>
        <w:jc w:val="both"/>
      </w:pPr>
      <w:r>
        <w:rPr>
          <w:rFonts w:ascii="Times New Roman"/>
          <w:b w:val="false"/>
          <w:i w:val="false"/>
          <w:color w:val="000000"/>
          <w:sz w:val="28"/>
        </w:rPr>
        <w:t xml:space="preserve">
      84）职业指导——旨在协助残疾人选择工作类型的措施体系；</w:t>
      </w:r>
    </w:p>
    <w:p>
      <w:pPr>
        <w:spacing w:after="0"/>
        <w:ind w:start="0"/>
        <w:jc w:val="both"/>
      </w:pPr>
      <w:r>
        <w:rPr>
          <w:rFonts w:ascii="Times New Roman"/>
          <w:b w:val="false"/>
          <w:i w:val="false"/>
          <w:color w:val="000000"/>
          <w:sz w:val="28"/>
        </w:rPr>
        <w:t xml:space="preserve">
      85）职业培训——指本法典规定的就业促进措施范围内实施的培训，包括职业培训、转岗培训以获取新职业（专业）技能，以及进修培训；</w:t>
      </w:r>
    </w:p>
    <w:p>
      <w:pPr>
        <w:spacing w:after="0"/>
        <w:ind w:start="0"/>
        <w:jc w:val="both"/>
      </w:pPr>
      <w:r>
        <w:rPr>
          <w:rFonts w:ascii="Times New Roman"/>
          <w:b w:val="false"/>
          <w:i w:val="false"/>
          <w:color w:val="000000"/>
          <w:sz w:val="28"/>
        </w:rPr>
        <w:t xml:space="preserve">
      86) 贫困线——作为确定国家定向社会援助金额标准而设定的每人最低货币收入上限；</w:t>
      </w:r>
    </w:p>
    <w:p>
      <w:pPr>
        <w:spacing w:after="0"/>
        <w:ind w:start="0"/>
        <w:jc w:val="both"/>
      </w:pPr>
      <w:r>
        <w:rPr>
          <w:rFonts w:ascii="Times New Roman"/>
          <w:b w:val="false"/>
          <w:i w:val="false"/>
          <w:color w:val="000000"/>
          <w:sz w:val="28"/>
        </w:rPr>
        <w:t xml:space="preserve">
      87) 护理人员——直接照料第一类残疾人士的个人，无论其与该人士是否存在亲属关系；</w:t>
      </w:r>
    </w:p>
    <w:p>
      <w:pPr>
        <w:spacing w:after="0"/>
        <w:ind w:start="0"/>
        <w:jc w:val="both"/>
      </w:pPr>
      <w:r>
        <w:rPr>
          <w:rFonts w:ascii="Times New Roman"/>
          <w:b w:val="false"/>
          <w:i w:val="false"/>
          <w:color w:val="000000"/>
          <w:sz w:val="28"/>
        </w:rPr>
        <w:t xml:space="preserve">
      88) 收入替代率——根据社会风险具体情形确定的比率；</w:t>
      </w:r>
    </w:p>
    <w:p>
      <w:pPr>
        <w:spacing w:after="0"/>
        <w:ind w:start="0"/>
        <w:jc w:val="both"/>
      </w:pPr>
      <w:r>
        <w:rPr>
          <w:rFonts w:ascii="Times New Roman"/>
          <w:b w:val="false"/>
          <w:i w:val="false"/>
          <w:color w:val="000000"/>
          <w:sz w:val="28"/>
        </w:rPr>
        <w:t xml:space="preserve">
      88-1) 哈萨克斯坦共和国总统下属社会弱势群体权利专员（以下简称监察员）系由哈萨克斯坦共和国总统任命的个人，其以志愿形式开展工作，旨在保障社会弱势群体的权利和合法权益，并在与国家及公共机构互动中恢复其受侵害的权利与自由；</w:t>
      </w:r>
    </w:p>
    <w:p>
      <w:pPr>
        <w:spacing w:after="0"/>
        <w:ind w:start="0"/>
        <w:jc w:val="both"/>
      </w:pPr>
      <w:r>
        <w:rPr>
          <w:rFonts w:ascii="Times New Roman"/>
          <w:b w:val="false"/>
          <w:i w:val="false"/>
          <w:color w:val="000000"/>
          <w:sz w:val="28"/>
        </w:rPr>
        <w:t xml:space="preserve">
      89) 金融市场及金融机构监管机构——行使金融市场及金融机构国家监管职能的国家机关；</w:t>
      </w:r>
    </w:p>
    <w:p>
      <w:pPr>
        <w:spacing w:after="0"/>
        <w:ind w:start="0"/>
        <w:jc w:val="both"/>
      </w:pPr>
      <w:r>
        <w:rPr>
          <w:rFonts w:ascii="Times New Roman"/>
          <w:b w:val="false"/>
          <w:i w:val="false"/>
          <w:color w:val="000000"/>
          <w:sz w:val="28"/>
        </w:rPr>
        <w:t xml:space="preserve">
      90) 参保年限系数——根据在强制性社会保险体系中参保的总时长确定的系数；</w:t>
      </w:r>
    </w:p>
    <w:p>
      <w:pPr>
        <w:spacing w:after="0"/>
        <w:ind w:start="0"/>
        <w:jc w:val="both"/>
      </w:pPr>
      <w:r>
        <w:rPr>
          <w:rFonts w:ascii="Times New Roman"/>
          <w:b w:val="false"/>
          <w:i w:val="false"/>
          <w:color w:val="000000"/>
          <w:sz w:val="28"/>
        </w:rPr>
        <w:t xml:space="preserve">
      91）职业中心——劳动流动中心下设分支机构，在区、地区级及共和国级城市、首都履行职能；</w:t>
      </w:r>
    </w:p>
    <w:p>
      <w:pPr>
        <w:spacing w:after="0"/>
        <w:ind w:start="0"/>
        <w:jc w:val="both"/>
      </w:pPr>
      <w:r>
        <w:rPr>
          <w:rFonts w:ascii="Times New Roman"/>
          <w:b w:val="false"/>
          <w:i w:val="false"/>
          <w:color w:val="000000"/>
          <w:sz w:val="28"/>
        </w:rPr>
        <w:t xml:space="preserve">
      92) 医疗康复——旨在帮助残疾儿童获得或补偿未发育功能与技能，促进其融入社会的医疗康复过程；</w:t>
      </w:r>
    </w:p>
    <w:p>
      <w:pPr>
        <w:spacing w:after="0"/>
        <w:ind w:start="0"/>
        <w:jc w:val="both"/>
      </w:pPr>
      <w:r>
        <w:rPr>
          <w:rFonts w:ascii="Times New Roman"/>
          <w:b w:val="false"/>
          <w:i w:val="false"/>
          <w:color w:val="000000"/>
          <w:sz w:val="28"/>
        </w:rPr>
        <w:t xml:space="preserve">
      93) 中位收入——指半数人口收入高于该数值、半数人口收入低于该数值的收入基准值；</w:t>
      </w:r>
    </w:p>
    <w:p>
      <w:pPr>
        <w:spacing w:after="0"/>
        <w:ind w:start="0"/>
        <w:jc w:val="both"/>
      </w:pPr>
      <w:r>
        <w:rPr>
          <w:rFonts w:ascii="Times New Roman"/>
          <w:b w:val="false"/>
          <w:i w:val="false"/>
          <w:color w:val="000000"/>
          <w:sz w:val="28"/>
        </w:rPr>
        <w:t xml:space="preserve">
      94) 医疗康复——旨在维持、部分或完全恢复受损及（或）丧失的身体功能的医疗服务组合；</w:t>
      </w:r>
    </w:p>
    <w:p>
      <w:pPr>
        <w:spacing w:after="0"/>
        <w:ind w:start="0"/>
        <w:jc w:val="both"/>
      </w:pPr>
      <w:r>
        <w:rPr>
          <w:rFonts w:ascii="Times New Roman"/>
          <w:b w:val="false"/>
          <w:i w:val="false"/>
          <w:color w:val="000000"/>
          <w:sz w:val="28"/>
        </w:rPr>
        <w:t xml:space="preserve">
      95) 医社鉴定——评估受检者因身体功能持续障碍导致的生活限制程度，确定（或不确定）其残疾状况及（或）残疾等级，并判定其对社会保护措施的需求；</w:t>
      </w:r>
    </w:p>
    <w:p>
      <w:pPr>
        <w:spacing w:after="0"/>
        <w:ind w:start="0"/>
        <w:jc w:val="both"/>
      </w:pPr>
      <w:r>
        <w:rPr>
          <w:rFonts w:ascii="Times New Roman"/>
          <w:b w:val="false"/>
          <w:i w:val="false"/>
          <w:color w:val="000000"/>
          <w:sz w:val="28"/>
        </w:rPr>
        <w:t xml:space="preserve">
      96) 医疗社会鉴定单位——由授权国家机关设立，负责实施医疗社会鉴定的职能部门；</w:t>
      </w:r>
    </w:p>
    <w:p>
      <w:pPr>
        <w:spacing w:after="0"/>
        <w:ind w:start="0"/>
        <w:jc w:val="both"/>
      </w:pPr>
      <w:r>
        <w:rPr>
          <w:rFonts w:ascii="Times New Roman"/>
          <w:b w:val="false"/>
          <w:i w:val="false"/>
          <w:color w:val="000000"/>
          <w:sz w:val="28"/>
        </w:rPr>
        <w:t xml:space="preserve">
      97) 医疗社会鉴定独立专家——符合授权国家机关规定要求并列入医疗社会鉴定独立专家名录的个人；</w:t>
      </w:r>
    </w:p>
    <w:p>
      <w:pPr>
        <w:spacing w:after="0"/>
        <w:ind w:start="0"/>
        <w:jc w:val="both"/>
      </w:pPr>
      <w:r>
        <w:rPr>
          <w:rFonts w:ascii="Times New Roman"/>
          <w:b w:val="false"/>
          <w:i w:val="false"/>
          <w:color w:val="000000"/>
          <w:sz w:val="28"/>
        </w:rPr>
        <w:t xml:space="preserve">
      98) 国家定向社会援助（以下简称定向社会援助）——国家向月人均收入低于各地区、共和国级城市及首都所设贫困线标准的个人（家庭）提供的援助；</w:t>
      </w:r>
    </w:p>
    <w:p>
      <w:pPr>
        <w:spacing w:after="0"/>
        <w:ind w:start="0"/>
        <w:jc w:val="both"/>
      </w:pPr>
      <w:r>
        <w:rPr>
          <w:rFonts w:ascii="Times New Roman"/>
          <w:b w:val="false"/>
          <w:i w:val="false"/>
          <w:color w:val="000000"/>
          <w:sz w:val="28"/>
        </w:rPr>
        <w:t xml:space="preserve">
      99）国家社会福利——公民因残疾或失去家庭经济支柱时获得的现金补助；</w:t>
      </w:r>
    </w:p>
    <w:p>
      <w:pPr>
        <w:spacing w:after="0"/>
        <w:ind w:start="0"/>
        <w:jc w:val="both"/>
      </w:pPr>
      <w:r>
        <w:rPr>
          <w:rFonts w:ascii="Times New Roman"/>
          <w:b w:val="false"/>
          <w:i w:val="false"/>
          <w:color w:val="000000"/>
          <w:sz w:val="28"/>
        </w:rPr>
        <w:t xml:space="preserve">
      100) 国家社会保险基金（以下简称基金）——以股份公司形式设立的非营利组织，其设立者和唯一股东为国家，负责积累社会保险缴费，向发生社会风险事件的强制性社会保险体系参与者（包括因家庭主要经济来源丧失而获得抚养的家庭成员）分配并支付社会保险金。</w:t>
      </w:r>
    </w:p>
    <w:p>
      <w:pPr>
        <w:spacing w:after="0"/>
        <w:ind w:start="0"/>
        <w:jc w:val="both"/>
      </w:pPr>
      <w:r>
        <w:rPr>
          <w:rFonts w:ascii="Times New Roman"/>
          <w:b w:val="false"/>
          <w:i w:val="false"/>
          <w:color w:val="000000"/>
          <w:sz w:val="28"/>
        </w:rPr>
        <w:t xml:space="preserve">
      101) 国家社会保险基金资产（以下简称基金资产）——指用于实现本法典规定目的的货币、证券及其他金融工具；</w:t>
      </w:r>
    </w:p>
    <w:p>
      <w:pPr>
        <w:spacing w:after="0"/>
        <w:ind w:start="0"/>
        <w:jc w:val="both"/>
      </w:pPr>
      <w:r>
        <w:rPr>
          <w:rFonts w:ascii="Times New Roman"/>
          <w:b w:val="false"/>
          <w:i w:val="false"/>
          <w:color w:val="000000"/>
          <w:sz w:val="28"/>
        </w:rPr>
        <w:t xml:space="preserve">
      102) 国家社会保险基金投资声明（以下简称基金投资声明）——依据哈萨克斯坦共和国法律规定，明确基金资产投资目标、策略、投资对象清单、投资活动条件与限制、基金资产对冲及分散投资条件的文件；</w:t>
      </w:r>
    </w:p>
    <w:p>
      <w:pPr>
        <w:spacing w:after="0"/>
        <w:ind w:start="0"/>
        <w:jc w:val="both"/>
      </w:pPr>
      <w:r>
        <w:rPr>
          <w:rFonts w:ascii="Times New Roman"/>
          <w:b w:val="false"/>
          <w:i w:val="false"/>
          <w:color w:val="000000"/>
          <w:sz w:val="28"/>
        </w:rPr>
        <w:t xml:space="preserve">
      103）国家社会保险基金投资收益（以下简称基金投资收益）——因投资基金资产而获得（或应获得）的资金；</w:t>
      </w:r>
    </w:p>
    <w:p>
      <w:pPr>
        <w:spacing w:after="0"/>
        <w:ind w:start="0"/>
        <w:jc w:val="both"/>
      </w:pPr>
      <w:r>
        <w:rPr>
          <w:rFonts w:ascii="Times New Roman"/>
          <w:b w:val="false"/>
          <w:i w:val="false"/>
          <w:color w:val="000000"/>
          <w:sz w:val="28"/>
        </w:rPr>
        <w:t xml:space="preserve">
      104）国家基本养老金——依据本法典第207条第1款规定，年满退休年龄后按月领取的现金支付；</w:t>
      </w:r>
    </w:p>
    <w:p>
      <w:pPr>
        <w:spacing w:after="0"/>
        <w:ind w:start="0"/>
        <w:jc w:val="both"/>
      </w:pPr>
      <w:r>
        <w:rPr>
          <w:rFonts w:ascii="Times New Roman"/>
          <w:b w:val="false"/>
          <w:i w:val="false"/>
          <w:color w:val="000000"/>
          <w:sz w:val="28"/>
        </w:rPr>
        <w:t xml:space="preserve">
      105) 残疾——因健康状况异常导致身体机能持续紊乱，致使个人生活活动受限的程度；</w:t>
      </w:r>
    </w:p>
    <w:p>
      <w:pPr>
        <w:spacing w:after="0"/>
        <w:ind w:start="0"/>
        <w:jc w:val="both"/>
      </w:pPr>
      <w:r>
        <w:rPr>
          <w:rFonts w:ascii="Times New Roman"/>
          <w:b w:val="false"/>
          <w:i w:val="false"/>
          <w:color w:val="000000"/>
          <w:sz w:val="28"/>
        </w:rPr>
        <w:t xml:space="preserve">
      106）残疾人——因疾病、残缺（创伤、损伤、挫伤）及其后果、功能障碍导致身体机能持续异常，致使生活能力受限并需社会保护的人员；</w:t>
      </w:r>
    </w:p>
    <w:p>
      <w:pPr>
        <w:spacing w:after="0"/>
        <w:ind w:start="0"/>
        <w:jc w:val="both"/>
      </w:pPr>
      <w:r>
        <w:rPr>
          <w:rFonts w:ascii="Times New Roman"/>
          <w:b w:val="false"/>
          <w:i w:val="false"/>
          <w:color w:val="000000"/>
          <w:sz w:val="28"/>
        </w:rPr>
        <w:t xml:space="preserve">
      107) 残疾人社会康复——旨在为残疾人创造条件以克服生活限制、恢复社会地位、实现社会与环境适应的一系列措施；</w:t>
      </w:r>
    </w:p>
    <w:p>
      <w:pPr>
        <w:spacing w:after="0"/>
        <w:ind w:start="0"/>
        <w:jc w:val="both"/>
      </w:pPr>
      <w:r>
        <w:rPr>
          <w:rFonts w:ascii="Times New Roman"/>
          <w:b w:val="false"/>
          <w:i w:val="false"/>
          <w:color w:val="000000"/>
          <w:sz w:val="28"/>
        </w:rPr>
        <w:t xml:space="preserve">
      108) 残疾人职业康复——旨在帮助残疾人获得或恢复受损或丧失的职业技能、知识与能力，促进其适应就业并实现就业的措施体系；</w:t>
      </w:r>
    </w:p>
    <w:p>
      <w:pPr>
        <w:spacing w:after="0"/>
        <w:ind w:start="0"/>
        <w:jc w:val="both"/>
      </w:pPr>
      <w:r>
        <w:rPr>
          <w:rFonts w:ascii="Times New Roman"/>
          <w:b w:val="false"/>
          <w:i w:val="false"/>
          <w:color w:val="000000"/>
          <w:sz w:val="28"/>
        </w:rPr>
        <w:t xml:space="preserve">
      109) 残疾人个性化能力培养与康复计划（以下简称个性化计划）——根据残疾人个体需求确定其能力培养与康复具体内容、类型及期限的文件；</w:t>
      </w:r>
    </w:p>
    <w:p>
      <w:pPr>
        <w:spacing w:after="0"/>
        <w:ind w:start="0"/>
        <w:jc w:val="both"/>
      </w:pPr>
      <w:r>
        <w:rPr>
          <w:rFonts w:ascii="Times New Roman"/>
          <w:b w:val="false"/>
          <w:i w:val="false"/>
          <w:color w:val="000000"/>
          <w:sz w:val="28"/>
        </w:rPr>
        <w:t xml:space="preserve">
      110) 残疾儿童——指未满十八周岁、因疾病、残缺（创伤、损伤、挫伤）及其后果导致身体机能持续障碍，致使生活能力受限并需社会保护的未成年人；</w:t>
      </w:r>
    </w:p>
    <w:p>
      <w:pPr>
        <w:spacing w:after="0"/>
        <w:ind w:start="0"/>
        <w:jc w:val="both"/>
      </w:pPr>
      <w:r>
        <w:rPr>
          <w:rFonts w:ascii="Times New Roman"/>
          <w:b w:val="false"/>
          <w:i w:val="false"/>
          <w:color w:val="000000"/>
          <w:sz w:val="28"/>
        </w:rPr>
        <w:t xml:space="preserve">
      111）强制性社会保险——由国家组织、管控并保障实施的一系列措施，旨在补偿作为社会缴费计算基数的部分收入，并在发生本法典规定的社会风险事件时支付社会保险金；</w:t>
      </w:r>
    </w:p>
    <w:p>
      <w:pPr>
        <w:spacing w:after="0"/>
        <w:ind w:start="0"/>
        <w:jc w:val="both"/>
      </w:pPr>
      <w:r>
        <w:rPr>
          <w:rFonts w:ascii="Times New Roman"/>
          <w:b w:val="false"/>
          <w:i w:val="false"/>
          <w:color w:val="000000"/>
          <w:sz w:val="28"/>
        </w:rPr>
        <w:t xml:space="preserve">
      112）强制性社会保险制度——国家确立并保障的规范体系，用于调节强制性社会保险制度主体间的关系；</w:t>
      </w:r>
    </w:p>
    <w:p>
      <w:pPr>
        <w:spacing w:after="0"/>
        <w:ind w:start="0"/>
        <w:jc w:val="both"/>
      </w:pPr>
      <w:r>
        <w:rPr>
          <w:rFonts w:ascii="Times New Roman"/>
          <w:b w:val="false"/>
          <w:i w:val="false"/>
          <w:color w:val="000000"/>
          <w:sz w:val="28"/>
        </w:rPr>
        <w:t xml:space="preserve">
      113）强制性社会保险制度参与总时长——缴纳社会保险费的总月数；</w:t>
      </w:r>
    </w:p>
    <w:p>
      <w:pPr>
        <w:spacing w:after="0"/>
        <w:ind w:start="0"/>
        <w:jc w:val="both"/>
      </w:pPr>
      <w:r>
        <w:rPr>
          <w:rFonts w:ascii="Times New Roman"/>
          <w:b w:val="false"/>
          <w:i w:val="false"/>
          <w:color w:val="000000"/>
          <w:sz w:val="28"/>
        </w:rPr>
        <w:t xml:space="preserve">
      114）强制性社会保险体系参与者——指为其缴纳社会保险费且在发生本法规定社会风险事件时有权获得社会保险金的个人；</w:t>
      </w:r>
    </w:p>
    <w:p>
      <w:pPr>
        <w:spacing w:after="0"/>
        <w:ind w:start="0"/>
        <w:jc w:val="both"/>
      </w:pPr>
      <w:r>
        <w:rPr>
          <w:rFonts w:ascii="Times New Roman"/>
          <w:b w:val="false"/>
          <w:i w:val="false"/>
          <w:color w:val="000000"/>
          <w:sz w:val="28"/>
        </w:rPr>
        <w:t xml:space="preserve">
      115) 强制性社会保险体系主体——缴费人；强制性社会保险体系参与者；受益人；国有企业；基金；哈萨克斯坦共和国国家银行；授权国家机关；国家税务机关；劳动力流动中心；</w:t>
      </w:r>
    </w:p>
    <w:p>
      <w:pPr>
        <w:spacing w:after="0"/>
        <w:ind w:start="0"/>
        <w:jc w:val="both"/>
      </w:pPr>
      <w:r>
        <w:rPr>
          <w:rFonts w:ascii="Times New Roman"/>
          <w:b w:val="false"/>
          <w:i w:val="false"/>
          <w:color w:val="000000"/>
          <w:sz w:val="28"/>
        </w:rPr>
        <w:t xml:space="preserve">
      116) 强制性养老金缴费——依据本法规定，按哈萨克斯坦共和国法律要求缴纳至统一累积养老金基金的款项；</w:t>
      </w:r>
    </w:p>
    <w:p>
      <w:pPr>
        <w:spacing w:after="0"/>
        <w:ind w:start="0"/>
        <w:jc w:val="both"/>
      </w:pPr>
      <w:r>
        <w:rPr>
          <w:rFonts w:ascii="Times New Roman"/>
          <w:b w:val="false"/>
          <w:i w:val="false"/>
          <w:color w:val="000000"/>
          <w:sz w:val="28"/>
        </w:rPr>
        <w:t xml:space="preserve">
      117）强制性养老金缴费、雇主强制性养老金缴费、强制性职业养老金缴费的欠缴款项——指在本法典规定期限内计算、扣缴（计提）后未转入统一累积养老金基金的强制性养老金缴费、雇主强制性养老金缴费、强制性职业养老金缴费，以及未缴纳的罚款；</w:t>
      </w:r>
    </w:p>
    <w:p>
      <w:pPr>
        <w:spacing w:after="0"/>
        <w:ind w:start="0"/>
        <w:jc w:val="both"/>
      </w:pPr>
      <w:r>
        <w:rPr>
          <w:rFonts w:ascii="Times New Roman"/>
          <w:b w:val="false"/>
          <w:i w:val="false"/>
          <w:color w:val="000000"/>
          <w:sz w:val="28"/>
        </w:rPr>
        <w:t xml:space="preserve">
      118) 强制性养老金缴费、强制性职业养老金缴费养老金供给合同——由强制性养老金缴费人、强制性职业养老金缴费转移对象（养老金支付接收人）通过整体加入拟议协议的方式接受条款的加入协议；</w:t>
      </w:r>
    </w:p>
    <w:p>
      <w:pPr>
        <w:spacing w:after="0"/>
        <w:ind w:start="0"/>
        <w:jc w:val="both"/>
      </w:pPr>
      <w:r>
        <w:rPr>
          <w:rFonts w:ascii="Times New Roman"/>
          <w:b w:val="false"/>
          <w:i w:val="false"/>
          <w:color w:val="000000"/>
          <w:sz w:val="28"/>
        </w:rPr>
        <w:t xml:space="preserve">
      119) 强制性养老金缴费、雇主强制性养老金缴费、强制性职业养老金缴费及自愿养老金缴费的代收机构（以下简称"代收机构"） - 指自然人或法人实体（包括通过常设机构、分支机构、代表处在哈萨克斯坦共和国开展业务的外国法人实体），依据哈萨克斯坦共和国法律规定，负责计算、代扣（代收）并向统一累积养老金基金转移强制性养老金缴费、雇主强制性养老金缴费、强制性职业养老金缴费及自愿养老金缴费的机构。</w:t>
      </w:r>
    </w:p>
    <w:p>
      <w:pPr>
        <w:spacing w:after="0"/>
        <w:ind w:start="0"/>
        <w:jc w:val="both"/>
      </w:pPr>
      <w:r>
        <w:rPr>
          <w:rFonts w:ascii="Times New Roman"/>
          <w:b w:val="false"/>
          <w:i w:val="false"/>
          <w:color w:val="000000"/>
          <w:sz w:val="28"/>
        </w:rPr>
        <w:t xml:space="preserve">
      保险机构应视为代理人。</w:t>
      </w:r>
    </w:p>
    <w:p>
      <w:pPr>
        <w:spacing w:after="0"/>
        <w:ind w:start="0"/>
        <w:jc w:val="both"/>
      </w:pPr>
      <w:r>
        <w:rPr>
          <w:rFonts w:ascii="Times New Roman"/>
          <w:b w:val="false"/>
          <w:i w:val="false"/>
          <w:color w:val="000000"/>
          <w:sz w:val="28"/>
        </w:rPr>
        <w:t xml:space="preserve">
      根据《哈萨克斯坦共和国税法典》第776-1条定义的税务代理人，应视为计算（计提）、代扣代缴员工单一缴费的代理人。</w:t>
      </w:r>
    </w:p>
    <w:p>
      <w:pPr>
        <w:spacing w:after="0"/>
        <w:ind w:start="0"/>
        <w:jc w:val="both"/>
      </w:pPr>
      <w:r>
        <w:rPr>
          <w:rFonts w:ascii="Times New Roman"/>
          <w:b w:val="false"/>
          <w:i w:val="false"/>
          <w:color w:val="000000"/>
          <w:sz w:val="28"/>
        </w:rPr>
        <w:t xml:space="preserve">
      作为依据民法合同（合同标的为工作履行或服务提供）取得收入的个人强制性养老金缴费支付代理人，由哈萨克斯坦共和国税法确定的税务代理人（以下简称税务代理人）承担；</w:t>
      </w:r>
    </w:p>
    <w:p>
      <w:pPr>
        <w:spacing w:after="0"/>
        <w:ind w:start="0"/>
        <w:jc w:val="both"/>
      </w:pPr>
      <w:r>
        <w:rPr>
          <w:rFonts w:ascii="Times New Roman"/>
          <w:b w:val="false"/>
          <w:i w:val="false"/>
          <w:color w:val="000000"/>
          <w:sz w:val="28"/>
        </w:rPr>
        <w:t xml:space="preserve">
      作为本法典第243条第一部分第7项所列个人的强制性养老金缴费代理人，应视为本法典第102条第2款第1项定义的互联网平台运营商。</w:t>
      </w:r>
    </w:p>
    <w:p>
      <w:pPr>
        <w:spacing w:after="0"/>
        <w:ind w:start="0"/>
        <w:jc w:val="both"/>
      </w:pPr>
      <w:r>
        <w:rPr>
          <w:rFonts w:ascii="Times New Roman"/>
          <w:b w:val="false"/>
          <w:i w:val="false"/>
          <w:color w:val="000000"/>
          <w:sz w:val="28"/>
        </w:rPr>
        <w:t xml:space="preserve">
      120) 强制性养老金缴费率——指缴纳至统一累积养老金基金的款项金额，该金额按缴费人用于计算强制性养老金缴费的收入百分比确定，且（或）用于支付因收入损失造成的损害补偿保险金；</w:t>
      </w:r>
    </w:p>
    <w:p>
      <w:pPr>
        <w:spacing w:after="0"/>
        <w:ind w:start="0"/>
        <w:jc w:val="both"/>
      </w:pPr>
      <w:r>
        <w:rPr>
          <w:rFonts w:ascii="Times New Roman"/>
          <w:b w:val="false"/>
          <w:i w:val="false"/>
          <w:color w:val="000000"/>
          <w:sz w:val="28"/>
        </w:rPr>
        <w:t xml:space="preserve">
      121) 强制性养老金缴费人——在统一养老金累积基金中设有个人养老金账户用于核算强制性养老金缴费的自然人；</w:t>
      </w:r>
    </w:p>
    <w:p>
      <w:pPr>
        <w:spacing w:after="0"/>
        <w:ind w:start="0"/>
        <w:jc w:val="both"/>
      </w:pPr>
      <w:r>
        <w:rPr>
          <w:rFonts w:ascii="Times New Roman"/>
          <w:b w:val="false"/>
          <w:i w:val="false"/>
          <w:color w:val="000000"/>
          <w:sz w:val="28"/>
        </w:rPr>
        <w:t xml:space="preserve">
      122）强制性职业养老金缴费——由代理机构自费向统一累积养老金基金转移的款项，用于从事有害工作条件岗位的雇员，其职业须列入《雇员行业、工作、职业清单》；</w:t>
      </w:r>
    </w:p>
    <w:p>
      <w:pPr>
        <w:spacing w:after="0"/>
        <w:ind w:start="0"/>
        <w:jc w:val="both"/>
      </w:pPr>
      <w:r>
        <w:rPr>
          <w:rFonts w:ascii="Times New Roman"/>
          <w:b w:val="false"/>
          <w:i w:val="false"/>
          <w:color w:val="000000"/>
          <w:sz w:val="28"/>
        </w:rPr>
        <w:t xml:space="preserve">
      123) 强制性职业养老金缴费率——代理人向统一养老金累积基金缴纳的金额占员工收入的百分比，该收入为计算强制性职业养老金缴费的基数；</w:t>
      </w:r>
    </w:p>
    <w:p>
      <w:pPr>
        <w:spacing w:after="0"/>
        <w:ind w:start="0"/>
        <w:jc w:val="both"/>
      </w:pPr>
      <w:r>
        <w:rPr>
          <w:rFonts w:ascii="Times New Roman"/>
          <w:b w:val="false"/>
          <w:i w:val="false"/>
          <w:color w:val="000000"/>
          <w:sz w:val="28"/>
        </w:rPr>
        <w:t xml:space="preserve">
      124) 康复——旨在全面或部分恢复残疾人从事家务、社会、职业及其他活动能力的措施体系；</w:t>
      </w:r>
    </w:p>
    <w:p>
      <w:pPr>
        <w:spacing w:after="0"/>
        <w:ind w:start="0"/>
        <w:jc w:val="both"/>
      </w:pPr>
      <w:r>
        <w:rPr>
          <w:rFonts w:ascii="Times New Roman"/>
          <w:b w:val="false"/>
          <w:i w:val="false"/>
          <w:color w:val="000000"/>
          <w:sz w:val="28"/>
        </w:rPr>
        <w:t xml:space="preserve">
      124-1) 困境生活状况——依据本法典规定构成客观阻碍个人生活活动且无法独立克服的情形；</w:t>
      </w:r>
    </w:p>
    <w:p>
      <w:pPr>
        <w:spacing w:after="0"/>
        <w:ind w:start="0"/>
        <w:jc w:val="both"/>
      </w:pPr>
      <w:r>
        <w:rPr>
          <w:rFonts w:ascii="Times New Roman"/>
          <w:b w:val="false"/>
          <w:i w:val="false"/>
          <w:color w:val="000000"/>
          <w:sz w:val="28"/>
        </w:rPr>
        <w:t xml:space="preserve">
      124-2) 面向遭遇困难生活状况的个人（家庭）提供综合支持的国家机构职权范围内一体化模式（以下简称一体化模式），系由授权国家机构协调各部委加强协作，通过组织与职能手段实施的综合性方案；</w:t>
      </w:r>
    </w:p>
    <w:p>
      <w:pPr>
        <w:spacing w:after="0"/>
        <w:ind w:start="0"/>
        <w:jc w:val="both"/>
      </w:pPr>
      <w:r>
        <w:rPr>
          <w:rFonts w:ascii="Times New Roman"/>
          <w:b w:val="false"/>
          <w:i w:val="false"/>
          <w:color w:val="000000"/>
          <w:sz w:val="28"/>
        </w:rPr>
        <w:t xml:space="preserve">
      125) 生活活动限制——指个人完全或部分丧失自我服务能力、独立行动能力、定位能力、沟通能力、行为控制能力、学习能力及工作能力；</w:t>
      </w:r>
    </w:p>
    <w:p>
      <w:pPr>
        <w:spacing w:after="0"/>
        <w:ind w:start="0"/>
        <w:jc w:val="both"/>
      </w:pPr>
      <w:r>
        <w:rPr>
          <w:rFonts w:ascii="Times New Roman"/>
          <w:b w:val="false"/>
          <w:i w:val="false"/>
          <w:color w:val="000000"/>
          <w:sz w:val="28"/>
        </w:rPr>
        <w:t xml:space="preserve">
      126) 平台就业移动应用程序——安装于移动终端设备并通过互联网平台提供服务与工作的软件产品；</w:t>
      </w:r>
    </w:p>
    <w:p>
      <w:pPr>
        <w:spacing w:after="0"/>
        <w:ind w:start="0"/>
        <w:jc w:val="both"/>
      </w:pPr>
      <w:r>
        <w:rPr>
          <w:rFonts w:ascii="Times New Roman"/>
          <w:b w:val="false"/>
          <w:i w:val="false"/>
          <w:color w:val="000000"/>
          <w:sz w:val="28"/>
        </w:rPr>
        <w:t xml:space="preserve">
      127) 假肢矫形护理——为残疾人提供假肢矫形器具及使用培训的专项医技援助；</w:t>
      </w:r>
    </w:p>
    <w:p>
      <w:pPr>
        <w:spacing w:after="0"/>
        <w:ind w:start="0"/>
        <w:jc w:val="both"/>
      </w:pPr>
      <w:r>
        <w:rPr>
          <w:rFonts w:ascii="Times New Roman"/>
          <w:b w:val="false"/>
          <w:i w:val="false"/>
          <w:color w:val="000000"/>
          <w:sz w:val="28"/>
        </w:rPr>
        <w:t xml:space="preserve">
      128) 保险数据库构建与维护机构——依据《哈萨克斯坦共和国保险活动法》设立的非营利组织，采用股份公司组织形式，其100%表决权股份由哈萨克斯坦共和国国家银行持有，负责统一保险数据库的构建与维护；</w:t>
      </w:r>
    </w:p>
    <w:p>
      <w:pPr>
        <w:spacing w:after="0"/>
        <w:ind w:start="0"/>
        <w:jc w:val="both"/>
      </w:pPr>
      <w:r>
        <w:rPr>
          <w:rFonts w:ascii="Times New Roman"/>
          <w:b w:val="false"/>
          <w:i w:val="false"/>
          <w:color w:val="000000"/>
          <w:sz w:val="28"/>
        </w:rPr>
        <w:t xml:space="preserve">
      129) 保险公司——依据金融市场及金融机构监管机构颁发的相关许可，从事"人寿保险"合同订立与履行的法人实体；</w:t>
      </w:r>
    </w:p>
    <w:p>
      <w:pPr>
        <w:spacing w:after="0"/>
        <w:ind w:start="0"/>
        <w:jc w:val="both"/>
      </w:pPr>
      <w:r>
        <w:rPr>
          <w:rFonts w:ascii="Times New Roman"/>
          <w:b w:val="false"/>
          <w:i w:val="false"/>
          <w:color w:val="000000"/>
          <w:sz w:val="28"/>
        </w:rPr>
        <w:t xml:space="preserve">
      130) 赎回金额——指在养老年金协议提前终止时，被保险人有权用于转入新签订养老年金协议的款项，或由保险机构支付给已离开哈萨克斯坦共和国永久定居国外的外国公民或无国籍人士（须向保险机构提交哈萨克斯坦共和国法律规定的离境证明文件）；</w:t>
      </w:r>
    </w:p>
    <w:p>
      <w:pPr>
        <w:spacing w:after="0"/>
        <w:ind w:start="0"/>
        <w:jc w:val="both"/>
      </w:pPr>
      <w:r>
        <w:rPr>
          <w:rFonts w:ascii="Times New Roman"/>
          <w:b w:val="false"/>
          <w:i w:val="false"/>
          <w:color w:val="000000"/>
          <w:sz w:val="28"/>
        </w:rPr>
        <w:t xml:space="preserve">
      131) 补贴岗位——雇主与劳动力流动中心（职业中心）签订合同设立的岗位，用于吸纳失业人员、普通教育学校学生及高中生在课余时间参与不损害健康且不影响学业的工作，其工资可获得全额或部分补贴；</w:t>
      </w:r>
    </w:p>
    <w:p>
      <w:pPr>
        <w:spacing w:after="0"/>
        <w:ind w:start="0"/>
        <w:jc w:val="both"/>
      </w:pPr>
      <w:r>
        <w:rPr>
          <w:rFonts w:ascii="Times New Roman"/>
          <w:b w:val="false"/>
          <w:i w:val="false"/>
          <w:color w:val="000000"/>
          <w:sz w:val="28"/>
        </w:rPr>
        <w:t xml:space="preserve">
      132) 低收入人员（家庭）——月人均收入低于各地区、共和国级城市及首都所设贫困线的人员（家庭）；</w:t>
      </w:r>
    </w:p>
    <w:p>
      <w:pPr>
        <w:spacing w:after="0"/>
        <w:ind w:start="0"/>
        <w:jc w:val="both"/>
      </w:pPr>
      <w:r>
        <w:rPr>
          <w:rFonts w:ascii="Times New Roman"/>
          <w:b w:val="false"/>
          <w:i w:val="false"/>
          <w:color w:val="000000"/>
          <w:sz w:val="28"/>
        </w:rPr>
        <w:t xml:space="preserve">
      133) 独立工作者——指为获取收入而自主从事商品生产（销售）、工程服务活动且未进行国家注册的个人，但个体工商户、私人执业人员、合伙企业创始者（合伙人）、股份有限公司发起人、股东（合伙人）及生产合作社成员除外；</w:t>
      </w:r>
    </w:p>
    <w:p>
      <w:pPr>
        <w:spacing w:after="0"/>
        <w:ind w:start="0"/>
        <w:jc w:val="both"/>
      </w:pPr>
      <w:r>
        <w:rPr>
          <w:rFonts w:ascii="Times New Roman"/>
          <w:b w:val="false"/>
          <w:i w:val="false"/>
          <w:color w:val="000000"/>
          <w:sz w:val="28"/>
        </w:rPr>
        <w:t xml:space="preserve">
      134) 技术辅助（补偿性）器具：</w:t>
      </w:r>
    </w:p>
    <w:p>
      <w:pPr>
        <w:spacing w:after="0"/>
        <w:ind w:start="0"/>
        <w:jc w:val="both"/>
      </w:pPr>
      <w:r>
        <w:rPr>
          <w:rFonts w:ascii="Times New Roman"/>
          <w:b w:val="false"/>
          <w:i w:val="false"/>
          <w:color w:val="000000"/>
          <w:sz w:val="28"/>
        </w:rPr>
        <w:t xml:space="preserve">
      假肢及矫形器具——替代缺失肢体或其他身体部位，补偿因疾病或健康损害导致的身体功能障碍或丧失的装置；</w:t>
      </w:r>
    </w:p>
    <w:p>
      <w:pPr>
        <w:spacing w:after="0"/>
        <w:ind w:start="0"/>
        <w:jc w:val="both"/>
      </w:pPr>
      <w:r>
        <w:rPr>
          <w:rFonts w:ascii="Times New Roman"/>
          <w:b w:val="false"/>
          <w:i w:val="false"/>
          <w:color w:val="000000"/>
          <w:sz w:val="28"/>
        </w:rPr>
        <w:t xml:space="preserve">
      助听器——用于矫正和补偿听力障碍的技术手段，以及通过放大声音实现沟通和信息传递的设备；</w:t>
      </w:r>
    </w:p>
    <w:p>
      <w:pPr>
        <w:spacing w:after="0"/>
        <w:ind w:start="0"/>
        <w:jc w:val="both"/>
      </w:pPr>
      <w:r>
        <w:rPr>
          <w:rFonts w:ascii="Times New Roman"/>
          <w:b w:val="false"/>
          <w:i w:val="false"/>
          <w:color w:val="000000"/>
          <w:sz w:val="28"/>
        </w:rPr>
        <w:t xml:space="preserve">
      盲人技术辅助器具——旨在矫正和补偿视力障碍者丧失功能的技术手段；</w:t>
      </w:r>
    </w:p>
    <w:p>
      <w:pPr>
        <w:spacing w:after="0"/>
        <w:ind w:start="0"/>
        <w:jc w:val="both"/>
      </w:pPr>
      <w:r>
        <w:rPr>
          <w:rFonts w:ascii="Times New Roman"/>
          <w:b w:val="false"/>
          <w:i w:val="false"/>
          <w:color w:val="000000"/>
          <w:sz w:val="28"/>
        </w:rPr>
        <w:t xml:space="preserve">
      强制性卫生用品——用于满足自然生理需求和要求的用品；</w:t>
      </w:r>
    </w:p>
    <w:p>
      <w:pPr>
        <w:spacing w:after="0"/>
        <w:ind w:start="0"/>
        <w:jc w:val="both"/>
      </w:pPr>
      <w:r>
        <w:rPr>
          <w:rFonts w:ascii="Times New Roman"/>
          <w:b w:val="false"/>
          <w:i w:val="false"/>
          <w:color w:val="000000"/>
          <w:sz w:val="28"/>
        </w:rPr>
        <w:t xml:space="preserve">
      135) 授权国家机构——依据哈萨克斯坦共和国法律法规，对基金运作行使监管职能，并在全民社会保障领域实施管理与跨部门协调的中央执行机构；</w:t>
      </w:r>
    </w:p>
    <w:p>
      <w:pPr>
        <w:spacing w:after="0"/>
        <w:ind w:start="0"/>
        <w:jc w:val="both"/>
      </w:pPr>
      <w:r>
        <w:rPr>
          <w:rFonts w:ascii="Times New Roman"/>
          <w:b w:val="false"/>
          <w:i w:val="false"/>
          <w:color w:val="000000"/>
          <w:sz w:val="28"/>
        </w:rPr>
        <w:t xml:space="preserve">
      136) 授权运营商——由哈萨克斯坦共和国政府指定的法人（或法人团体），负责开设并管理统一累积养老基金专项账户，用于改善住房条件和（或）支付医疗费用，该基金将强制性养老缴费形成的养老储蓄中的养老金一次性支付款项划转至此账户；</w:t>
      </w:r>
    </w:p>
    <w:p>
      <w:pPr>
        <w:spacing w:after="0"/>
        <w:ind w:start="0"/>
        <w:jc w:val="both"/>
      </w:pPr>
      <w:r>
        <w:rPr>
          <w:rFonts w:ascii="Times New Roman"/>
          <w:b w:val="false"/>
          <w:i w:val="false"/>
          <w:color w:val="000000"/>
          <w:sz w:val="28"/>
        </w:rPr>
        <w:t xml:space="preserve">
      137) 辖区委员会——由相应行政区划单位行政长官决定设立的特别委员会，负责审查申请定向社会援助人员（家庭）的财务状况；</w:t>
      </w:r>
    </w:p>
    <w:p>
      <w:pPr>
        <w:spacing w:after="0"/>
        <w:ind w:start="0"/>
        <w:jc w:val="both"/>
      </w:pPr>
      <w:r>
        <w:rPr>
          <w:rFonts w:ascii="Times New Roman"/>
          <w:b w:val="false"/>
          <w:i w:val="false"/>
          <w:color w:val="000000"/>
          <w:sz w:val="28"/>
        </w:rPr>
        <w:t xml:space="preserve">
      138) 关联实体——指具有直接和（或）间接决定彼此（其中一方）决策权限的自然人或法人（行使法定监管职能的国家机关及国家控股公司除外），包括通过已达成交易获得此类权限的实体。 国家控股公司在自愿累积养老金基金股东中的存在，不构成认定相关方关联的依据；</w:t>
      </w:r>
    </w:p>
    <w:p>
      <w:pPr>
        <w:spacing w:after="0"/>
        <w:ind w:start="0"/>
        <w:jc w:val="both"/>
      </w:pPr>
      <w:r>
        <w:rPr>
          <w:rFonts w:ascii="Times New Roman"/>
          <w:b w:val="false"/>
          <w:i w:val="false"/>
          <w:color w:val="000000"/>
          <w:sz w:val="28"/>
        </w:rPr>
        <w:t xml:space="preserve">
      139) 地方社会保障与就业执行机构——由地区、共和国直辖市及首都设立的地方执行机构，负责制定社会保障与就业政策方向；</w:t>
      </w:r>
    </w:p>
    <w:p>
      <w:pPr>
        <w:spacing w:after="0"/>
        <w:ind w:start="0"/>
        <w:jc w:val="both"/>
      </w:pPr>
      <w:r>
        <w:rPr>
          <w:rFonts w:ascii="Times New Roman"/>
          <w:b w:val="false"/>
          <w:i w:val="false"/>
          <w:color w:val="000000"/>
          <w:sz w:val="28"/>
        </w:rPr>
        <w:t xml:space="preserve">
      140) 就业——指满足个人及社会需求、不违反哈萨克斯坦共和国法律、能带来报酬或收入的劳动活动；</w:t>
      </w:r>
    </w:p>
    <w:p>
      <w:pPr>
        <w:spacing w:after="0"/>
        <w:ind w:start="0"/>
        <w:jc w:val="both"/>
      </w:pPr>
      <w:r>
        <w:rPr>
          <w:rFonts w:ascii="Times New Roman"/>
          <w:b w:val="false"/>
          <w:i w:val="false"/>
          <w:color w:val="000000"/>
          <w:sz w:val="28"/>
        </w:rPr>
        <w:t xml:space="preserve">
      141）就业服务外包——劳动流动中心依据就业服务外包协议，将服务转移至私营就业机构的一系列措施；</w:t>
      </w:r>
    </w:p>
    <w:p>
      <w:pPr>
        <w:spacing w:after="0"/>
        <w:ind w:start="0"/>
        <w:jc w:val="both"/>
      </w:pPr>
      <w:r>
        <w:rPr>
          <w:rFonts w:ascii="Times New Roman"/>
          <w:b w:val="false"/>
          <w:i w:val="false"/>
          <w:color w:val="000000"/>
          <w:sz w:val="28"/>
        </w:rPr>
        <w:t xml:space="preserve">
      142) 有条件现金援助——向低收入人员（家庭）提供定向社会援助的一种形式，以每月现金支付方式发放，但须强制参与就业促进措施（或必要时参与社会适应措施）；</w:t>
      </w:r>
    </w:p>
    <w:p>
      <w:pPr>
        <w:spacing w:after="0"/>
        <w:ind w:start="0"/>
        <w:jc w:val="both"/>
      </w:pPr>
      <w:r>
        <w:rPr>
          <w:rFonts w:ascii="Times New Roman"/>
          <w:b w:val="false"/>
          <w:i w:val="false"/>
          <w:color w:val="000000"/>
          <w:sz w:val="28"/>
        </w:rPr>
        <w:t xml:space="preserve">
      143) 无条件现金援助——面向参与就业促进措施机会有限的低收入个人（家庭），以每月现金支付形式提供的定向社会援助；</w:t>
      </w:r>
    </w:p>
    <w:p>
      <w:pPr>
        <w:spacing w:after="0"/>
        <w:ind w:start="0"/>
        <w:jc w:val="both"/>
      </w:pPr>
      <w:r>
        <w:rPr>
          <w:rFonts w:ascii="Times New Roman"/>
          <w:b w:val="false"/>
          <w:i w:val="false"/>
          <w:color w:val="000000"/>
          <w:sz w:val="28"/>
        </w:rPr>
        <w:t xml:space="preserve">
      144) 或有养老金负债——统一累积养老金基金依据哈萨克斯坦共和国法律，基于雇主强制性养老金缴费及其他收入所承担的养老金支付义务；</w:t>
      </w:r>
    </w:p>
    <w:p>
      <w:pPr>
        <w:spacing w:after="0"/>
        <w:ind w:start="0"/>
        <w:jc w:val="both"/>
      </w:pPr>
      <w:r>
        <w:rPr>
          <w:rFonts w:ascii="Times New Roman"/>
          <w:b w:val="false"/>
          <w:i w:val="false"/>
          <w:color w:val="000000"/>
          <w:sz w:val="28"/>
        </w:rPr>
        <w:t xml:space="preserve">
      145) 养老金应计账户——在统一累积养老金基金中以个人名义开设的账户，记录雇主按哈萨克斯坦共和国法律缴纳的强制性养老金缴费及其他收入信息，以及对应财政年度雇主强制性养老金缴费对应的养老金支付金额信息； </w:t>
      </w:r>
    </w:p>
    <w:p>
      <w:pPr>
        <w:spacing w:after="0"/>
        <w:ind w:start="0"/>
        <w:jc w:val="both"/>
      </w:pPr>
      <w:r>
        <w:rPr>
          <w:rFonts w:ascii="Times New Roman"/>
          <w:b w:val="false"/>
          <w:i w:val="false"/>
          <w:color w:val="000000"/>
          <w:sz w:val="28"/>
        </w:rPr>
        <w:t xml:space="preserve">
      146) 手语专家——为残疾人提供手语翻译服务的专业人员，能够将任何语言翻译为手指字母和（或）手语。</w:t>
      </w:r>
    </w:p>
    <w:p>
      <w:pPr>
        <w:spacing w:after="0"/>
        <w:ind w:start="0"/>
        <w:jc w:val="both"/>
      </w:pPr>
      <w:r>
        <w:rPr>
          <w:rFonts w:ascii="Times New Roman"/>
          <w:b w:val="false"/>
          <w:i w:val="false"/>
          <w:color w:val="000000"/>
          <w:sz w:val="28"/>
        </w:rPr>
        <w:t xml:space="preserve">
      2. 哈萨克斯坦共和国社会保护立法中的其他特殊概念和术语，均按本法典相关条款所确定的含义使用。</w:t>
      </w:r>
    </w:p>
    <w:p>
      <w:pPr>
        <w:spacing w:after="0"/>
        <w:ind w:start="0"/>
        <w:jc w:val="left"/>
      </w:pPr>
      <w:r>
        <w:rPr>
          <w:rFonts w:ascii="Times New Roman"/>
          <w:b w:val="false"/>
          <w:i w:val="false"/>
          <w:color w:val="ff0000"/>
          <w:sz w:val="28"/>
        </w:rPr>
        <w:t xml:space="preserve">      脚注：第1条经哈萨克斯坦共和国2023年12月21日第49-VIII号法律修订（自2024年1月1日起施行）； 2023年12月23日第50-VIII号修正案（自首次正式公布之日起六十个日历日后生效）；2024年4月15日第72-VIII号修正案（自首次正式公布之日起六十个日历日后生效）； 2024年7月1日第104-VIII号（自首次正式公布之日起六十个日历日后生效）；2024年7月5日第115-VIII号（自首次正式公布之日起十个日历日后生效）。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第二条 哈萨克斯坦共和国社会保障立法</w:t>
      </w:r>
    </w:p>
    <w:p>
      <w:pPr>
        <w:spacing w:after="0"/>
        <w:ind w:start="0"/>
        <w:jc w:val="both"/>
      </w:pPr>
      <w:r>
        <w:rPr>
          <w:rFonts w:ascii="Times New Roman"/>
          <w:b w:val="false"/>
          <w:i w:val="false"/>
          <w:color w:val="000000"/>
          <w:sz w:val="28"/>
        </w:rPr>
        <w:t xml:space="preserve">
      1. 哈萨克斯坦共和国社会保障立法以《哈萨克斯坦共和国宪法》为基础，由本法典及其他哈萨克斯坦共和国规范性法律文件构成。</w:t>
      </w:r>
    </w:p>
    <w:p>
      <w:pPr>
        <w:spacing w:after="0"/>
        <w:ind w:start="0"/>
        <w:jc w:val="both"/>
      </w:pPr>
      <w:r>
        <w:rPr>
          <w:rFonts w:ascii="Times New Roman"/>
          <w:b w:val="false"/>
          <w:i w:val="false"/>
          <w:color w:val="000000"/>
          <w:sz w:val="28"/>
        </w:rPr>
        <w:t xml:space="preserve">
      2. 哈萨克斯坦共和国批准的国际条约优先于本法典。哈萨克斯坦共和国作为缔约方的国际条约在本国领土上的效力程序与条件，由哈萨克斯坦共和国立法规定。</w:t>
      </w:r>
    </w:p>
    <w:p>
      <w:pPr>
        <w:spacing w:after="0"/>
        <w:ind w:start="0"/>
        <w:jc w:val="both"/>
      </w:pPr>
      <w:r>
        <w:rPr>
          <w:rFonts w:ascii="Times New Roman"/>
          <w:b w:val="false"/>
          <w:i w:val="false"/>
          <w:color w:val="000000"/>
          <w:sz w:val="28"/>
        </w:rPr>
        <w:t xml:space="preserve">
      3. 哈萨克斯坦共和国关于保险及保险活动的立法不适用于由哈萨克斯坦共和国社会保障立法规范的强制性社会保险领域法律关系。</w:t>
      </w:r>
    </w:p>
    <w:p>
      <w:pPr>
        <w:spacing w:after="0"/>
        <w:ind w:start="0"/>
        <w:jc w:val="both"/>
      </w:pPr>
      <w:r>
        <w:rPr>
          <w:rFonts w:ascii="Times New Roman"/>
          <w:b w:val="false"/>
          <w:i w:val="false"/>
          <w:color w:val="000000"/>
          <w:sz w:val="28"/>
        </w:rPr>
        <w:t xml:space="preserve">
      4. 统一累积养老金基金、自愿累积养老金基金及其他依据哈萨克斯坦共和国《国家监管、 控制与监督"所设立的特殊监管制度框架内运营的统一累积养老金基金、自愿累积养老金基金及其他法人实体，应适用本法典规定及哈萨克斯坦共和国国家银行作为金融市场与金融机构监管、控制及监督授权机构依据本法典制定的规范性法律文件，但须在特殊监管制度条件规定的范围内实施。</w:t>
      </w:r>
    </w:p>
    <w:p>
      <w:pPr>
        <w:spacing w:after="0"/>
        <w:ind w:start="0"/>
        <w:jc w:val="both"/>
      </w:pPr>
      <w:r>
        <w:rPr>
          <w:rFonts w:ascii="Times New Roman"/>
          <w:b w:val="false"/>
          <w:i w:val="false"/>
          <w:color w:val="000000"/>
          <w:sz w:val="28"/>
        </w:rPr>
        <w:t xml:space="preserve">
      5. 哈萨克斯坦共和国关于养老金保障的社会保障立法中适用于保险组织的条款，应适用于在哈萨克斯坦共和国境内依据金融市场及金融机构监管、控制与监督授权机构颁发的相关许可，从事"人寿保险"保险合同订立与履行的非居民保险组织分支机构。</w:t>
      </w:r>
    </w:p>
    <w:p>
      <w:pPr>
        <w:spacing w:after="0"/>
        <w:ind w:start="0"/>
        <w:jc w:val="both"/>
      </w:pPr>
      <w:r>
        <w:rPr>
          <w:rFonts w:ascii="Times New Roman"/>
          <w:b w:val="false"/>
          <w:i w:val="false"/>
          <w:color w:val="000000"/>
          <w:sz w:val="28"/>
        </w:rPr>
        <w:t xml:space="preserve">
      6. 受哈萨克斯坦共和国关于医疗和社会鉴定领域人口社会保障立法规范的法律关系，在采购医疗和社会鉴定独立专家服务方面不受哈萨克斯坦共和国关于公共采购立法的约束。</w:t>
      </w:r>
    </w:p>
    <w:p>
      <w:pPr>
        <w:spacing w:after="0"/>
        <w:ind w:start="0"/>
        <w:jc w:val="left"/>
      </w:pPr>
      <w:r>
        <w:rPr>
          <w:rFonts w:ascii="Times New Roman"/>
          <w:b w:val="false"/>
          <w:i w:val="false"/>
          <w:color w:val="ff0000"/>
          <w:sz w:val="28"/>
        </w:rPr>
        <w:t xml:space="preserve">      脚注：第2条经哈萨克斯坦共和国2023年7月4日第15-VIII号法律修订（自2023年7月1日起施行）。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第三条 社会保障国家政策原则 </w:t>
      </w:r>
    </w:p>
    <w:p>
      <w:pPr>
        <w:spacing w:after="0"/>
        <w:ind w:start="0"/>
        <w:jc w:val="both"/>
      </w:pPr>
      <w:r>
        <w:rPr>
          <w:rFonts w:ascii="Times New Roman"/>
          <w:b w:val="false"/>
          <w:i w:val="false"/>
          <w:color w:val="000000"/>
          <w:sz w:val="28"/>
        </w:rPr>
        <w:t xml:space="preserve">
      社会保障国家政策应基于以下原则：</w:t>
      </w:r>
    </w:p>
    <w:p>
      <w:pPr>
        <w:spacing w:after="0"/>
        <w:ind w:start="0"/>
        <w:jc w:val="both"/>
      </w:pPr>
      <w:r>
        <w:rPr>
          <w:rFonts w:ascii="Times New Roman"/>
          <w:b w:val="false"/>
          <w:i w:val="false"/>
          <w:color w:val="000000"/>
          <w:sz w:val="28"/>
        </w:rPr>
        <w:t xml:space="preserve">
      1) 平等原则及禁止在社会保障领域限制个人和公民权利；</w:t>
      </w:r>
    </w:p>
    <w:p>
      <w:pPr>
        <w:spacing w:after="0"/>
        <w:ind w:start="0"/>
        <w:jc w:val="both"/>
      </w:pPr>
      <w:r>
        <w:rPr>
          <w:rFonts w:ascii="Times New Roman"/>
          <w:b w:val="false"/>
          <w:i w:val="false"/>
          <w:color w:val="000000"/>
          <w:sz w:val="28"/>
        </w:rPr>
        <w:t xml:space="preserve">
      2）预防性原则；</w:t>
      </w:r>
    </w:p>
    <w:p>
      <w:pPr>
        <w:spacing w:after="0"/>
        <w:ind w:start="0"/>
        <w:jc w:val="both"/>
      </w:pPr>
      <w:r>
        <w:rPr>
          <w:rFonts w:ascii="Times New Roman"/>
          <w:b w:val="false"/>
          <w:i w:val="false"/>
          <w:color w:val="000000"/>
          <w:sz w:val="28"/>
        </w:rPr>
        <w:t xml:space="preserve">
      3）精准性、可及性与差异化原则；</w:t>
      </w:r>
    </w:p>
    <w:p>
      <w:pPr>
        <w:spacing w:after="0"/>
        <w:ind w:start="0"/>
        <w:jc w:val="both"/>
      </w:pPr>
      <w:r>
        <w:rPr>
          <w:rFonts w:ascii="Times New Roman"/>
          <w:b w:val="false"/>
          <w:i w:val="false"/>
          <w:color w:val="000000"/>
          <w:sz w:val="28"/>
        </w:rPr>
        <w:t xml:space="preserve">
      4）国家、雇主和公民在社会保障体系中团结互助、共同承担责任；</w:t>
      </w:r>
    </w:p>
    <w:p>
      <w:pPr>
        <w:spacing w:after="0"/>
        <w:ind w:start="0"/>
        <w:jc w:val="both"/>
      </w:pPr>
      <w:r>
        <w:rPr>
          <w:rFonts w:ascii="Times New Roman"/>
          <w:b w:val="false"/>
          <w:i w:val="false"/>
          <w:color w:val="000000"/>
          <w:sz w:val="28"/>
        </w:rPr>
        <w:t xml:space="preserve">
      5) 经济资源使用透明公正，并符合国家社会保障政策目标的相称性。</w:t>
      </w:r>
    </w:p>
    <w:p>
      <w:pPr>
        <w:spacing w:after="0"/>
        <w:ind w:start="0"/>
        <w:jc w:val="both"/>
      </w:pPr>
      <w:r>
        <w:rPr>
          <w:rFonts w:ascii="Times New Roman"/>
          <w:b/>
          <w:i w:val="false"/>
          <w:color w:val="000000"/>
          <w:sz w:val="28"/>
        </w:rPr>
        <w:t xml:space="preserve">第四条 社会保障领域人权与公民权利的平等性及不可限制性 </w:t>
      </w:r>
    </w:p>
    <w:p>
      <w:pPr>
        <w:spacing w:after="0"/>
        <w:ind w:start="0"/>
        <w:jc w:val="both"/>
      </w:pPr>
      <w:r>
        <w:rPr>
          <w:rFonts w:ascii="Times New Roman"/>
          <w:b w:val="false"/>
          <w:i w:val="false"/>
          <w:color w:val="000000"/>
          <w:sz w:val="28"/>
        </w:rPr>
        <w:t xml:space="preserve">
      人人均享有平等机会行使社会保障领域的权利与自由。任何人不得因出身、社会地位、职务、财产状况、性别、种族、国籍、语言、宗教态度、信仰、居住地、年龄、健康状况（包括残疾）或其他因素遭受任何歧视。</w:t>
      </w:r>
    </w:p>
    <w:p>
      <w:pPr>
        <w:spacing w:after="0"/>
        <w:ind w:start="0"/>
        <w:jc w:val="left"/>
      </w:pPr>
      <w:r>
        <w:rPr>
          <w:rFonts w:ascii="Times New Roman"/>
          <w:b w:val="false"/>
          <w:i w:val="false"/>
          <w:color w:val="ff0000"/>
          <w:sz w:val="28"/>
        </w:rPr>
        <w:t xml:space="preserve">      脚注。第4条经哈萨克斯坦共和国2023年7月4日第15-VIII号法律修订（自2023年7月1日起施行）。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第五条 预防</w:t>
      </w:r>
    </w:p>
    <w:p>
      <w:pPr>
        <w:spacing w:after="0"/>
        <w:ind w:start="0"/>
        <w:jc w:val="both"/>
      </w:pPr>
      <w:r>
        <w:rPr>
          <w:rFonts w:ascii="Times New Roman"/>
          <w:b w:val="false"/>
          <w:i w:val="false"/>
          <w:color w:val="000000"/>
          <w:sz w:val="28"/>
        </w:rPr>
        <w:t xml:space="preserve">
      1. 预防包括及早识别经济、生理、工业、人口等社会风险，并消除导致其发生的根源和条件。</w:t>
      </w:r>
    </w:p>
    <w:p>
      <w:pPr>
        <w:spacing w:after="0"/>
        <w:ind w:start="0"/>
        <w:jc w:val="both"/>
      </w:pPr>
      <w:r>
        <w:rPr>
          <w:rFonts w:ascii="Times New Roman"/>
          <w:b w:val="false"/>
          <w:i w:val="false"/>
          <w:color w:val="000000"/>
          <w:sz w:val="28"/>
        </w:rPr>
        <w:t xml:space="preserve">
      2. 降低社会风险的预防措施应由国家机关、公共组织、雇主、公民依据哈萨克斯坦共和国法律实施。</w:t>
      </w:r>
    </w:p>
    <w:p>
      <w:pPr>
        <w:spacing w:after="0"/>
        <w:ind w:start="0"/>
        <w:jc w:val="both"/>
      </w:pPr>
      <w:r>
        <w:rPr>
          <w:rFonts w:ascii="Times New Roman"/>
          <w:b/>
          <w:i w:val="false"/>
          <w:color w:val="000000"/>
          <w:sz w:val="28"/>
        </w:rPr>
        <w:t xml:space="preserve">第六条 目标性、可及性与差异化原则</w:t>
      </w:r>
    </w:p>
    <w:p>
      <w:pPr>
        <w:spacing w:after="0"/>
        <w:ind w:start="0"/>
        <w:jc w:val="both"/>
      </w:pPr>
      <w:r>
        <w:rPr>
          <w:rFonts w:ascii="Times New Roman"/>
          <w:b w:val="false"/>
          <w:i w:val="false"/>
          <w:color w:val="000000"/>
          <w:sz w:val="28"/>
        </w:rPr>
        <w:t xml:space="preserve">
      1. 社会保障应具个人化特征，仅适用于依据本法典确定的特定权利人范围。</w:t>
      </w:r>
    </w:p>
    <w:p>
      <w:pPr>
        <w:spacing w:after="0"/>
        <w:ind w:start="0"/>
        <w:jc w:val="both"/>
      </w:pPr>
      <w:r>
        <w:rPr>
          <w:rFonts w:ascii="Times New Roman"/>
          <w:b w:val="false"/>
          <w:i w:val="false"/>
          <w:color w:val="000000"/>
          <w:sz w:val="28"/>
        </w:rPr>
        <w:t xml:space="preserve">
      2. 社会保障措施及其向公民提供的条件，应基于差异化原则确定，同时考虑公民的劳动贡献、残疾原因与程度以及社会保护需求。</w:t>
      </w:r>
    </w:p>
    <w:p>
      <w:pPr>
        <w:spacing w:after="0"/>
        <w:ind w:start="0"/>
        <w:jc w:val="both"/>
      </w:pPr>
      <w:r>
        <w:rPr>
          <w:rFonts w:ascii="Times New Roman"/>
          <w:b/>
          <w:i w:val="false"/>
          <w:color w:val="000000"/>
          <w:sz w:val="28"/>
        </w:rPr>
        <w:t xml:space="preserve">第七条 国家、雇主与公民在社会保障体系中的团结互助与共同责任</w:t>
      </w:r>
    </w:p>
    <w:p>
      <w:pPr>
        <w:spacing w:after="0"/>
        <w:ind w:start="0"/>
        <w:jc w:val="both"/>
      </w:pPr>
      <w:r>
        <w:rPr>
          <w:rFonts w:ascii="Times New Roman"/>
          <w:b w:val="false"/>
          <w:i w:val="false"/>
          <w:color w:val="000000"/>
          <w:sz w:val="28"/>
        </w:rPr>
        <w:t xml:space="preserve">
      1. 国家、雇主与公民在社会保障中的共同责任，应通过平等分担生活质量保障、社会福利及社会风险降低等责任予以落实。</w:t>
      </w:r>
    </w:p>
    <w:p>
      <w:pPr>
        <w:spacing w:after="0"/>
        <w:ind w:start="0"/>
        <w:jc w:val="both"/>
      </w:pPr>
      <w:r>
        <w:rPr>
          <w:rFonts w:ascii="Times New Roman"/>
          <w:b w:val="false"/>
          <w:i w:val="false"/>
          <w:color w:val="000000"/>
          <w:sz w:val="28"/>
        </w:rPr>
        <w:t xml:space="preserve">
      2. 国家机关、雇主和公民应共同参与社会保障措施的实施，其经费来源包括预算资金、强制性社会保险基金以及哈萨克斯坦共和国法律规定的其他资金来源。</w:t>
      </w:r>
    </w:p>
    <w:p>
      <w:pPr>
        <w:spacing w:after="0"/>
        <w:ind w:start="0"/>
        <w:jc w:val="both"/>
      </w:pPr>
      <w:r>
        <w:rPr>
          <w:rFonts w:ascii="Times New Roman"/>
          <w:b/>
          <w:i w:val="false"/>
          <w:color w:val="000000"/>
          <w:sz w:val="28"/>
        </w:rPr>
        <w:t xml:space="preserve">第八条 经济资源使用的透明性、公平性及与社会保障国家政策目标的相称性</w:t>
      </w:r>
    </w:p>
    <w:p>
      <w:pPr>
        <w:spacing w:after="0"/>
        <w:ind w:start="0"/>
        <w:jc w:val="both"/>
      </w:pPr>
      <w:r>
        <w:rPr>
          <w:rFonts w:ascii="Times New Roman"/>
          <w:b w:val="false"/>
          <w:i w:val="false"/>
          <w:color w:val="000000"/>
          <w:sz w:val="28"/>
        </w:rPr>
        <w:t xml:space="preserve">
      1. 国家机关在实施国家社会保障政策过程中使用经济资源的活动，须在哈萨克斯坦共和国法律规定的框架内公开透明。</w:t>
      </w:r>
    </w:p>
    <w:p>
      <w:pPr>
        <w:spacing w:after="0"/>
        <w:ind w:start="0"/>
        <w:jc w:val="both"/>
      </w:pPr>
      <w:r>
        <w:rPr>
          <w:rFonts w:ascii="Times New Roman"/>
          <w:b w:val="false"/>
          <w:i w:val="false"/>
          <w:color w:val="000000"/>
          <w:sz w:val="28"/>
        </w:rPr>
        <w:t xml:space="preserve">
      2. 国家机关在制定和实施国家社会保障政策时，应确保国家、雇主和公民在社会保障体系中的利益公平平衡，并确保经济资源与社会保障领域国家政策目标的相称性。</w:t>
      </w:r>
    </w:p>
    <w:p>
      <w:pPr>
        <w:spacing w:after="0"/>
        <w:ind w:start="0"/>
        <w:jc w:val="left"/>
      </w:pPr>
      <w:r>
        <w:rPr>
          <w:rFonts w:ascii="Times New Roman"/>
          <w:b/>
          <w:i w:val="false"/>
          <w:color w:val="000000"/>
        </w:rPr>
        <w:t xml:space="preserve"> 第二章 社会保障领域中个人的权利</w:t>
      </w:r>
    </w:p>
    <w:p>
      <w:pPr>
        <w:spacing w:after="0"/>
        <w:ind w:start="0"/>
        <w:jc w:val="both"/>
      </w:pPr>
      <w:r>
        <w:rPr>
          <w:rFonts w:ascii="Times New Roman"/>
          <w:b/>
          <w:i w:val="false"/>
          <w:color w:val="000000"/>
          <w:sz w:val="28"/>
        </w:rPr>
        <w:t xml:space="preserve">第九条 社会领域最低社会标准与公民权利</w:t>
      </w:r>
    </w:p>
    <w:p>
      <w:pPr>
        <w:spacing w:after="0"/>
        <w:ind w:start="0"/>
        <w:jc w:val="both"/>
      </w:pPr>
      <w:r>
        <w:rPr>
          <w:rFonts w:ascii="Times New Roman"/>
          <w:b w:val="false"/>
          <w:i w:val="false"/>
          <w:color w:val="000000"/>
          <w:sz w:val="28"/>
        </w:rPr>
        <w:t xml:space="preserve">
      1. 劳动、社会保障、教育、家庭与儿童、医疗保健、文化、体育、国家保障的法律援助等领域的最低社会标准，应依据哈萨克斯坦共和国《最低社会标准及其保障法》予以提供。</w:t>
      </w:r>
    </w:p>
    <w:p>
      <w:pPr>
        <w:spacing w:after="0"/>
        <w:ind w:start="0"/>
        <w:jc w:val="left"/>
      </w:pPr>
      <w:r>
        <w:rPr>
          <w:rFonts w:ascii="Times New Roman"/>
          <w:b w:val="false"/>
          <w:i w:val="false"/>
          <w:color w:val="ff0000"/>
          <w:sz w:val="28"/>
        </w:rPr>
        <w:t xml:space="preserve">      2. 根据哈萨克斯坦共和国2023年7月4日第15-VIII号法律予以废止（自2023年7月1日起施行）。</w:t>
      </w:r>
      <w:r>
        <w:br/>
      </w:r>
      <w:r>
        <w:rPr>
          <w:rFonts w:ascii="Times New Roman"/>
          <w:b w:val="false"/>
          <w:i w:val="false"/>
          <w:color w:val="ff0000"/>
          <w:sz w:val="28"/>
        </w:rPr>
        <w:t xml:space="preserve">      脚注：第9条经哈萨克斯坦共和国2023年7月4日第15-VIII号法律修订（自2023年7月1日起施行）。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第十条 社会保障权</w:t>
      </w:r>
    </w:p>
    <w:p>
      <w:pPr>
        <w:spacing w:after="0"/>
        <w:ind w:start="0"/>
        <w:jc w:val="both"/>
      </w:pPr>
      <w:r>
        <w:rPr>
          <w:rFonts w:ascii="Times New Roman"/>
          <w:b w:val="false"/>
          <w:i w:val="false"/>
          <w:color w:val="000000"/>
          <w:sz w:val="28"/>
        </w:rPr>
        <w:t xml:space="preserve">
      1. 符合本法规定条件时，应向个人（家庭）提供社会保护，具体形式包括：</w:t>
      </w:r>
    </w:p>
    <w:p>
      <w:pPr>
        <w:spacing w:after="0"/>
        <w:ind w:start="0"/>
        <w:jc w:val="both"/>
      </w:pPr>
      <w:r>
        <w:rPr>
          <w:rFonts w:ascii="Times New Roman"/>
          <w:b w:val="false"/>
          <w:i w:val="false"/>
          <w:color w:val="000000"/>
          <w:sz w:val="28"/>
        </w:rPr>
        <w:t xml:space="preserve">
      1) 育儿家庭的社会保障；</w:t>
      </w:r>
    </w:p>
    <w:p>
      <w:pPr>
        <w:spacing w:after="0"/>
        <w:ind w:start="0"/>
        <w:jc w:val="both"/>
      </w:pPr>
      <w:r>
        <w:rPr>
          <w:rFonts w:ascii="Times New Roman"/>
          <w:b w:val="false"/>
          <w:i w:val="false"/>
          <w:color w:val="000000"/>
          <w:sz w:val="28"/>
        </w:rPr>
        <w:t xml:space="preserve">
      2）失业保障措施、保障就业措施，以及失业期间的社会支付（须参与强制性社会保险体系）；</w:t>
      </w:r>
    </w:p>
    <w:p>
      <w:pPr>
        <w:spacing w:after="0"/>
        <w:ind w:start="0"/>
        <w:jc w:val="both"/>
      </w:pPr>
      <w:r>
        <w:rPr>
          <w:rFonts w:ascii="Times New Roman"/>
          <w:b w:val="false"/>
          <w:i w:val="false"/>
          <w:color w:val="000000"/>
          <w:sz w:val="28"/>
        </w:rPr>
        <w:t xml:space="preserve">
      3）对人均收入不超过贫困线标准的个人（家庭）提供定向社会救助；</w:t>
      </w:r>
    </w:p>
    <w:p>
      <w:pPr>
        <w:spacing w:after="0"/>
        <w:ind w:start="0"/>
        <w:jc w:val="both"/>
      </w:pPr>
      <w:r>
        <w:rPr>
          <w:rFonts w:ascii="Times New Roman"/>
          <w:b w:val="false"/>
          <w:i w:val="false"/>
          <w:color w:val="000000"/>
          <w:sz w:val="28"/>
        </w:rPr>
        <w:t xml:space="preserve">
      4）向经认定需要特殊社会服务的个人（家庭）提供专项社会服务；</w:t>
      </w:r>
    </w:p>
    <w:p>
      <w:pPr>
        <w:spacing w:after="0"/>
        <w:ind w:start="0"/>
        <w:jc w:val="both"/>
      </w:pPr>
      <w:r>
        <w:rPr>
          <w:rFonts w:ascii="Times New Roman"/>
          <w:b w:val="false"/>
          <w:i w:val="false"/>
          <w:color w:val="000000"/>
          <w:sz w:val="28"/>
        </w:rPr>
        <w:t xml:space="preserve">
      5）对残疾人的社会保护；</w:t>
      </w:r>
    </w:p>
    <w:p>
      <w:pPr>
        <w:spacing w:after="0"/>
        <w:ind w:start="0"/>
        <w:jc w:val="both"/>
      </w:pPr>
      <w:r>
        <w:rPr>
          <w:rFonts w:ascii="Times New Roman"/>
          <w:b w:val="false"/>
          <w:i w:val="false"/>
          <w:color w:val="000000"/>
          <w:sz w:val="28"/>
        </w:rPr>
        <w:t xml:space="preserve">
      6）依据本法典及哈萨克斯坦共和国法律，通过发放特殊国家补助金向特定公民群体提供社会援助；</w:t>
      </w:r>
    </w:p>
    <w:p>
      <w:pPr>
        <w:spacing w:after="0"/>
        <w:ind w:start="0"/>
        <w:jc w:val="both"/>
      </w:pPr>
      <w:r>
        <w:rPr>
          <w:rFonts w:ascii="Times New Roman"/>
          <w:b w:val="false"/>
          <w:i w:val="false"/>
          <w:color w:val="000000"/>
          <w:sz w:val="28"/>
        </w:rPr>
        <w:t xml:space="preserve">
      6-1）从事有害工作条件人员的社会保障；</w:t>
      </w:r>
    </w:p>
    <w:p>
      <w:pPr>
        <w:spacing w:after="0"/>
        <w:ind w:start="0"/>
        <w:jc w:val="both"/>
      </w:pPr>
      <w:r>
        <w:rPr>
          <w:rFonts w:ascii="Times New Roman"/>
          <w:b w:val="false"/>
          <w:i w:val="false"/>
          <w:color w:val="000000"/>
          <w:sz w:val="28"/>
        </w:rPr>
        <w:t xml:space="preserve">
      7）养老金保障；</w:t>
      </w:r>
    </w:p>
    <w:p>
      <w:pPr>
        <w:spacing w:after="0"/>
        <w:ind w:start="0"/>
        <w:jc w:val="both"/>
      </w:pPr>
      <w:r>
        <w:rPr>
          <w:rFonts w:ascii="Times New Roman"/>
          <w:b w:val="false"/>
          <w:i w:val="false"/>
          <w:color w:val="000000"/>
          <w:sz w:val="28"/>
        </w:rPr>
        <w:t xml:space="preserve">
      8）丧失家庭经济支柱者的社会保护；</w:t>
      </w:r>
    </w:p>
    <w:p>
      <w:pPr>
        <w:spacing w:after="0"/>
        <w:ind w:start="0"/>
        <w:jc w:val="both"/>
      </w:pPr>
      <w:r>
        <w:rPr>
          <w:rFonts w:ascii="Times New Roman"/>
          <w:b w:val="false"/>
          <w:i w:val="false"/>
          <w:color w:val="000000"/>
          <w:sz w:val="28"/>
        </w:rPr>
        <w:t xml:space="preserve">
      9）向领取养老金或国家基本养老金的人员死亡时，向其家属或办理丧葬事宜者发放一次性丧葬补助金。</w:t>
      </w:r>
    </w:p>
    <w:p>
      <w:pPr>
        <w:spacing w:after="0"/>
        <w:ind w:start="0"/>
        <w:jc w:val="both"/>
      </w:pPr>
      <w:r>
        <w:rPr>
          <w:rFonts w:ascii="Times New Roman"/>
          <w:b w:val="false"/>
          <w:i w:val="false"/>
          <w:color w:val="000000"/>
          <w:sz w:val="28"/>
        </w:rPr>
        <w:t xml:space="preserve">
      2. 本条规定的权利应依照本法典特别部分规定的方式和条件行使。</w:t>
      </w:r>
    </w:p>
    <w:p>
      <w:pPr>
        <w:spacing w:after="0"/>
        <w:ind w:start="0"/>
        <w:jc w:val="left"/>
      </w:pPr>
      <w:r>
        <w:rPr>
          <w:rFonts w:ascii="Times New Roman"/>
          <w:b w:val="false"/>
          <w:i w:val="false"/>
          <w:color w:val="ff0000"/>
          <w:sz w:val="28"/>
        </w:rPr>
        <w:t xml:space="preserve">      注：第10条经哈萨克斯坦共和国2023年12月21日第49-VIII号法律修订（自2024年1月1日起施行）。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第十条之一条 监察专员职权</w:t>
      </w:r>
    </w:p>
    <w:p>
      <w:pPr>
        <w:spacing w:after="0"/>
        <w:ind w:start="0"/>
        <w:jc w:val="both"/>
      </w:pPr>
      <w:r>
        <w:rPr>
          <w:rFonts w:ascii="Times New Roman"/>
          <w:b w:val="false"/>
          <w:i w:val="false"/>
          <w:color w:val="000000"/>
          <w:sz w:val="28"/>
        </w:rPr>
        <w:t xml:space="preserve">
      1. 为保障社会弱势群体权利、自由及合法权益，监察员应：</w:t>
      </w:r>
    </w:p>
    <w:p>
      <w:pPr>
        <w:spacing w:after="0"/>
        <w:ind w:start="0"/>
        <w:jc w:val="both"/>
      </w:pPr>
      <w:r>
        <w:rPr>
          <w:rFonts w:ascii="Times New Roman"/>
          <w:b w:val="false"/>
          <w:i w:val="false"/>
          <w:color w:val="000000"/>
          <w:sz w:val="28"/>
        </w:rPr>
        <w:t xml:space="preserve">
      1) 受理涉及社会弱势群体权利、自由和合法权益受侵害的申诉，以及针对中央国家机关、地方行政机关及组织、其工作人员作出侵犯社会弱势群体权利、自由和合法权益的决定或行为（不作为）的投诉；</w:t>
      </w:r>
    </w:p>
    <w:p>
      <w:pPr>
        <w:spacing w:after="0"/>
        <w:ind w:start="0"/>
        <w:jc w:val="both"/>
      </w:pPr>
      <w:r>
        <w:rPr>
          <w:rFonts w:ascii="Times New Roman"/>
          <w:b w:val="false"/>
          <w:i w:val="false"/>
          <w:color w:val="000000"/>
          <w:sz w:val="28"/>
        </w:rPr>
        <w:t xml:space="preserve">
      2) 协助恢复社会弱势群体遭受侵害的权利、自由和合法权益。</w:t>
      </w:r>
    </w:p>
    <w:p>
      <w:pPr>
        <w:spacing w:after="0"/>
        <w:ind w:start="0"/>
        <w:jc w:val="both"/>
      </w:pPr>
      <w:r>
        <w:rPr>
          <w:rFonts w:ascii="Times New Roman"/>
          <w:b w:val="false"/>
          <w:i w:val="false"/>
          <w:color w:val="000000"/>
          <w:sz w:val="28"/>
        </w:rPr>
        <w:t xml:space="preserve">
      3）就完善哈萨克斯坦共和国保障弱势群体权利、自由和合法利益的立法，向哈萨克斯坦共和国政府提出建议并提交报告。</w:t>
      </w:r>
    </w:p>
    <w:p>
      <w:pPr>
        <w:spacing w:after="0"/>
        <w:ind w:start="0"/>
        <w:jc w:val="both"/>
      </w:pPr>
      <w:r>
        <w:rPr>
          <w:rFonts w:ascii="Times New Roman"/>
          <w:b w:val="false"/>
          <w:i w:val="false"/>
          <w:color w:val="000000"/>
          <w:sz w:val="28"/>
        </w:rPr>
        <w:t xml:space="preserve">
      4）向哈萨克斯坦共和国政府、其他国家机关、地方政府及自治机关、其他组织和官员提交建议和提案，旨在采取措施防止侵犯社会弱势群体的权利、自由和合法权益。</w:t>
      </w:r>
    </w:p>
    <w:p>
      <w:pPr>
        <w:spacing w:after="0"/>
        <w:ind w:start="0"/>
        <w:jc w:val="both"/>
      </w:pPr>
      <w:r>
        <w:rPr>
          <w:rFonts w:ascii="Times New Roman"/>
          <w:b w:val="false"/>
          <w:i w:val="false"/>
          <w:color w:val="000000"/>
          <w:sz w:val="28"/>
        </w:rPr>
        <w:t xml:space="preserve">
      5）向国家机关、地方政府和自治机关以及组织索取并获取必要的信息、文件和材料，用于审议影响社会弱势群体权利、自由和合法利益的申诉，但构成哈萨克斯坦共和国法律规定的国家机密或其他依法保护的秘密的信息除外。</w:t>
      </w:r>
    </w:p>
    <w:p>
      <w:pPr>
        <w:spacing w:after="0"/>
        <w:ind w:start="0"/>
        <w:jc w:val="both"/>
      </w:pPr>
      <w:r>
        <w:rPr>
          <w:rFonts w:ascii="Times New Roman"/>
          <w:b w:val="false"/>
          <w:i w:val="false"/>
          <w:color w:val="000000"/>
          <w:sz w:val="28"/>
        </w:rPr>
        <w:t xml:space="preserve">
      6) 依法行使哈萨克斯坦共和国法律规定的其他职权。</w:t>
      </w:r>
    </w:p>
    <w:p>
      <w:pPr>
        <w:spacing w:after="0"/>
        <w:ind w:start="0"/>
        <w:jc w:val="both"/>
      </w:pPr>
      <w:r>
        <w:rPr>
          <w:rFonts w:ascii="Times New Roman"/>
          <w:b w:val="false"/>
          <w:i w:val="false"/>
          <w:color w:val="000000"/>
          <w:sz w:val="28"/>
        </w:rPr>
        <w:t xml:space="preserve">
      2. 社会弱势群体包括在本法框架内接受社会劳动领域国家服务的个人。</w:t>
      </w:r>
    </w:p>
    <w:p>
      <w:pPr>
        <w:spacing w:after="0"/>
        <w:ind w:start="0"/>
        <w:jc w:val="left"/>
      </w:pPr>
      <w:r>
        <w:rPr>
          <w:rFonts w:ascii="Times New Roman"/>
          <w:b w:val="false"/>
          <w:i w:val="false"/>
          <w:color w:val="ff0000"/>
          <w:sz w:val="28"/>
        </w:rPr>
        <w:t xml:space="preserve">      脚注：根据哈萨克斯坦共和国2024年7月5日第115-VIII号法律，第二章增设第10-1条（自首次正式公布之日起十个日历日后生效）。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第三章 国家机关及其他组织的职权</w:t>
      </w:r>
    </w:p>
    <w:p>
      <w:pPr>
        <w:spacing w:after="0"/>
        <w:ind w:start="0"/>
        <w:jc w:val="both"/>
      </w:pPr>
      <w:r>
        <w:rPr>
          <w:rFonts w:ascii="Times New Roman"/>
          <w:b/>
          <w:i w:val="false"/>
          <w:color w:val="000000"/>
          <w:sz w:val="28"/>
        </w:rPr>
        <w:t xml:space="preserve">第十一条 哈萨克斯坦共和国政府职权</w:t>
      </w:r>
    </w:p>
    <w:p>
      <w:pPr>
        <w:spacing w:after="0"/>
        <w:ind w:start="0"/>
        <w:jc w:val="both"/>
      </w:pPr>
      <w:r>
        <w:rPr>
          <w:rFonts w:ascii="Times New Roman"/>
          <w:b w:val="false"/>
          <w:i w:val="false"/>
          <w:color w:val="000000"/>
          <w:sz w:val="28"/>
        </w:rPr>
        <w:t xml:space="preserve">
      哈萨克斯坦共和国政府应：</w:t>
      </w:r>
    </w:p>
    <w:p>
      <w:pPr>
        <w:spacing w:after="0"/>
        <w:ind w:start="0"/>
        <w:jc w:val="both"/>
      </w:pPr>
      <w:r>
        <w:rPr>
          <w:rFonts w:ascii="Times New Roman"/>
          <w:b w:val="false"/>
          <w:i w:val="false"/>
          <w:color w:val="000000"/>
          <w:sz w:val="28"/>
        </w:rPr>
        <w:t xml:space="preserve">
      1) 确定基金佣金的最高利率额度；</w:t>
      </w:r>
    </w:p>
    <w:p>
      <w:pPr>
        <w:spacing w:after="0"/>
        <w:ind w:start="0"/>
        <w:jc w:val="both"/>
      </w:pPr>
      <w:r>
        <w:rPr>
          <w:rFonts w:ascii="Times New Roman"/>
          <w:b w:val="false"/>
          <w:i w:val="false"/>
          <w:color w:val="000000"/>
          <w:sz w:val="28"/>
        </w:rPr>
        <w:t xml:space="preserve">
      2）在残疾及家庭主要经济来源丧失情况下，作出提高社会支付金额的决定；</w:t>
      </w:r>
    </w:p>
    <w:p>
      <w:pPr>
        <w:spacing w:after="0"/>
        <w:ind w:start="0"/>
        <w:jc w:val="both"/>
      </w:pPr>
      <w:r>
        <w:rPr>
          <w:rFonts w:ascii="Times New Roman"/>
          <w:b w:val="false"/>
          <w:i w:val="false"/>
          <w:color w:val="000000"/>
          <w:sz w:val="28"/>
        </w:rPr>
        <w:t xml:space="preserve">
      3）确定基金资产投资的金融工具清单及限额；</w:t>
      </w:r>
    </w:p>
    <w:p>
      <w:pPr>
        <w:spacing w:after="0"/>
        <w:ind w:start="0"/>
        <w:jc w:val="both"/>
      </w:pPr>
      <w:r>
        <w:rPr>
          <w:rFonts w:ascii="Times New Roman"/>
          <w:b w:val="false"/>
          <w:i w:val="false"/>
          <w:color w:val="000000"/>
          <w:sz w:val="28"/>
        </w:rPr>
        <w:t xml:space="preserve">
      4）制定确保基金财务稳定性的规范与限制；</w:t>
      </w:r>
    </w:p>
    <w:p>
      <w:pPr>
        <w:spacing w:after="0"/>
        <w:ind w:start="0"/>
        <w:jc w:val="both"/>
      </w:pPr>
      <w:r>
        <w:rPr>
          <w:rFonts w:ascii="Times New Roman"/>
          <w:b w:val="false"/>
          <w:i w:val="false"/>
          <w:color w:val="000000"/>
          <w:sz w:val="28"/>
        </w:rPr>
        <w:t xml:space="preserve">
      5) 批准允许使用哈萨克斯坦共和国国家银行信托管理的统一累积养老基金养老资产购置的金融工具清单。</w:t>
      </w:r>
    </w:p>
    <w:p>
      <w:pPr>
        <w:spacing w:after="0"/>
        <w:ind w:start="0"/>
        <w:jc w:val="both"/>
      </w:pPr>
      <w:r>
        <w:rPr>
          <w:rFonts w:ascii="Times New Roman"/>
          <w:b w:val="false"/>
          <w:i w:val="false"/>
          <w:color w:val="000000"/>
          <w:sz w:val="28"/>
        </w:rPr>
        <w:t xml:space="preserve">
      6) 制定强制性养老金缴费、强制性职业养老金缴费的计算、代扣（计提）及向统一累积养老金基金转移的程序和条款，并规定相关征收措施；</w:t>
      </w:r>
    </w:p>
    <w:p>
      <w:pPr>
        <w:spacing w:after="0"/>
        <w:ind w:start="0"/>
        <w:jc w:val="both"/>
      </w:pPr>
      <w:r>
        <w:rPr>
          <w:rFonts w:ascii="Times New Roman"/>
          <w:b w:val="false"/>
          <w:i w:val="false"/>
          <w:color w:val="000000"/>
          <w:sz w:val="28"/>
        </w:rPr>
        <w:t xml:space="preserve">
      7) 确定雇主强制性养老金缴费的计算（计提）与向统一累积养老金基金转移的程序及期限，并规定相关征收措施；</w:t>
      </w:r>
    </w:p>
    <w:p>
      <w:pPr>
        <w:spacing w:after="0"/>
        <w:ind w:start="0"/>
        <w:jc w:val="both"/>
      </w:pPr>
      <w:r>
        <w:rPr>
          <w:rFonts w:ascii="Times New Roman"/>
          <w:b w:val="false"/>
          <w:i w:val="false"/>
          <w:color w:val="000000"/>
          <w:sz w:val="28"/>
        </w:rPr>
        <w:t xml:space="preserve">
      8）批准从统一累积养老金基金中，依据雇主强制性养老金缴费确定金额并支付养老金的规则；</w:t>
      </w:r>
    </w:p>
    <w:p>
      <w:pPr>
        <w:spacing w:after="0"/>
        <w:ind w:start="0"/>
        <w:jc w:val="both"/>
      </w:pPr>
      <w:r>
        <w:rPr>
          <w:rFonts w:ascii="Times New Roman"/>
          <w:b w:val="false"/>
          <w:i w:val="false"/>
          <w:color w:val="000000"/>
          <w:sz w:val="28"/>
        </w:rPr>
        <w:t xml:space="preserve">
      9) 批准因负面原因免职时，将哈萨克斯坦共和国宪法法院法官、法官额外设立的强制性养老金缴费金额撤销并转入预算的规则；</w:t>
      </w:r>
    </w:p>
    <w:p>
      <w:pPr>
        <w:spacing w:after="0"/>
        <w:ind w:start="0"/>
        <w:jc w:val="both"/>
      </w:pPr>
      <w:r>
        <w:rPr>
          <w:rFonts w:ascii="Times New Roman"/>
          <w:b w:val="false"/>
          <w:i w:val="false"/>
          <w:color w:val="000000"/>
          <w:sz w:val="28"/>
        </w:rPr>
        <w:t xml:space="preserve">
      10) 批准从统一累积养老金基金中支付由强制性养老金缴费、强制性职业养老金缴费、改善住房条件的一次性养老金支付和（或）医疗费支付（由强制性养老金缴费构成）形成的养老金的规则，将其返还至统一累积养老金基金，批准养老金支付金额计算方法、确定养老金支付替代率的方法、确定养老金储蓄最低充足阈值的方法；</w:t>
      </w:r>
    </w:p>
    <w:p>
      <w:pPr>
        <w:spacing w:after="0"/>
        <w:ind w:start="0"/>
        <w:jc w:val="both"/>
      </w:pPr>
      <w:r>
        <w:rPr>
          <w:rFonts w:ascii="Times New Roman"/>
          <w:b w:val="false"/>
          <w:i w:val="false"/>
          <w:color w:val="000000"/>
          <w:sz w:val="28"/>
        </w:rPr>
        <w:t xml:space="preserve">
      11) 批准关于退还2016年1月1日前由预算资金拨付的强制性养老金缴费金额50%的规则，受益对象为军人（征召入伍者除外）、特殊国家机关及执法机关人员、国家信使服务人员，以及自2012年1月1日起被取消特殊军衔、等级军衔及着装资格者；</w:t>
      </w:r>
    </w:p>
    <w:p>
      <w:pPr>
        <w:spacing w:after="0"/>
        <w:ind w:start="0"/>
        <w:jc w:val="both"/>
      </w:pPr>
      <w:r>
        <w:rPr>
          <w:rFonts w:ascii="Times New Roman"/>
          <w:b w:val="false"/>
          <w:i w:val="false"/>
          <w:color w:val="000000"/>
          <w:sz w:val="28"/>
        </w:rPr>
        <w:t xml:space="preserve">
      12) 批准维持哈萨克斯坦共和国内务机关自2022年7月1日及2023年1月1日起裁撤医疗岗位人员养老金支付特权的规则，该等人员在岗位裁撤时累计服役年限须达十二年零六个月，且为连续服役于军事岗位、特殊国家机关及执法机关、 国家信使服务机构任职，且其继续在审前羁押中心及惩教（刑罚）系统机构下属医疗机构工作的条件下；</w:t>
      </w:r>
    </w:p>
    <w:p>
      <w:pPr>
        <w:spacing w:after="0"/>
        <w:ind w:start="0"/>
        <w:jc w:val="both"/>
      </w:pPr>
      <w:r>
        <w:rPr>
          <w:rFonts w:ascii="Times New Roman"/>
          <w:b w:val="false"/>
          <w:i w:val="false"/>
          <w:color w:val="000000"/>
          <w:sz w:val="28"/>
        </w:rPr>
        <w:t xml:space="preserve">
      13) 批准强制性职业养老金缴费规则；</w:t>
      </w:r>
    </w:p>
    <w:p>
      <w:pPr>
        <w:spacing w:after="0"/>
        <w:ind w:start="0"/>
        <w:jc w:val="both"/>
      </w:pPr>
      <w:r>
        <w:rPr>
          <w:rFonts w:ascii="Times New Roman"/>
          <w:b w:val="false"/>
          <w:i w:val="false"/>
          <w:color w:val="000000"/>
          <w:sz w:val="28"/>
        </w:rPr>
        <w:t xml:space="preserve">
      14）批准履行国家对养老金领取者保障的规则，确保统一累积养老金基金中强制性养老金缴费、强制性职业养老金缴费的安全性，其金额为实际缴纳的强制性养老金缴费、强制性职业养老金缴费，并按通货膨胀率进行调整；</w:t>
      </w:r>
    </w:p>
    <w:p>
      <w:pPr>
        <w:spacing w:after="0"/>
        <w:ind w:start="0"/>
        <w:jc w:val="both"/>
      </w:pPr>
      <w:r>
        <w:rPr>
          <w:rFonts w:ascii="Times New Roman"/>
          <w:b w:val="false"/>
          <w:i w:val="false"/>
          <w:color w:val="000000"/>
          <w:sz w:val="28"/>
        </w:rPr>
        <w:t xml:space="preserve">
      15）依据哈萨克斯坦共和国法律规定的程序，作出设立、重组或清算统一累积养老基金的决定；</w:t>
      </w:r>
    </w:p>
    <w:p>
      <w:pPr>
        <w:spacing w:after="0"/>
        <w:ind w:start="0"/>
        <w:jc w:val="both"/>
      </w:pPr>
      <w:r>
        <w:rPr>
          <w:rFonts w:ascii="Times New Roman"/>
          <w:b w:val="false"/>
          <w:i w:val="false"/>
          <w:color w:val="000000"/>
          <w:sz w:val="28"/>
        </w:rPr>
        <w:t xml:space="preserve">
      16) 批准依据残疾人技术辅助（补偿）设备、专用车辆及服务分类标准评估残疾人需求程序；</w:t>
      </w:r>
    </w:p>
    <w:p>
      <w:pPr>
        <w:spacing w:after="0"/>
        <w:ind w:start="0"/>
        <w:jc w:val="both"/>
      </w:pPr>
      <w:r>
        <w:rPr>
          <w:rFonts w:ascii="Times New Roman"/>
          <w:b w:val="false"/>
          <w:i w:val="false"/>
          <w:color w:val="000000"/>
          <w:sz w:val="28"/>
        </w:rPr>
        <w:t xml:space="preserve">
      17) 批准社会援助提供示范规则，确定援助金额及特定困难公民类别清单。</w:t>
      </w:r>
    </w:p>
    <w:p>
      <w:pPr>
        <w:spacing w:after="0"/>
        <w:ind w:start="0"/>
        <w:jc w:val="both"/>
      </w:pPr>
      <w:r>
        <w:rPr>
          <w:rFonts w:ascii="Times New Roman"/>
          <w:b/>
          <w:i w:val="false"/>
          <w:color w:val="000000"/>
          <w:sz w:val="28"/>
        </w:rPr>
        <w:t xml:space="preserve">第12条 授权国家机关的职权</w:t>
      </w:r>
    </w:p>
    <w:p>
      <w:pPr>
        <w:spacing w:after="0"/>
        <w:ind w:start="0"/>
        <w:jc w:val="both"/>
      </w:pPr>
      <w:r>
        <w:rPr>
          <w:rFonts w:ascii="Times New Roman"/>
          <w:b w:val="false"/>
          <w:i w:val="false"/>
          <w:color w:val="000000"/>
          <w:sz w:val="28"/>
        </w:rPr>
        <w:t xml:space="preserve">
      授权国家机关应：</w:t>
      </w:r>
    </w:p>
    <w:p>
      <w:pPr>
        <w:spacing w:after="0"/>
        <w:ind w:start="0"/>
        <w:jc w:val="both"/>
      </w:pPr>
      <w:r>
        <w:rPr>
          <w:rFonts w:ascii="Times New Roman"/>
          <w:b w:val="false"/>
          <w:i w:val="false"/>
          <w:color w:val="000000"/>
          <w:sz w:val="28"/>
        </w:rPr>
        <w:t xml:space="preserve">
      1）确立残疾人医疗社会鉴定与康复工作的组织实施基本原则；</w:t>
      </w:r>
    </w:p>
    <w:p>
      <w:pPr>
        <w:spacing w:after="0"/>
        <w:ind w:start="0"/>
        <w:jc w:val="both"/>
      </w:pPr>
      <w:r>
        <w:rPr>
          <w:rFonts w:ascii="Times New Roman"/>
          <w:b w:val="false"/>
          <w:i w:val="false"/>
          <w:color w:val="000000"/>
          <w:sz w:val="28"/>
        </w:rPr>
        <w:t xml:space="preserve">
      2）制定并实施国家社会保障和就业政策，组织政策执行；</w:t>
      </w:r>
    </w:p>
    <w:p>
      <w:pPr>
        <w:spacing w:after="0"/>
        <w:ind w:start="0"/>
        <w:jc w:val="both"/>
      </w:pPr>
      <w:r>
        <w:rPr>
          <w:rFonts w:ascii="Times New Roman"/>
          <w:b w:val="false"/>
          <w:i w:val="false"/>
          <w:color w:val="000000"/>
          <w:sz w:val="28"/>
        </w:rPr>
        <w:t xml:space="preserve">
      3）每年设定基金佣金利率额度，但每年不超过两次；</w:t>
      </w:r>
    </w:p>
    <w:p>
      <w:pPr>
        <w:spacing w:after="0"/>
        <w:ind w:start="0"/>
        <w:jc w:val="left"/>
      </w:pPr>
      <w:r>
        <w:rPr>
          <w:rFonts w:ascii="Times New Roman"/>
          <w:b w:val="false"/>
          <w:i w:val="false"/>
          <w:color w:val="ff0000"/>
          <w:sz w:val="28"/>
        </w:rPr>
        <w:t xml:space="preserve">      注！ </w:t>
      </w:r>
      <w:r>
        <w:br/>
      </w:r>
      <w:r>
        <w:rPr>
          <w:rFonts w:ascii="Times New Roman"/>
          <w:b w:val="false"/>
          <w:i w:val="false"/>
          <w:color w:val="ff0000"/>
          <w:sz w:val="28"/>
        </w:rPr>
        <w:t xml:space="preserve">      根据哈萨克斯坦共和国2024年4月15日第72-VIII号法律，第12条应增补第3-1项（自2025年1月1日起生效）。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制定：</w:t>
      </w:r>
    </w:p>
    <w:p>
      <w:pPr>
        <w:spacing w:after="0"/>
        <w:ind w:start="0"/>
        <w:jc w:val="both"/>
      </w:pPr>
      <w:r>
        <w:rPr>
          <w:rFonts w:ascii="Times New Roman"/>
          <w:b w:val="false"/>
          <w:i w:val="false"/>
          <w:color w:val="000000"/>
          <w:sz w:val="28"/>
        </w:rPr>
        <w:t xml:space="preserve">
      由强制性养老金缴费、强制性职业养老金缴费形成的养老金支付规则， 用于改善住房条件和（或）支付医疗费用的养老金一次性支付（该资金来源于强制性养老金缴款），从单一累积养老金基金中提取并返还至统一累积养老金基金；养老金支付金额的计算方法；确定养老金支付替代率（即养老金支付替代受益人平均月收入的比例）的方法；确定最低养老金储蓄充足性门槛的方法；</w:t>
      </w:r>
    </w:p>
    <w:p>
      <w:pPr>
        <w:spacing w:after="0"/>
        <w:ind w:start="0"/>
        <w:jc w:val="both"/>
      </w:pPr>
      <w:r>
        <w:rPr>
          <w:rFonts w:ascii="Times New Roman"/>
          <w:b w:val="false"/>
          <w:i w:val="false"/>
          <w:color w:val="000000"/>
          <w:sz w:val="28"/>
        </w:rPr>
        <w:t xml:space="preserve">
      强制性职业养老金缴费规则；</w:t>
      </w:r>
    </w:p>
    <w:p>
      <w:pPr>
        <w:spacing w:after="0"/>
        <w:ind w:start="0"/>
        <w:jc w:val="both"/>
      </w:pPr>
      <w:r>
        <w:rPr>
          <w:rFonts w:ascii="Times New Roman"/>
          <w:b w:val="false"/>
          <w:i w:val="false"/>
          <w:color w:val="000000"/>
          <w:sz w:val="28"/>
        </w:rPr>
        <w:t xml:space="preserve">
      国家保障养老金领取者权益的实施规则，确保统一累积养老金基金中强制性养老金缴费、强制性职业养老金缴费的安全性，其金额按实际缴纳的强制性养老金缴费、强制性职业养老金缴费调整通胀率后确定；</w:t>
      </w:r>
    </w:p>
    <w:p>
      <w:pPr>
        <w:spacing w:after="0"/>
        <w:ind w:start="0"/>
        <w:jc w:val="both"/>
      </w:pPr>
      <w:r>
        <w:rPr>
          <w:rFonts w:ascii="Times New Roman"/>
          <w:b w:val="false"/>
          <w:i w:val="false"/>
          <w:color w:val="000000"/>
          <w:sz w:val="28"/>
        </w:rPr>
        <w:t xml:space="preserve">
      依据技术辅助（补偿性）手段分类标准评估残疾人需求程序，以及向残疾人提供的特殊车辆与服务；</w:t>
      </w:r>
    </w:p>
    <w:p>
      <w:pPr>
        <w:spacing w:after="0"/>
        <w:ind w:start="0"/>
        <w:jc w:val="both"/>
      </w:pPr>
      <w:r>
        <w:rPr>
          <w:rFonts w:ascii="Times New Roman"/>
          <w:b w:val="false"/>
          <w:i w:val="false"/>
          <w:color w:val="000000"/>
          <w:sz w:val="28"/>
        </w:rPr>
        <w:t xml:space="preserve">
      提供社会援助的示范规则，确定其金额及特定类别贫困公民名单；</w:t>
      </w:r>
    </w:p>
    <w:p>
      <w:pPr>
        <w:spacing w:after="0"/>
        <w:ind w:start="0"/>
        <w:jc w:val="both"/>
      </w:pPr>
      <w:r>
        <w:rPr>
          <w:rFonts w:ascii="Times New Roman"/>
          <w:b w:val="false"/>
          <w:i w:val="false"/>
          <w:color w:val="000000"/>
          <w:sz w:val="28"/>
        </w:rPr>
        <w:t xml:space="preserve">
      关于退还2016年1月1日前由预算资金转移的强制性养老金缴费金额50%的规则，适用于军人（除陆军义务兵外）、特殊国家机关和执法机关人员、国家信使服务人员，以及自2012年1月1日起被取消特殊军衔、等级军衔及着装制服权利的人员；</w:t>
      </w:r>
    </w:p>
    <w:p>
      <w:pPr>
        <w:spacing w:after="0"/>
        <w:ind w:start="0"/>
        <w:jc w:val="both"/>
      </w:pPr>
      <w:r>
        <w:rPr>
          <w:rFonts w:ascii="Times New Roman"/>
          <w:b w:val="false"/>
          <w:i w:val="false"/>
          <w:color w:val="000000"/>
          <w:sz w:val="28"/>
        </w:rPr>
        <w:t xml:space="preserve">
      强制性养老金缴费、强制性职业养老金缴费至统一累积养老金基金的计算、扣缴（征收）及转移程序与期限，以及相关征收规定；</w:t>
      </w:r>
    </w:p>
    <w:p>
      <w:pPr>
        <w:spacing w:after="0"/>
        <w:ind w:start="0"/>
        <w:jc w:val="both"/>
      </w:pPr>
      <w:r>
        <w:rPr>
          <w:rFonts w:ascii="Times New Roman"/>
          <w:b w:val="false"/>
          <w:i w:val="false"/>
          <w:color w:val="000000"/>
          <w:sz w:val="28"/>
        </w:rPr>
        <w:t xml:space="preserve">
      在法医鉴定和病理解剖诊断机构从事的工作清单，该清单用于优先计算工龄，以按1.5倍标准核定年龄养老金；</w:t>
      </w:r>
    </w:p>
    <w:p>
      <w:pPr>
        <w:spacing w:after="0"/>
        <w:ind w:start="0"/>
        <w:jc w:val="both"/>
      </w:pPr>
      <w:r>
        <w:rPr>
          <w:rFonts w:ascii="Times New Roman"/>
          <w:b w:val="false"/>
          <w:i w:val="false"/>
          <w:color w:val="000000"/>
          <w:sz w:val="28"/>
        </w:rPr>
        <w:t xml:space="preserve">
      在季节性行业中，全年工作时间可计入工龄以按工作年限发放养老金的行业清单；</w:t>
      </w:r>
    </w:p>
    <w:p>
      <w:pPr>
        <w:spacing w:after="0"/>
        <w:ind w:start="0"/>
        <w:jc w:val="both"/>
      </w:pPr>
      <w:r>
        <w:rPr>
          <w:rFonts w:ascii="Times New Roman"/>
          <w:b w:val="false"/>
          <w:i w:val="false"/>
          <w:color w:val="000000"/>
          <w:sz w:val="28"/>
        </w:rPr>
        <w:t xml:space="preserve">
      基金资产投资金融工具的清单及限额；</w:t>
      </w:r>
    </w:p>
    <w:p>
      <w:pPr>
        <w:spacing w:after="0"/>
        <w:ind w:start="0"/>
        <w:jc w:val="both"/>
      </w:pPr>
      <w:r>
        <w:rPr>
          <w:rFonts w:ascii="Times New Roman"/>
          <w:b w:val="false"/>
          <w:i w:val="false"/>
          <w:color w:val="000000"/>
          <w:sz w:val="28"/>
        </w:rPr>
        <w:t xml:space="preserve">
      保障基金财务稳定性的规范与限制；</w:t>
      </w:r>
    </w:p>
    <w:p>
      <w:pPr>
        <w:spacing w:after="0"/>
        <w:ind w:start="0"/>
        <w:jc w:val="both"/>
      </w:pPr>
      <w:r>
        <w:rPr>
          <w:rFonts w:ascii="Times New Roman"/>
          <w:b w:val="false"/>
          <w:i w:val="false"/>
          <w:color w:val="000000"/>
          <w:sz w:val="28"/>
        </w:rPr>
        <w:t xml:space="preserve">
      关于设定基金佣金利率上限的提案；</w:t>
      </w:r>
    </w:p>
    <w:p>
      <w:pPr>
        <w:spacing w:after="0"/>
        <w:ind w:start="0"/>
        <w:jc w:val="both"/>
      </w:pPr>
      <w:r>
        <w:rPr>
          <w:rFonts w:ascii="Times New Roman"/>
          <w:b w:val="false"/>
          <w:i w:val="false"/>
          <w:color w:val="000000"/>
          <w:sz w:val="28"/>
        </w:rPr>
        <w:t xml:space="preserve">
      提高伤残及家庭主要经济来源丧失情况下的社会支付标准的提案；</w:t>
      </w:r>
    </w:p>
    <w:p>
      <w:pPr>
        <w:spacing w:after="0"/>
        <w:ind w:start="0"/>
        <w:jc w:val="both"/>
      </w:pPr>
      <w:r>
        <w:rPr>
          <w:rFonts w:ascii="Times New Roman"/>
          <w:b w:val="false"/>
          <w:i w:val="false"/>
          <w:color w:val="000000"/>
          <w:sz w:val="28"/>
        </w:rPr>
        <w:t xml:space="preserve">
      4-1) 批准提供特殊社会服务的国家机构高级管理人员轮换规则；</w:t>
      </w:r>
    </w:p>
    <w:p>
      <w:pPr>
        <w:spacing w:after="0"/>
        <w:ind w:start="0"/>
        <w:jc w:val="both"/>
      </w:pPr>
      <w:r>
        <w:rPr>
          <w:rFonts w:ascii="Times New Roman"/>
          <w:b w:val="false"/>
          <w:i w:val="false"/>
          <w:color w:val="000000"/>
          <w:sz w:val="28"/>
        </w:rPr>
        <w:t xml:space="preserve">
      5) 制定并批准：</w:t>
      </w:r>
    </w:p>
    <w:p>
      <w:pPr>
        <w:spacing w:after="0"/>
        <w:ind w:start="0"/>
        <w:jc w:val="both"/>
      </w:pPr>
      <w:r>
        <w:rPr>
          <w:rFonts w:ascii="Times New Roman"/>
          <w:b w:val="false"/>
          <w:i w:val="false"/>
          <w:color w:val="000000"/>
          <w:sz w:val="28"/>
        </w:rPr>
        <w:t xml:space="preserve">
      定向社会援助的报告文件格式；</w:t>
      </w:r>
    </w:p>
    <w:p>
      <w:pPr>
        <w:spacing w:after="0"/>
        <w:ind w:start="0"/>
        <w:jc w:val="both"/>
      </w:pPr>
      <w:r>
        <w:rPr>
          <w:rFonts w:ascii="Times New Roman"/>
          <w:b w:val="false"/>
          <w:i w:val="false"/>
          <w:color w:val="000000"/>
          <w:sz w:val="28"/>
        </w:rPr>
        <w:t xml:space="preserve">
      核查清单格式；依据《哈萨克斯坦共和国企业法典》制定的风险等级评估标准；</w:t>
      </w:r>
    </w:p>
    <w:p>
      <w:pPr>
        <w:spacing w:after="0"/>
        <w:ind w:start="0"/>
        <w:jc w:val="both"/>
      </w:pPr>
      <w:r>
        <w:rPr>
          <w:rFonts w:ascii="Times New Roman"/>
          <w:b w:val="false"/>
          <w:i w:val="false"/>
          <w:color w:val="000000"/>
          <w:sz w:val="28"/>
        </w:rPr>
        <w:t xml:space="preserve">
       残疾人工作场所标准；</w:t>
      </w:r>
    </w:p>
    <w:p>
      <w:pPr>
        <w:spacing w:after="0"/>
        <w:ind w:start="0"/>
        <w:jc w:val="both"/>
      </w:pPr>
      <w:r>
        <w:rPr>
          <w:rFonts w:ascii="Times New Roman"/>
          <w:b w:val="false"/>
          <w:i w:val="false"/>
          <w:color w:val="000000"/>
          <w:sz w:val="28"/>
        </w:rPr>
        <w:t xml:space="preserve">
      人口社会保障领域特殊社会服务提供标准；</w:t>
      </w:r>
    </w:p>
    <w:p>
      <w:pPr>
        <w:spacing w:after="0"/>
        <w:ind w:start="0"/>
        <w:jc w:val="both"/>
      </w:pPr>
      <w:r>
        <w:rPr>
          <w:rFonts w:ascii="Times New Roman"/>
          <w:b w:val="false"/>
          <w:i w:val="false"/>
          <w:color w:val="000000"/>
          <w:sz w:val="28"/>
        </w:rPr>
        <w:t xml:space="preserve">
      由预算资金承担的居民就业服务定价及最高收费标准制定方法；</w:t>
      </w:r>
    </w:p>
    <w:p>
      <w:pPr>
        <w:spacing w:after="0"/>
        <w:ind w:start="0"/>
        <w:jc w:val="both"/>
      </w:pPr>
      <w:r>
        <w:rPr>
          <w:rFonts w:ascii="Times New Roman"/>
          <w:b w:val="false"/>
          <w:i w:val="false"/>
          <w:color w:val="000000"/>
          <w:sz w:val="28"/>
        </w:rPr>
        <w:t xml:space="preserve">
      促进劳动力流动的自愿迁移规则；</w:t>
      </w:r>
    </w:p>
    <w:p>
      <w:pPr>
        <w:spacing w:after="0"/>
        <w:ind w:start="0"/>
        <w:jc w:val="both"/>
      </w:pPr>
      <w:r>
        <w:rPr>
          <w:rFonts w:ascii="Times New Roman"/>
          <w:b w:val="false"/>
          <w:i w:val="false"/>
          <w:color w:val="000000"/>
          <w:sz w:val="28"/>
        </w:rPr>
        <w:t xml:space="preserve">
      组织和资助人口就业领域服务外包的规则；</w:t>
      </w:r>
    </w:p>
    <w:p>
      <w:pPr>
        <w:spacing w:after="0"/>
        <w:ind w:start="0"/>
        <w:jc w:val="both"/>
      </w:pPr>
      <w:r>
        <w:rPr>
          <w:rFonts w:ascii="Times New Roman"/>
          <w:b w:val="false"/>
          <w:i w:val="false"/>
          <w:color w:val="000000"/>
          <w:sz w:val="28"/>
        </w:rPr>
        <w:t xml:space="preserve">
      申请参与人口就业领域外包服务的私营就业机构资质要求；</w:t>
      </w:r>
    </w:p>
    <w:p>
      <w:pPr>
        <w:spacing w:after="0"/>
        <w:ind w:start="0"/>
        <w:jc w:val="both"/>
      </w:pPr>
      <w:r>
        <w:rPr>
          <w:rFonts w:ascii="Times New Roman"/>
          <w:b w:val="false"/>
          <w:i w:val="false"/>
          <w:color w:val="000000"/>
          <w:sz w:val="28"/>
        </w:rPr>
        <w:t xml:space="preserve">
      人口就业领域外包服务项目清单；</w:t>
      </w:r>
    </w:p>
    <w:p>
      <w:pPr>
        <w:spacing w:after="0"/>
        <w:ind w:start="0"/>
        <w:jc w:val="both"/>
      </w:pPr>
      <w:r>
        <w:rPr>
          <w:rFonts w:ascii="Times New Roman"/>
          <w:b w:val="false"/>
          <w:i w:val="false"/>
          <w:color w:val="000000"/>
          <w:sz w:val="28"/>
        </w:rPr>
        <w:t xml:space="preserve">
      申请定向社会援助人员（家庭）总收入核算规则；</w:t>
      </w:r>
    </w:p>
    <w:p>
      <w:pPr>
        <w:spacing w:after="0"/>
        <w:ind w:start="0"/>
        <w:jc w:val="both"/>
      </w:pPr>
      <w:r>
        <w:rPr>
          <w:rFonts w:ascii="Times New Roman"/>
          <w:b w:val="false"/>
          <w:i w:val="false"/>
          <w:color w:val="000000"/>
          <w:sz w:val="28"/>
        </w:rPr>
        <w:t xml:space="preserve">
      提供特殊社会服务机构使用年龄养老金、工龄养老金及国家社会福利金的规则；</w:t>
      </w:r>
    </w:p>
    <w:p>
      <w:pPr>
        <w:spacing w:after="0"/>
        <w:ind w:start="0"/>
        <w:jc w:val="both"/>
      </w:pPr>
      <w:r>
        <w:rPr>
          <w:rFonts w:ascii="Times New Roman"/>
          <w:b w:val="false"/>
          <w:i w:val="false"/>
          <w:color w:val="000000"/>
          <w:sz w:val="28"/>
        </w:rPr>
        <w:t xml:space="preserve">
      基金收取佣金费用的规则；</w:t>
      </w:r>
    </w:p>
    <w:p>
      <w:pPr>
        <w:spacing w:after="0"/>
        <w:ind w:start="0"/>
        <w:jc w:val="both"/>
      </w:pPr>
      <w:r>
        <w:rPr>
          <w:rFonts w:ascii="Times New Roman"/>
          <w:b w:val="false"/>
          <w:i w:val="false"/>
          <w:color w:val="000000"/>
          <w:sz w:val="28"/>
        </w:rPr>
        <w:t xml:space="preserve">
      向基金缴纳社会保险费及相关罚款的计算与支付规则；</w:t>
      </w:r>
    </w:p>
    <w:p>
      <w:pPr>
        <w:spacing w:after="0"/>
        <w:ind w:start="0"/>
        <w:jc w:val="both"/>
      </w:pPr>
      <w:r>
        <w:rPr>
          <w:rFonts w:ascii="Times New Roman"/>
          <w:b w:val="false"/>
          <w:i w:val="false"/>
          <w:color w:val="000000"/>
          <w:sz w:val="28"/>
        </w:rPr>
        <w:t xml:space="preserve">
      超额（错误）缴纳的社会保险费退还规则及适用情形，以及社会保险费迟缴（或）欠缴的罚款规则；</w:t>
      </w:r>
    </w:p>
    <w:p>
      <w:pPr>
        <w:spacing w:after="0"/>
        <w:ind w:start="0"/>
        <w:jc w:val="both"/>
      </w:pPr>
      <w:r>
        <w:rPr>
          <w:rFonts w:ascii="Times New Roman"/>
          <w:b w:val="false"/>
          <w:i w:val="false"/>
          <w:color w:val="000000"/>
          <w:sz w:val="28"/>
        </w:rPr>
        <w:t xml:space="preserve">
      向强制性社会保险体系参与者提供社会缴费状态及变动信息的规则；</w:t>
      </w:r>
    </w:p>
    <w:p>
      <w:pPr>
        <w:spacing w:after="0"/>
        <w:ind w:start="0"/>
        <w:jc w:val="both"/>
      </w:pPr>
      <w:r>
        <w:rPr>
          <w:rFonts w:ascii="Times New Roman"/>
          <w:b w:val="false"/>
          <w:i w:val="false"/>
          <w:color w:val="000000"/>
          <w:sz w:val="28"/>
        </w:rPr>
        <w:t xml:space="preserve">
      目标社会援助的认定与支付规则；</w:t>
      </w:r>
    </w:p>
    <w:p>
      <w:pPr>
        <w:spacing w:after="0"/>
        <w:ind w:start="0"/>
        <w:jc w:val="both"/>
      </w:pPr>
      <w:r>
        <w:rPr>
          <w:rFonts w:ascii="Times New Roman"/>
          <w:b w:val="false"/>
          <w:i w:val="false"/>
          <w:color w:val="000000"/>
          <w:sz w:val="28"/>
        </w:rPr>
        <w:t xml:space="preserve">
      为行动不便的第一类残疾人提供个人辅助服务的规则，该服务基于残疾人个别化康复计划；</w:t>
      </w:r>
    </w:p>
    <w:p>
      <w:pPr>
        <w:spacing w:after="0"/>
        <w:ind w:start="0"/>
        <w:jc w:val="both"/>
      </w:pPr>
      <w:r>
        <w:rPr>
          <w:rFonts w:ascii="Times New Roman"/>
          <w:b w:val="false"/>
          <w:i w:val="false"/>
          <w:color w:val="000000"/>
          <w:sz w:val="28"/>
        </w:rPr>
        <w:t xml:space="preserve">
      为听力障碍者提供手语专业服务的规则，依据残疾人个体康复计划实施；</w:t>
      </w:r>
    </w:p>
    <w:p>
      <w:pPr>
        <w:spacing w:after="0"/>
        <w:ind w:start="0"/>
        <w:jc w:val="both"/>
      </w:pPr>
      <w:r>
        <w:rPr>
          <w:rFonts w:ascii="Times New Roman"/>
          <w:b w:val="false"/>
          <w:i w:val="false"/>
          <w:color w:val="000000"/>
          <w:sz w:val="28"/>
        </w:rPr>
        <w:t xml:space="preserve">
      为残疾人提供假肢矫形护理、技术辅助（补偿）器具、特殊车辆的规则（依据残疾人个体康复计划），包括更换时限；</w:t>
      </w:r>
    </w:p>
    <w:p>
      <w:pPr>
        <w:spacing w:after="0"/>
        <w:ind w:start="0"/>
        <w:jc w:val="both"/>
      </w:pPr>
      <w:r>
        <w:rPr>
          <w:rFonts w:ascii="Times New Roman"/>
          <w:b w:val="false"/>
          <w:i w:val="false"/>
          <w:color w:val="000000"/>
          <w:sz w:val="28"/>
        </w:rPr>
        <w:t xml:space="preserve">
      为残疾人及残疾儿童提供疗养治疗的规则（依据残疾人个体化康复计划）；</w:t>
      </w:r>
    </w:p>
    <w:p>
      <w:pPr>
        <w:spacing w:after="0"/>
        <w:ind w:start="0"/>
        <w:jc w:val="both"/>
      </w:pPr>
      <w:r>
        <w:rPr>
          <w:rFonts w:ascii="Times New Roman"/>
          <w:b w:val="false"/>
          <w:i w:val="false"/>
          <w:color w:val="000000"/>
          <w:sz w:val="28"/>
        </w:rPr>
        <w:t xml:space="preserve">
      医疗和社会鉴定实施规则；</w:t>
      </w:r>
    </w:p>
    <w:p>
      <w:pPr>
        <w:spacing w:after="0"/>
        <w:ind w:start="0"/>
        <w:jc w:val="both"/>
      </w:pPr>
      <w:r>
        <w:rPr>
          <w:rFonts w:ascii="Times New Roman"/>
          <w:b w:val="false"/>
          <w:i w:val="false"/>
          <w:color w:val="000000"/>
          <w:sz w:val="28"/>
        </w:rPr>
        <w:t xml:space="preserve">
      通过社会服务门户向残疾人销售商品及服务时，从国家预算中报销相关费用的规则；</w:t>
      </w:r>
    </w:p>
    <w:p>
      <w:pPr>
        <w:spacing w:after="0"/>
        <w:ind w:start="0"/>
        <w:jc w:val="both"/>
      </w:pPr>
      <w:r>
        <w:rPr>
          <w:rFonts w:ascii="Times New Roman"/>
          <w:b w:val="false"/>
          <w:i w:val="false"/>
          <w:color w:val="000000"/>
          <w:sz w:val="28"/>
        </w:rPr>
        <w:t xml:space="preserve">
      商品及（或）服务供应商在社会服务门户网站的注册与注销规则，以及商品及（或）服务入驻该门户网站的准入规则；</w:t>
      </w:r>
    </w:p>
    <w:p>
      <w:pPr>
        <w:spacing w:after="0"/>
        <w:ind w:start="0"/>
        <w:jc w:val="both"/>
      </w:pPr>
      <w:r>
        <w:rPr>
          <w:rFonts w:ascii="Times New Roman"/>
          <w:b w:val="false"/>
          <w:i w:val="false"/>
          <w:color w:val="000000"/>
          <w:sz w:val="28"/>
        </w:rPr>
        <w:t xml:space="preserve">
      残疾人技术辅助（补偿性）器具、专用车辆及服务的分类目录；</w:t>
      </w:r>
    </w:p>
    <w:p>
      <w:pPr>
        <w:spacing w:after="0"/>
        <w:ind w:start="0"/>
        <w:jc w:val="both"/>
      </w:pPr>
      <w:r>
        <w:rPr>
          <w:rFonts w:ascii="Times New Roman"/>
          <w:b w:val="false"/>
          <w:i w:val="false"/>
          <w:color w:val="000000"/>
          <w:sz w:val="28"/>
        </w:rPr>
        <w:t xml:space="preserve">
      通过社会服务门户网站购买商品和（或）服务的残疾人，其报销金额的确定方法；</w:t>
      </w:r>
    </w:p>
    <w:p>
      <w:pPr>
        <w:spacing w:after="0"/>
        <w:ind w:start="0"/>
        <w:jc w:val="both"/>
      </w:pPr>
      <w:r>
        <w:rPr>
          <w:rFonts w:ascii="Times New Roman"/>
          <w:b w:val="false"/>
          <w:i w:val="false"/>
          <w:color w:val="000000"/>
          <w:sz w:val="28"/>
        </w:rPr>
        <w:t xml:space="preserve">
      经授权的教育和卫生机构评估并确定特殊社会服务需求的规则；</w:t>
      </w:r>
    </w:p>
    <w:p>
      <w:pPr>
        <w:spacing w:after="0"/>
        <w:ind w:start="0"/>
        <w:jc w:val="both"/>
      </w:pPr>
      <w:r>
        <w:rPr>
          <w:rFonts w:ascii="Times New Roman"/>
          <w:b w:val="false"/>
          <w:i w:val="false"/>
          <w:color w:val="000000"/>
          <w:sz w:val="28"/>
        </w:rPr>
        <w:t xml:space="preserve">
      在人口社会保障体系中提供特殊社会服务的资金筹措与监督规则；</w:t>
      </w:r>
    </w:p>
    <w:p>
      <w:pPr>
        <w:spacing w:after="0"/>
        <w:ind w:start="0"/>
        <w:jc w:val="both"/>
      </w:pPr>
      <w:r>
        <w:rPr>
          <w:rFonts w:ascii="Times New Roman"/>
          <w:b w:val="false"/>
          <w:i w:val="false"/>
          <w:color w:val="000000"/>
          <w:sz w:val="28"/>
        </w:rPr>
        <w:t xml:space="preserve">
      特殊社会服务机构活动规则；</w:t>
      </w:r>
    </w:p>
    <w:p>
      <w:pPr>
        <w:spacing w:after="0"/>
        <w:ind w:start="0"/>
        <w:jc w:val="both"/>
      </w:pPr>
      <w:r>
        <w:rPr>
          <w:rFonts w:ascii="Times New Roman"/>
          <w:b w:val="false"/>
          <w:i w:val="false"/>
          <w:color w:val="000000"/>
          <w:sz w:val="28"/>
        </w:rPr>
        <w:t xml:space="preserve">
      颁发和撤销人口社会保障领域专业人员资格类别认定证书的规则与期限；</w:t>
      </w:r>
    </w:p>
    <w:p>
      <w:pPr>
        <w:spacing w:after="0"/>
        <w:ind w:start="0"/>
        <w:jc w:val="both"/>
      </w:pPr>
      <w:r>
        <w:rPr>
          <w:rFonts w:ascii="Times New Roman"/>
          <w:b w:val="false"/>
          <w:i w:val="false"/>
          <w:color w:val="000000"/>
          <w:sz w:val="28"/>
        </w:rPr>
        <w:t xml:space="preserve">
      特殊社会服务定价规则与方法；</w:t>
      </w:r>
    </w:p>
    <w:p>
      <w:pPr>
        <w:spacing w:after="0"/>
        <w:ind w:start="0"/>
        <w:jc w:val="both"/>
      </w:pPr>
      <w:r>
        <w:rPr>
          <w:rFonts w:ascii="Times New Roman"/>
          <w:b w:val="false"/>
          <w:i w:val="false"/>
          <w:color w:val="000000"/>
          <w:sz w:val="28"/>
        </w:rPr>
        <w:t xml:space="preserve">
      经授权教育机构协调的社会工作者资格认证规则；</w:t>
      </w:r>
    </w:p>
    <w:p>
      <w:pPr>
        <w:spacing w:after="0"/>
        <w:ind w:start="0"/>
        <w:jc w:val="both"/>
      </w:pPr>
      <w:r>
        <w:rPr>
          <w:rFonts w:ascii="Times New Roman"/>
          <w:b w:val="false"/>
          <w:i w:val="false"/>
          <w:color w:val="000000"/>
          <w:sz w:val="28"/>
        </w:rPr>
        <w:t xml:space="preserve">
      社会工作者资格要求；</w:t>
      </w:r>
    </w:p>
    <w:p>
      <w:pPr>
        <w:spacing w:after="0"/>
        <w:ind w:start="0"/>
        <w:jc w:val="both"/>
      </w:pPr>
      <w:r>
        <w:rPr>
          <w:rFonts w:ascii="Times New Roman"/>
          <w:b w:val="false"/>
          <w:i w:val="false"/>
          <w:color w:val="000000"/>
          <w:sz w:val="28"/>
        </w:rPr>
        <w:t xml:space="preserve">
       与信息化主管部门协调制定的家庭（个人）社会福利状况评估方法；</w:t>
      </w:r>
    </w:p>
    <w:p>
      <w:pPr>
        <w:spacing w:after="0"/>
        <w:ind w:start="0"/>
        <w:jc w:val="both"/>
      </w:pPr>
      <w:r>
        <w:rPr>
          <w:rFonts w:ascii="Times New Roman"/>
          <w:b w:val="false"/>
          <w:i w:val="false"/>
          <w:color w:val="000000"/>
          <w:sz w:val="28"/>
        </w:rPr>
        <w:t xml:space="preserve">
      特殊社会服务保障量清单；</w:t>
      </w:r>
    </w:p>
    <w:p>
      <w:pPr>
        <w:spacing w:after="0"/>
        <w:ind w:start="0"/>
        <w:jc w:val="both"/>
      </w:pPr>
      <w:r>
        <w:rPr>
          <w:rFonts w:ascii="Times New Roman"/>
          <w:b w:val="false"/>
          <w:i w:val="false"/>
          <w:color w:val="000000"/>
          <w:sz w:val="28"/>
        </w:rPr>
        <w:t xml:space="preserve">
      从事有害工作条件行业、岗位及职业的劳动者名单（其雇主需自行承担强制性职业养老金缴费）；</w:t>
      </w:r>
    </w:p>
    <w:p>
      <w:pPr>
        <w:spacing w:after="0"/>
        <w:ind w:start="0"/>
        <w:jc w:val="both"/>
      </w:pPr>
      <w:r>
        <w:rPr>
          <w:rFonts w:ascii="Times New Roman"/>
          <w:b w:val="false"/>
          <w:i w:val="false"/>
          <w:color w:val="000000"/>
          <w:sz w:val="28"/>
        </w:rPr>
        <w:t xml:space="preserve">
      6）应：</w:t>
      </w:r>
    </w:p>
    <w:p>
      <w:pPr>
        <w:spacing w:after="0"/>
        <w:ind w:start="0"/>
        <w:jc w:val="both"/>
      </w:pPr>
      <w:r>
        <w:rPr>
          <w:rFonts w:ascii="Times New Roman"/>
          <w:b w:val="false"/>
          <w:i w:val="false"/>
          <w:color w:val="000000"/>
          <w:sz w:val="28"/>
        </w:rPr>
        <w:t xml:space="preserve">
      与自然人、法人、医疗卫生领域授权机构、教育机构及其他国家机关就特殊社会服务提供事宜进行协作；</w:t>
      </w:r>
    </w:p>
    <w:p>
      <w:pPr>
        <w:spacing w:after="0"/>
        <w:ind w:start="0"/>
        <w:jc w:val="both"/>
      </w:pPr>
      <w:r>
        <w:rPr>
          <w:rFonts w:ascii="Times New Roman"/>
          <w:b w:val="false"/>
          <w:i w:val="false"/>
          <w:color w:val="000000"/>
          <w:sz w:val="28"/>
        </w:rPr>
        <w:t xml:space="preserve">
      在其职权范围内对国家公司的活动进行审计；</w:t>
      </w:r>
    </w:p>
    <w:p>
      <w:pPr>
        <w:spacing w:after="0"/>
        <w:ind w:start="0"/>
        <w:jc w:val="both"/>
      </w:pPr>
      <w:r>
        <w:rPr>
          <w:rFonts w:ascii="Times New Roman"/>
          <w:b w:val="false"/>
          <w:i w:val="false"/>
          <w:color w:val="000000"/>
          <w:sz w:val="28"/>
        </w:rPr>
        <w:t xml:space="preserve">
      分析、评估并监督基金的财务稳定性；</w:t>
      </w:r>
    </w:p>
    <w:p>
      <w:pPr>
        <w:spacing w:after="0"/>
        <w:ind w:start="0"/>
        <w:jc w:val="both"/>
      </w:pPr>
      <w:r>
        <w:rPr>
          <w:rFonts w:ascii="Times New Roman"/>
          <w:b w:val="false"/>
          <w:i w:val="false"/>
          <w:color w:val="000000"/>
          <w:sz w:val="28"/>
        </w:rPr>
        <w:t xml:space="preserve">
      依据《哈萨克斯坦共和国行政程序法典》要求实施基金内部控制；</w:t>
      </w:r>
    </w:p>
    <w:p>
      <w:pPr>
        <w:spacing w:after="0"/>
        <w:ind w:start="0"/>
        <w:jc w:val="both"/>
      </w:pPr>
      <w:r>
        <w:rPr>
          <w:rFonts w:ascii="Times New Roman"/>
          <w:b w:val="false"/>
          <w:i w:val="false"/>
          <w:color w:val="000000"/>
          <w:sz w:val="28"/>
        </w:rPr>
        <w:t xml:space="preserve">
      7) 依据哈萨克斯坦共和国信息化相关法律，运用信息系统提供电子服务；</w:t>
      </w:r>
    </w:p>
    <w:p>
      <w:pPr>
        <w:spacing w:after="0"/>
        <w:ind w:start="0"/>
        <w:jc w:val="both"/>
      </w:pPr>
      <w:r>
        <w:rPr>
          <w:rFonts w:ascii="Times New Roman"/>
          <w:b w:val="false"/>
          <w:i w:val="false"/>
          <w:color w:val="000000"/>
          <w:sz w:val="28"/>
        </w:rPr>
        <w:t xml:space="preserve">
      8）确定哈萨克斯坦共和国贫困线标准；</w:t>
      </w:r>
    </w:p>
    <w:p>
      <w:pPr>
        <w:spacing w:after="0"/>
        <w:ind w:start="0"/>
        <w:jc w:val="both"/>
      </w:pPr>
      <w:r>
        <w:rPr>
          <w:rFonts w:ascii="Times New Roman"/>
          <w:b w:val="false"/>
          <w:i w:val="false"/>
          <w:color w:val="000000"/>
          <w:sz w:val="28"/>
        </w:rPr>
        <w:t xml:space="preserve">
      9）制定并批准社会保障领域的规范性法律文件；</w:t>
      </w:r>
    </w:p>
    <w:p>
      <w:pPr>
        <w:spacing w:after="0"/>
        <w:ind w:start="0"/>
        <w:jc w:val="both"/>
      </w:pPr>
      <w:r>
        <w:rPr>
          <w:rFonts w:ascii="Times New Roman"/>
          <w:b w:val="false"/>
          <w:i w:val="false"/>
          <w:color w:val="000000"/>
          <w:sz w:val="28"/>
        </w:rPr>
        <w:t xml:space="preserve">
      9-1) 组织协调医疗和社会记录维护相关工作；</w:t>
      </w:r>
    </w:p>
    <w:p>
      <w:pPr>
        <w:spacing w:after="0"/>
        <w:ind w:start="0"/>
        <w:jc w:val="both"/>
      </w:pPr>
      <w:r>
        <w:rPr>
          <w:rFonts w:ascii="Times New Roman"/>
          <w:b w:val="false"/>
          <w:i w:val="false"/>
          <w:color w:val="000000"/>
          <w:sz w:val="28"/>
        </w:rPr>
        <w:t xml:space="preserve">
      10) 履行本法典、哈萨克斯坦共和国其他法律以及哈萨克斯坦共和国总统和政府法令规定的其他职能。</w:t>
      </w:r>
    </w:p>
    <w:p>
      <w:pPr>
        <w:spacing w:after="0"/>
        <w:ind w:start="0"/>
        <w:jc w:val="left"/>
      </w:pPr>
      <w:r>
        <w:rPr>
          <w:rFonts w:ascii="Times New Roman"/>
          <w:b w:val="false"/>
          <w:i w:val="false"/>
          <w:color w:val="ff0000"/>
          <w:sz w:val="28"/>
        </w:rPr>
        <w:t xml:space="preserve">      脚注：第12条经哈萨克斯坦共和国2024年4月15日第72-VIII号法律修订（自首次正式公布之日起六十个日历日后生效）。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第13条 授权医疗机构的职权 </w:t>
      </w:r>
    </w:p>
    <w:p>
      <w:pPr>
        <w:spacing w:after="0"/>
        <w:ind w:start="0"/>
        <w:jc w:val="both"/>
      </w:pPr>
      <w:r>
        <w:rPr>
          <w:rFonts w:ascii="Times New Roman"/>
          <w:b w:val="false"/>
          <w:i w:val="false"/>
          <w:color w:val="000000"/>
          <w:sz w:val="28"/>
        </w:rPr>
        <w:t xml:space="preserve">
      授权卫生机构应：</w:t>
      </w:r>
    </w:p>
    <w:p>
      <w:pPr>
        <w:spacing w:after="0"/>
        <w:ind w:start="0"/>
        <w:jc w:val="both"/>
      </w:pPr>
      <w:r>
        <w:rPr>
          <w:rFonts w:ascii="Times New Roman"/>
          <w:b w:val="false"/>
          <w:i w:val="false"/>
          <w:color w:val="000000"/>
          <w:sz w:val="28"/>
        </w:rPr>
        <w:t xml:space="preserve">
      1) 推行并实施关于促进民众健康生活方式及预防残疾的统一国家政策；</w:t>
      </w:r>
    </w:p>
    <w:p>
      <w:pPr>
        <w:spacing w:after="0"/>
        <w:ind w:start="0"/>
        <w:jc w:val="both"/>
      </w:pPr>
      <w:r>
        <w:rPr>
          <w:rFonts w:ascii="Times New Roman"/>
          <w:b w:val="false"/>
          <w:i w:val="false"/>
          <w:color w:val="000000"/>
          <w:sz w:val="28"/>
        </w:rPr>
        <w:t xml:space="preserve">
      2) 经授权国家机构及授权教育机构同意，制定并批准医疗领域特殊社会服务提供标准；</w:t>
      </w:r>
    </w:p>
    <w:p>
      <w:pPr>
        <w:spacing w:after="0"/>
        <w:ind w:start="0"/>
        <w:jc w:val="both"/>
      </w:pPr>
      <w:r>
        <w:rPr>
          <w:rFonts w:ascii="Times New Roman"/>
          <w:b w:val="false"/>
          <w:i w:val="false"/>
          <w:color w:val="000000"/>
          <w:sz w:val="28"/>
        </w:rPr>
        <w:t xml:space="preserve">
      3）履行下列职责：</w:t>
      </w:r>
    </w:p>
    <w:p>
      <w:pPr>
        <w:spacing w:after="0"/>
        <w:ind w:start="0"/>
        <w:jc w:val="both"/>
      </w:pPr>
      <w:r>
        <w:rPr>
          <w:rFonts w:ascii="Times New Roman"/>
          <w:b w:val="false"/>
          <w:i w:val="false"/>
          <w:color w:val="000000"/>
          <w:sz w:val="28"/>
        </w:rPr>
        <w:t xml:space="preserve">
      对特殊社会服务的提供实施监管；</w:t>
      </w:r>
    </w:p>
    <w:p>
      <w:pPr>
        <w:spacing w:after="0"/>
        <w:ind w:start="0"/>
        <w:jc w:val="both"/>
      </w:pPr>
      <w:r>
        <w:rPr>
          <w:rFonts w:ascii="Times New Roman"/>
          <w:b w:val="false"/>
          <w:i w:val="false"/>
          <w:color w:val="000000"/>
          <w:sz w:val="28"/>
        </w:rPr>
        <w:t xml:space="preserve">
      与自然人、法人、授权国家机关及其他国家机关就特殊社会服务提供事宜进行协作；</w:t>
      </w:r>
    </w:p>
    <w:p>
      <w:pPr>
        <w:spacing w:after="0"/>
        <w:ind w:start="0"/>
        <w:jc w:val="both"/>
      </w:pPr>
      <w:r>
        <w:rPr>
          <w:rFonts w:ascii="Times New Roman"/>
          <w:b w:val="false"/>
          <w:i w:val="false"/>
          <w:color w:val="000000"/>
          <w:sz w:val="28"/>
        </w:rPr>
        <w:t xml:space="preserve">
      4）在其职权范围内制定并批准社会保障领域的规范性法律文件；</w:t>
      </w:r>
    </w:p>
    <w:p>
      <w:pPr>
        <w:spacing w:after="0"/>
        <w:ind w:start="0"/>
        <w:jc w:val="both"/>
      </w:pPr>
      <w:r>
        <w:rPr>
          <w:rFonts w:ascii="Times New Roman"/>
          <w:b w:val="false"/>
          <w:i w:val="false"/>
          <w:color w:val="000000"/>
          <w:sz w:val="28"/>
        </w:rPr>
        <w:t xml:space="preserve">
      5) 行使本法典、哈萨克斯坦共和国其他法律、哈萨克斯坦共和国总统及政府法令规定的其他职权。</w:t>
      </w:r>
    </w:p>
    <w:p>
      <w:pPr>
        <w:spacing w:after="0"/>
        <w:ind w:start="0"/>
        <w:jc w:val="both"/>
      </w:pPr>
      <w:r>
        <w:rPr>
          <w:rFonts w:ascii="Times New Roman"/>
          <w:b/>
          <w:i w:val="false"/>
          <w:color w:val="000000"/>
          <w:sz w:val="28"/>
        </w:rPr>
        <w:t xml:space="preserve">第十四条 授权教育机构的职权 </w:t>
      </w:r>
    </w:p>
    <w:p>
      <w:pPr>
        <w:spacing w:after="0"/>
        <w:ind w:start="0"/>
        <w:jc w:val="both"/>
      </w:pPr>
      <w:r>
        <w:rPr>
          <w:rFonts w:ascii="Times New Roman"/>
          <w:b w:val="false"/>
          <w:i w:val="false"/>
          <w:color w:val="000000"/>
          <w:sz w:val="28"/>
        </w:rPr>
        <w:t xml:space="preserve">
      授权教育机构应：</w:t>
      </w:r>
    </w:p>
    <w:p>
      <w:pPr>
        <w:spacing w:after="0"/>
        <w:ind w:start="0"/>
        <w:jc w:val="both"/>
      </w:pPr>
      <w:r>
        <w:rPr>
          <w:rFonts w:ascii="Times New Roman"/>
          <w:b w:val="false"/>
          <w:i w:val="false"/>
          <w:color w:val="000000"/>
          <w:sz w:val="28"/>
        </w:rPr>
        <w:t xml:space="preserve">
      1）确保残疾人按照哈萨克斯坦共和国法律规定接受教育；</w:t>
      </w:r>
    </w:p>
    <w:p>
      <w:pPr>
        <w:spacing w:after="0"/>
        <w:ind w:start="0"/>
        <w:jc w:val="both"/>
      </w:pPr>
      <w:r>
        <w:rPr>
          <w:rFonts w:ascii="Times New Roman"/>
          <w:b w:val="false"/>
          <w:i w:val="false"/>
          <w:color w:val="000000"/>
          <w:sz w:val="28"/>
        </w:rPr>
        <w:t xml:space="preserve">
      2）实施国家在教育领域提供特殊社会服务的政策；</w:t>
      </w:r>
    </w:p>
    <w:p>
      <w:pPr>
        <w:spacing w:after="0"/>
        <w:ind w:start="0"/>
        <w:jc w:val="both"/>
      </w:pPr>
      <w:r>
        <w:rPr>
          <w:rFonts w:ascii="Times New Roman"/>
          <w:b w:val="false"/>
          <w:i w:val="false"/>
          <w:color w:val="000000"/>
          <w:sz w:val="28"/>
        </w:rPr>
        <w:t xml:space="preserve">
      3）制定并批准教育领域特殊社会服务及儿童权利保护标准；</w:t>
      </w:r>
    </w:p>
    <w:p>
      <w:pPr>
        <w:spacing w:after="0"/>
        <w:ind w:start="0"/>
        <w:jc w:val="both"/>
      </w:pPr>
      <w:r>
        <w:rPr>
          <w:rFonts w:ascii="Times New Roman"/>
          <w:b w:val="false"/>
          <w:i w:val="false"/>
          <w:color w:val="000000"/>
          <w:sz w:val="28"/>
        </w:rPr>
        <w:t xml:space="preserve">
      4) 履行下列职责：</w:t>
      </w:r>
    </w:p>
    <w:p>
      <w:pPr>
        <w:spacing w:after="0"/>
        <w:ind w:start="0"/>
        <w:jc w:val="both"/>
      </w:pPr>
      <w:r>
        <w:rPr>
          <w:rFonts w:ascii="Times New Roman"/>
          <w:b w:val="false"/>
          <w:i w:val="false"/>
          <w:color w:val="000000"/>
          <w:sz w:val="28"/>
        </w:rPr>
        <w:t xml:space="preserve">
      对特殊社会服务提供情况进行监督；</w:t>
      </w:r>
    </w:p>
    <w:p>
      <w:pPr>
        <w:spacing w:after="0"/>
        <w:ind w:start="0"/>
        <w:jc w:val="both"/>
      </w:pPr>
      <w:r>
        <w:rPr>
          <w:rFonts w:ascii="Times New Roman"/>
          <w:b w:val="false"/>
          <w:i w:val="false"/>
          <w:color w:val="000000"/>
          <w:sz w:val="28"/>
        </w:rPr>
        <w:t xml:space="preserve">
      与自然人、法人、授权国家机关及其他国家机关就特殊社会服务提供事宜开展协作；</w:t>
      </w:r>
    </w:p>
    <w:p>
      <w:pPr>
        <w:spacing w:after="0"/>
        <w:ind w:start="0"/>
        <w:jc w:val="both"/>
      </w:pPr>
      <w:r>
        <w:rPr>
          <w:rFonts w:ascii="Times New Roman"/>
          <w:b w:val="false"/>
          <w:i w:val="false"/>
          <w:color w:val="000000"/>
          <w:sz w:val="28"/>
        </w:rPr>
        <w:t xml:space="preserve">
      5）在其职权范围内制定并批准社会保障领域的规范性法律文件；</w:t>
      </w:r>
    </w:p>
    <w:p>
      <w:pPr>
        <w:spacing w:after="0"/>
        <w:ind w:start="0"/>
        <w:jc w:val="both"/>
      </w:pPr>
      <w:r>
        <w:rPr>
          <w:rFonts w:ascii="Times New Roman"/>
          <w:b w:val="false"/>
          <w:i w:val="false"/>
          <w:color w:val="000000"/>
          <w:sz w:val="28"/>
        </w:rPr>
        <w:t xml:space="preserve">
      6）行使本法典、哈萨克斯坦共和国其他法律、哈萨克斯坦共和国总统及政府法令规定的其他职权。</w:t>
      </w:r>
    </w:p>
    <w:p>
      <w:pPr>
        <w:spacing w:after="0"/>
        <w:ind w:start="0"/>
        <w:jc w:val="both"/>
      </w:pPr>
      <w:r>
        <w:rPr>
          <w:rFonts w:ascii="Times New Roman"/>
          <w:b/>
          <w:i w:val="false"/>
          <w:color w:val="000000"/>
          <w:sz w:val="28"/>
        </w:rPr>
        <w:t xml:space="preserve">第15条 金融市场及金融机构监管机构的职权</w:t>
      </w:r>
    </w:p>
    <w:p>
      <w:pPr>
        <w:spacing w:after="0"/>
        <w:ind w:start="0"/>
        <w:jc w:val="both"/>
      </w:pPr>
      <w:r>
        <w:rPr>
          <w:rFonts w:ascii="Times New Roman"/>
          <w:b w:val="false"/>
          <w:i w:val="false"/>
          <w:color w:val="000000"/>
          <w:sz w:val="28"/>
        </w:rPr>
        <w:t xml:space="preserve">
      金融市场及金融机构监管、控制与监督授权机构应：</w:t>
      </w:r>
    </w:p>
    <w:p>
      <w:pPr>
        <w:spacing w:after="0"/>
        <w:ind w:start="0"/>
        <w:jc w:val="both"/>
      </w:pPr>
      <w:r>
        <w:rPr>
          <w:rFonts w:ascii="Times New Roman"/>
          <w:b w:val="false"/>
          <w:i w:val="false"/>
          <w:color w:val="000000"/>
          <w:sz w:val="28"/>
        </w:rPr>
        <w:t xml:space="preserve">
      1）制定并批准金融市场及金融机构监管、控制与监督领域的规范性法律文件；</w:t>
      </w:r>
    </w:p>
    <w:p>
      <w:pPr>
        <w:spacing w:after="0"/>
        <w:ind w:start="0"/>
        <w:jc w:val="both"/>
      </w:pPr>
      <w:r>
        <w:rPr>
          <w:rFonts w:ascii="Times New Roman"/>
          <w:b w:val="false"/>
          <w:i w:val="false"/>
          <w:color w:val="000000"/>
          <w:sz w:val="28"/>
        </w:rPr>
        <w:t xml:space="preserve">
      2）制定并批准统一累积养老金基金和（或）自愿累积养老金基金的活动规则；</w:t>
      </w:r>
    </w:p>
    <w:p>
      <w:pPr>
        <w:spacing w:after="0"/>
        <w:ind w:start="0"/>
        <w:jc w:val="both"/>
      </w:pPr>
      <w:r>
        <w:rPr>
          <w:rFonts w:ascii="Times New Roman"/>
          <w:b w:val="false"/>
          <w:i w:val="false"/>
          <w:color w:val="000000"/>
          <w:sz w:val="28"/>
        </w:rPr>
        <w:t xml:space="preserve">
      3）制定并批准养老金储蓄从统一累积养老金基金转移至自愿累积养老金基金、从自愿累积养老金基金转移至统一累积养老金基金，以及从一个自愿累积养老金基金转移至另一个自愿累积养老金基金的规则；</w:t>
      </w:r>
    </w:p>
    <w:p>
      <w:pPr>
        <w:spacing w:after="0"/>
        <w:ind w:start="0"/>
        <w:jc w:val="both"/>
      </w:pPr>
      <w:r>
        <w:rPr>
          <w:rFonts w:ascii="Times New Roman"/>
          <w:b w:val="false"/>
          <w:i w:val="false"/>
          <w:color w:val="000000"/>
          <w:sz w:val="28"/>
        </w:rPr>
        <w:t xml:space="preserve">
      4）制定并批准统一累积养老基金收取佣金费用的规则；</w:t>
      </w:r>
    </w:p>
    <w:p>
      <w:pPr>
        <w:spacing w:after="0"/>
        <w:ind w:start="0"/>
        <w:jc w:val="both"/>
      </w:pPr>
      <w:r>
        <w:rPr>
          <w:rFonts w:ascii="Times New Roman"/>
          <w:b w:val="false"/>
          <w:i w:val="false"/>
          <w:color w:val="000000"/>
          <w:sz w:val="28"/>
        </w:rPr>
        <w:t xml:space="preserve">
      5) 制定并批准标准养老年金协议，确立保险公司依据养老年金协议计算保费及保险金支付的方法；</w:t>
      </w:r>
    </w:p>
    <w:p>
      <w:pPr>
        <w:spacing w:after="0"/>
        <w:ind w:start="0"/>
        <w:jc w:val="both"/>
      </w:pPr>
      <w:r>
        <w:rPr>
          <w:rFonts w:ascii="Times New Roman"/>
          <w:b w:val="false"/>
          <w:i w:val="false"/>
          <w:color w:val="000000"/>
          <w:sz w:val="28"/>
        </w:rPr>
        <w:t xml:space="preserve">
      6) 制定并批准与保险机构签订养老年金协议及向保险机构转移养老储蓄（赎回金额）的规则，该协议项下统一累积养老基金；</w:t>
      </w:r>
    </w:p>
    <w:p>
      <w:pPr>
        <w:spacing w:after="0"/>
        <w:ind w:start="0"/>
        <w:jc w:val="both"/>
      </w:pPr>
      <w:r>
        <w:rPr>
          <w:rFonts w:ascii="Times New Roman"/>
          <w:b w:val="false"/>
          <w:i w:val="false"/>
          <w:color w:val="000000"/>
          <w:sz w:val="28"/>
        </w:rPr>
        <w:t xml:space="preserve">
      7) 制定并批准根据本法典第37条可将养老金资产委托管理给投资组合管理人的要求，以及允许使用该养老金资产购买的金融工具清单；</w:t>
      </w:r>
    </w:p>
    <w:p>
      <w:pPr>
        <w:spacing w:after="0"/>
        <w:ind w:start="0"/>
        <w:jc w:val="both"/>
      </w:pPr>
      <w:r>
        <w:rPr>
          <w:rFonts w:ascii="Times New Roman"/>
          <w:b w:val="false"/>
          <w:i w:val="false"/>
          <w:color w:val="000000"/>
          <w:sz w:val="28"/>
        </w:rPr>
        <w:t xml:space="preserve">
      8) 维护并通过其互联网资源公布符合养老金资产管理机构要求的投资组合管理人名录；</w:t>
      </w:r>
    </w:p>
    <w:p>
      <w:pPr>
        <w:spacing w:after="0"/>
        <w:ind w:start="0"/>
        <w:jc w:val="both"/>
      </w:pPr>
      <w:r>
        <w:rPr>
          <w:rFonts w:ascii="Times New Roman"/>
          <w:b w:val="false"/>
          <w:i w:val="false"/>
          <w:color w:val="000000"/>
          <w:sz w:val="28"/>
        </w:rPr>
        <w:t xml:space="preserve">
      9）制定并批准养老金资产移交投资组合管理人信托管理、以及养老金资产从某投资组合管理人移交至另一投资组合管理人或哈萨克斯坦共和国国家银行的规则与条款；</w:t>
      </w:r>
    </w:p>
    <w:p>
      <w:pPr>
        <w:spacing w:after="0"/>
        <w:ind w:start="0"/>
        <w:jc w:val="both"/>
      </w:pPr>
      <w:r>
        <w:rPr>
          <w:rFonts w:ascii="Times New Roman"/>
          <w:b w:val="false"/>
          <w:i w:val="false"/>
          <w:color w:val="000000"/>
          <w:sz w:val="28"/>
        </w:rPr>
        <w:t xml:space="preserve">
      10）制定并批准计算投资组合管理人获得的养老金资产名义收益率与养老金资产最低收益价值之间负差额的规则，以及投资组合管理人以自有资本弥补负差额的规则和条款；</w:t>
      </w:r>
    </w:p>
    <w:p>
      <w:pPr>
        <w:spacing w:after="0"/>
        <w:ind w:start="0"/>
        <w:jc w:val="both"/>
      </w:pPr>
      <w:r>
        <w:rPr>
          <w:rFonts w:ascii="Times New Roman"/>
          <w:b w:val="false"/>
          <w:i w:val="false"/>
          <w:color w:val="000000"/>
          <w:sz w:val="28"/>
        </w:rPr>
        <w:t xml:space="preserve">
      11) 在其职权范围内制定并批准社会保障领域的规范性法律文件；</w:t>
      </w:r>
    </w:p>
    <w:p>
      <w:pPr>
        <w:spacing w:after="0"/>
        <w:ind w:start="0"/>
        <w:jc w:val="both"/>
      </w:pPr>
      <w:r>
        <w:rPr>
          <w:rFonts w:ascii="Times New Roman"/>
          <w:b w:val="false"/>
          <w:i w:val="false"/>
          <w:color w:val="000000"/>
          <w:sz w:val="28"/>
        </w:rPr>
        <w:t xml:space="preserve">
      11-1) 对统一累积养老基金记录目标要求、目标储蓄和目标资产的程序实施监督；</w:t>
      </w:r>
    </w:p>
    <w:p>
      <w:pPr>
        <w:spacing w:after="0"/>
        <w:ind w:start="0"/>
        <w:jc w:val="both"/>
      </w:pPr>
      <w:r>
        <w:rPr>
          <w:rFonts w:ascii="Times New Roman"/>
          <w:b w:val="false"/>
          <w:i w:val="false"/>
          <w:color w:val="000000"/>
          <w:sz w:val="28"/>
        </w:rPr>
        <w:t xml:space="preserve">
      12) 履行本法典、哈萨克斯坦共和国其他法律及哈萨克斯坦共和国总统法令规定的其他职能。</w:t>
      </w:r>
    </w:p>
    <w:p>
      <w:pPr>
        <w:spacing w:after="0"/>
        <w:ind w:start="0"/>
        <w:jc w:val="left"/>
      </w:pPr>
      <w:r>
        <w:rPr>
          <w:rFonts w:ascii="Times New Roman"/>
          <w:b w:val="false"/>
          <w:i w:val="false"/>
          <w:color w:val="ff0000"/>
          <w:sz w:val="28"/>
        </w:rPr>
        <w:t xml:space="preserve">      脚注：第15条经哈萨克斯坦共和国2023年11月16日第40-VIII号法律修订（自2024年1月1日起施行）。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第16条 人力资源发展中心职权 </w:t>
      </w:r>
    </w:p>
    <w:p>
      <w:pPr>
        <w:spacing w:after="0"/>
        <w:ind w:start="0"/>
        <w:jc w:val="both"/>
      </w:pPr>
      <w:r>
        <w:rPr>
          <w:rFonts w:ascii="Times New Roman"/>
          <w:b w:val="false"/>
          <w:i w:val="false"/>
          <w:color w:val="000000"/>
          <w:sz w:val="28"/>
        </w:rPr>
        <w:t xml:space="preserve">
      人力资源发展中心应提供：</w:t>
      </w:r>
    </w:p>
    <w:p>
      <w:pPr>
        <w:spacing w:after="0"/>
        <w:ind w:start="0"/>
        <w:jc w:val="both"/>
      </w:pPr>
      <w:r>
        <w:rPr>
          <w:rFonts w:ascii="Times New Roman"/>
          <w:b w:val="false"/>
          <w:i w:val="false"/>
          <w:color w:val="000000"/>
          <w:sz w:val="28"/>
        </w:rPr>
        <w:t xml:space="preserve">
      1）向授权国家机关提供以下服务：</w:t>
      </w:r>
    </w:p>
    <w:p>
      <w:pPr>
        <w:spacing w:after="0"/>
        <w:ind w:start="0"/>
        <w:jc w:val="both"/>
      </w:pPr>
      <w:r>
        <w:rPr>
          <w:rFonts w:ascii="Times New Roman"/>
          <w:b w:val="false"/>
          <w:i w:val="false"/>
          <w:color w:val="000000"/>
          <w:sz w:val="28"/>
        </w:rPr>
        <w:t xml:space="preserve">
      评估劳动力市场状况，预测劳动力供需；</w:t>
      </w:r>
    </w:p>
    <w:p>
      <w:pPr>
        <w:spacing w:after="0"/>
        <w:ind w:start="0"/>
        <w:jc w:val="both"/>
      </w:pPr>
      <w:r>
        <w:rPr>
          <w:rFonts w:ascii="Times New Roman"/>
          <w:b w:val="false"/>
          <w:i w:val="false"/>
          <w:color w:val="000000"/>
          <w:sz w:val="28"/>
        </w:rPr>
        <w:t xml:space="preserve">
      监督促进人口就业措施的实施情况，评估并提出改进建议；</w:t>
      </w:r>
    </w:p>
    <w:p>
      <w:pPr>
        <w:spacing w:after="0"/>
        <w:ind w:start="0"/>
        <w:jc w:val="both"/>
      </w:pPr>
      <w:r>
        <w:rPr>
          <w:rFonts w:ascii="Times New Roman"/>
          <w:b w:val="false"/>
          <w:i w:val="false"/>
          <w:color w:val="000000"/>
          <w:sz w:val="28"/>
        </w:rPr>
        <w:t xml:space="preserve">
      组织收集关于公民社会保护、就业、劳动力迁移问题的部门及行政统计报告；</w:t>
      </w:r>
    </w:p>
    <w:p>
      <w:pPr>
        <w:spacing w:after="0"/>
        <w:ind w:start="0"/>
        <w:jc w:val="both"/>
      </w:pPr>
      <w:r>
        <w:rPr>
          <w:rFonts w:ascii="Times New Roman"/>
          <w:b w:val="false"/>
          <w:i w:val="false"/>
          <w:color w:val="000000"/>
          <w:sz w:val="28"/>
        </w:rPr>
        <w:t xml:space="preserve">
      通过电子劳动力交易所为失业人员职业培训课程提供采购支持；</w:t>
      </w:r>
    </w:p>
    <w:p>
      <w:pPr>
        <w:spacing w:after="0"/>
        <w:ind w:start="0"/>
        <w:jc w:val="both"/>
      </w:pPr>
      <w:r>
        <w:rPr>
          <w:rFonts w:ascii="Times New Roman"/>
          <w:b w:val="false"/>
          <w:i w:val="false"/>
          <w:color w:val="000000"/>
          <w:sz w:val="28"/>
        </w:rPr>
        <w:t xml:space="preserve">
      为协调人口社会保护与就业事务的地方行政机构职能部门及就业流动中心（职业中心）提供就业与定向社会援助方面的方法论支持；</w:t>
      </w:r>
    </w:p>
    <w:p>
      <w:pPr>
        <w:spacing w:after="0"/>
        <w:ind w:start="0"/>
        <w:jc w:val="both"/>
      </w:pPr>
      <w:r>
        <w:rPr>
          <w:rFonts w:ascii="Times New Roman"/>
          <w:b w:val="false"/>
          <w:i w:val="false"/>
          <w:color w:val="000000"/>
          <w:sz w:val="28"/>
        </w:rPr>
        <w:t xml:space="preserve">
      为残疾人社会保护提供信息、咨询和方法支持，分析供应商在社会服务门户网站申报的辅助器具及康复服务价格；</w:t>
      </w:r>
    </w:p>
    <w:p>
      <w:pPr>
        <w:spacing w:after="0"/>
        <w:ind w:start="0"/>
        <w:jc w:val="both"/>
      </w:pPr>
      <w:r>
        <w:rPr>
          <w:rFonts w:ascii="Times New Roman"/>
          <w:b w:val="false"/>
          <w:i w:val="false"/>
          <w:color w:val="000000"/>
          <w:sz w:val="28"/>
        </w:rPr>
        <w:t xml:space="preserve">
      就国家资格体系相关问题提供信息、咨询及方法支持；</w:t>
      </w:r>
    </w:p>
    <w:p>
      <w:pPr>
        <w:spacing w:after="0"/>
        <w:ind w:start="0"/>
        <w:jc w:val="both"/>
      </w:pPr>
      <w:r>
        <w:rPr>
          <w:rFonts w:ascii="Times New Roman"/>
          <w:b w:val="false"/>
          <w:i w:val="false"/>
          <w:color w:val="000000"/>
          <w:sz w:val="28"/>
        </w:rPr>
        <w:t xml:space="preserve">
      审查职业标准；</w:t>
      </w:r>
    </w:p>
    <w:p>
      <w:pPr>
        <w:spacing w:after="0"/>
        <w:ind w:start="0"/>
        <w:jc w:val="both"/>
      </w:pPr>
      <w:r>
        <w:rPr>
          <w:rFonts w:ascii="Times New Roman"/>
          <w:b w:val="false"/>
          <w:i w:val="false"/>
          <w:color w:val="000000"/>
          <w:sz w:val="28"/>
        </w:rPr>
        <w:t xml:space="preserve">
      为养老金体系、强制性社会保险和社会保障体系参与者、地方行政机关提供的就业促进措施及社会援助受助者、特殊职业国家福利受助者、退休前年金保险合同保险金领取者、雇主承担的职业津贴支付对象，开发主动式电子政务服务机制；</w:t>
      </w:r>
    </w:p>
    <w:p>
      <w:pPr>
        <w:spacing w:after="0"/>
        <w:ind w:start="0"/>
        <w:jc w:val="both"/>
      </w:pPr>
      <w:r>
        <w:rPr>
          <w:rFonts w:ascii="Times New Roman"/>
          <w:b w:val="false"/>
          <w:i w:val="false"/>
          <w:color w:val="000000"/>
          <w:sz w:val="28"/>
        </w:rPr>
        <w:t xml:space="preserve">
      建立、维护并发展资金养老金体系、强制性社会保险体系、强制性社会医疗保险体系参与者、单一综合缴费人及单一缴费人的个性化数据库；</w:t>
      </w:r>
    </w:p>
    <w:p>
      <w:pPr>
        <w:spacing w:after="0"/>
        <w:ind w:start="0"/>
        <w:jc w:val="both"/>
      </w:pPr>
      <w:r>
        <w:rPr>
          <w:rFonts w:ascii="Times New Roman"/>
          <w:b w:val="false"/>
          <w:i w:val="false"/>
          <w:color w:val="000000"/>
          <w:sz w:val="28"/>
        </w:rPr>
        <w:t xml:space="preserve">
      2）对地方行政机关及劳动力流动中心（职业中心）专业人员的进阶培训；</w:t>
      </w:r>
    </w:p>
    <w:p>
      <w:pPr>
        <w:spacing w:after="0"/>
        <w:ind w:start="0"/>
        <w:jc w:val="both"/>
      </w:pPr>
      <w:r>
        <w:rPr>
          <w:rFonts w:ascii="Times New Roman"/>
          <w:b w:val="false"/>
          <w:i w:val="false"/>
          <w:color w:val="000000"/>
          <w:sz w:val="28"/>
        </w:rPr>
        <w:t xml:space="preserve">
      3）为开发统一数字就业平台"电子劳动力交易所"提供支持、系统维护及项目管理；</w:t>
      </w:r>
    </w:p>
    <w:p>
      <w:pPr>
        <w:spacing w:after="0"/>
        <w:ind w:start="0"/>
        <w:jc w:val="both"/>
      </w:pPr>
      <w:r>
        <w:rPr>
          <w:rFonts w:ascii="Times New Roman"/>
          <w:b w:val="false"/>
          <w:i w:val="false"/>
          <w:color w:val="000000"/>
          <w:sz w:val="28"/>
        </w:rPr>
        <w:t xml:space="preserve">
      4）支持社会劳动领域信息化对象的开发项目管理、保障信息安全与访问控制，组织软硬件及通信网络的持续运行与系统技术维护，实现与其他信息化对象的集成，并开展社会劳动领域数据分析与处理；</w:t>
      </w:r>
    </w:p>
    <w:p>
      <w:pPr>
        <w:spacing w:after="0"/>
        <w:ind w:start="0"/>
        <w:jc w:val="both"/>
      </w:pPr>
      <w:r>
        <w:rPr>
          <w:rFonts w:ascii="Times New Roman"/>
          <w:b w:val="false"/>
          <w:i w:val="false"/>
          <w:color w:val="000000"/>
          <w:sz w:val="28"/>
        </w:rPr>
        <w:t xml:space="preserve">
      5）依据授权国家机关规定的方式及情形，办理军人、特殊国家机关及执法机关人员家属及其抚养人（未从事劳动活动者）的失业登记与注销登记；</w:t>
      </w:r>
    </w:p>
    <w:p>
      <w:pPr>
        <w:spacing w:after="0"/>
        <w:ind w:start="0"/>
        <w:jc w:val="both"/>
      </w:pPr>
      <w:r>
        <w:rPr>
          <w:rFonts w:ascii="Times New Roman"/>
          <w:b w:val="false"/>
          <w:i w:val="false"/>
          <w:color w:val="000000"/>
          <w:sz w:val="28"/>
        </w:rPr>
        <w:t xml:space="preserve">
      6）向自然人及法人提供社会劳动领域的信息咨询服务，同时遵守哈萨克斯坦共和国个人数据保护领域的法律要求；</w:t>
      </w:r>
    </w:p>
    <w:p>
      <w:pPr>
        <w:spacing w:after="0"/>
        <w:ind w:start="0"/>
        <w:jc w:val="both"/>
      </w:pPr>
      <w:r>
        <w:rPr>
          <w:rFonts w:ascii="Times New Roman"/>
          <w:b w:val="false"/>
          <w:i w:val="false"/>
          <w:color w:val="000000"/>
          <w:sz w:val="28"/>
        </w:rPr>
        <w:t xml:space="preserve">
      7）本法典及哈萨克斯坦共和国法律规定的其他职权。</w:t>
      </w:r>
    </w:p>
    <w:p>
      <w:pPr>
        <w:spacing w:after="0"/>
        <w:ind w:start="0"/>
        <w:jc w:val="left"/>
      </w:pPr>
      <w:r>
        <w:rPr>
          <w:rFonts w:ascii="Times New Roman"/>
          <w:b w:val="false"/>
          <w:i w:val="false"/>
          <w:color w:val="ff0000"/>
          <w:sz w:val="28"/>
        </w:rPr>
        <w:t xml:space="preserve">      脚注：第16条经哈萨克斯坦共和国2023年12月21日第49-VIII号法律修订（自2024年1月1日起施行）。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第十七条 国家公司的职权</w:t>
      </w:r>
    </w:p>
    <w:p>
      <w:pPr>
        <w:spacing w:after="0"/>
        <w:ind w:start="0"/>
        <w:jc w:val="both"/>
      </w:pPr>
      <w:r>
        <w:rPr>
          <w:rFonts w:ascii="Times New Roman"/>
          <w:b w:val="false"/>
          <w:i w:val="false"/>
          <w:color w:val="000000"/>
          <w:sz w:val="28"/>
        </w:rPr>
        <w:t xml:space="preserve">
      1. 国家公司应履行以下与国家垄断相关的职能：</w:t>
      </w:r>
    </w:p>
    <w:p>
      <w:pPr>
        <w:spacing w:after="0"/>
        <w:ind w:start="0"/>
        <w:jc w:val="both"/>
      </w:pPr>
      <w:r>
        <w:rPr>
          <w:rFonts w:ascii="Times New Roman"/>
          <w:b w:val="false"/>
          <w:i w:val="false"/>
          <w:color w:val="000000"/>
          <w:sz w:val="28"/>
        </w:rPr>
        <w:t xml:space="preserve">
      1) 与授权国家机关协作受理文件、编制案件材料以供核定，复核关于核定（驳回核定）、暂停、终止、续期及重新核算国家基准养老金、养老金、福利金、一次性补助金、 社会及其他款项支付；特殊职业国家福利的转移、暂停、续期及终止；退休前年金保险合同项下保险金的转移或返还；雇主承担的职业款项支付；</w:t>
      </w:r>
    </w:p>
    <w:p>
      <w:pPr>
        <w:spacing w:after="0"/>
        <w:ind w:start="0"/>
        <w:jc w:val="both"/>
      </w:pPr>
      <w:r>
        <w:rPr>
          <w:rFonts w:ascii="Times New Roman"/>
          <w:b w:val="false"/>
          <w:i w:val="false"/>
          <w:color w:val="000000"/>
          <w:sz w:val="28"/>
        </w:rPr>
        <w:t xml:space="preserve">
      2）填报并更新自动化集中数据库，实施国家基本养老金、养老金、福利金、一次性补助金、社会支付及其他支付对象的个性化核算；</w:t>
      </w:r>
    </w:p>
    <w:p>
      <w:pPr>
        <w:spacing w:after="0"/>
        <w:ind w:start="0"/>
        <w:jc w:val="both"/>
      </w:pPr>
      <w:r>
        <w:rPr>
          <w:rFonts w:ascii="Times New Roman"/>
          <w:b w:val="false"/>
          <w:i w:val="false"/>
          <w:color w:val="000000"/>
          <w:sz w:val="28"/>
        </w:rPr>
        <w:t xml:space="preserve">
      3）在社会保障、强制性社会保险领域填报并更新上述信息系统；</w:t>
      </w:r>
    </w:p>
    <w:p>
      <w:pPr>
        <w:spacing w:after="0"/>
        <w:ind w:start="0"/>
        <w:jc w:val="both"/>
      </w:pPr>
      <w:r>
        <w:rPr>
          <w:rFonts w:ascii="Times New Roman"/>
          <w:b w:val="false"/>
          <w:i w:val="false"/>
          <w:color w:val="000000"/>
          <w:sz w:val="28"/>
        </w:rPr>
        <w:t xml:space="preserve">
      4）在授权国家机构的信息系统中录入并更新以下个人数据：缴纳强制性养老金缴费、雇主强制性养老金缴费、强制性职业养老金缴费的个人，以及从统一累积养老金基金领取养老金支付的受益人；</w:t>
      </w:r>
    </w:p>
    <w:p>
      <w:pPr>
        <w:spacing w:after="0"/>
        <w:ind w:start="0"/>
        <w:jc w:val="both"/>
      </w:pPr>
      <w:r>
        <w:rPr>
          <w:rFonts w:ascii="Times New Roman"/>
          <w:b w:val="false"/>
          <w:i w:val="false"/>
          <w:color w:val="000000"/>
          <w:sz w:val="28"/>
        </w:rPr>
        <w:t xml:space="preserve">
      5）强制性养老金缴费、雇主强制性养老金缴费、强制性职业养老金缴费及（或）罚款的个人核算；</w:t>
      </w:r>
    </w:p>
    <w:p>
      <w:pPr>
        <w:spacing w:after="0"/>
        <w:ind w:start="0"/>
        <w:jc w:val="both"/>
      </w:pPr>
      <w:r>
        <w:rPr>
          <w:rFonts w:ascii="Times New Roman"/>
          <w:b w:val="false"/>
          <w:i w:val="false"/>
          <w:color w:val="000000"/>
          <w:sz w:val="28"/>
        </w:rPr>
        <w:t xml:space="preserve">
      6）编制养老金支付、福利发放、一次性支付及其他款项的月度需求清单与支付计划，并向授权国家机构提交预算资金需求申请；</w:t>
      </w:r>
    </w:p>
    <w:p>
      <w:pPr>
        <w:spacing w:after="0"/>
        <w:ind w:start="0"/>
        <w:jc w:val="both"/>
      </w:pPr>
      <w:r>
        <w:rPr>
          <w:rFonts w:ascii="Times New Roman"/>
          <w:b w:val="false"/>
          <w:i w:val="false"/>
          <w:color w:val="000000"/>
          <w:sz w:val="28"/>
        </w:rPr>
        <w:t xml:space="preserve">
      7）编制每月社会支付需求及时间表，向基金提交资金需求申请；</w:t>
      </w:r>
    </w:p>
    <w:p>
      <w:pPr>
        <w:spacing w:after="0"/>
        <w:ind w:start="0"/>
        <w:jc w:val="both"/>
      </w:pPr>
      <w:r>
        <w:rPr>
          <w:rFonts w:ascii="Times New Roman"/>
          <w:b w:val="false"/>
          <w:i w:val="false"/>
          <w:color w:val="000000"/>
          <w:sz w:val="28"/>
        </w:rPr>
        <w:t xml:space="preserve">
      8）编制每月定向社会援助及其他支付需求及时间表，向授权国家机构提交预算资金需求申请；</w:t>
      </w:r>
    </w:p>
    <w:p>
      <w:pPr>
        <w:spacing w:after="0"/>
        <w:ind w:start="0"/>
        <w:jc w:val="both"/>
      </w:pPr>
      <w:r>
        <w:rPr>
          <w:rFonts w:ascii="Times New Roman"/>
          <w:b w:val="false"/>
          <w:i w:val="false"/>
          <w:color w:val="000000"/>
          <w:sz w:val="28"/>
        </w:rPr>
        <w:t xml:space="preserve">
      9）编制并向负责管理税收及其他预算强制性缴款的授权机构提交代理机构支付凭证登记册，内容包括：划转至国家公司账户及由国家公司返还代理机构的强制性养老金缴费金额、雇主强制性养老金缴费、强制性职业养老金缴费及（或）相关滞纳金；</w:t>
      </w:r>
    </w:p>
    <w:p>
      <w:pPr>
        <w:spacing w:after="0"/>
        <w:ind w:start="0"/>
        <w:jc w:val="both"/>
      </w:pPr>
      <w:r>
        <w:rPr>
          <w:rFonts w:ascii="Times New Roman"/>
          <w:b w:val="false"/>
          <w:i w:val="false"/>
          <w:color w:val="000000"/>
          <w:sz w:val="28"/>
        </w:rPr>
        <w:t xml:space="preserve">
      10）组织实施哈萨克斯坦共和国法律规定的国家基本养老金支付、年龄养老金支付、工龄养老金支付、福利金支付、一次性支付及其他款项支付；</w:t>
      </w:r>
    </w:p>
    <w:p>
      <w:pPr>
        <w:spacing w:after="0"/>
        <w:ind w:start="0"/>
        <w:jc w:val="both"/>
      </w:pPr>
      <w:r>
        <w:rPr>
          <w:rFonts w:ascii="Times New Roman"/>
          <w:b w:val="false"/>
          <w:i w:val="false"/>
          <w:color w:val="000000"/>
          <w:sz w:val="28"/>
        </w:rPr>
        <w:t xml:space="preserve">
      11）组织基金的社会支付；</w:t>
      </w:r>
    </w:p>
    <w:p>
      <w:pPr>
        <w:spacing w:after="0"/>
        <w:ind w:start="0"/>
        <w:jc w:val="both"/>
      </w:pPr>
      <w:r>
        <w:rPr>
          <w:rFonts w:ascii="Times New Roman"/>
          <w:b w:val="false"/>
          <w:i w:val="false"/>
          <w:color w:val="000000"/>
          <w:sz w:val="28"/>
        </w:rPr>
        <w:t xml:space="preserve">
      12）组织并实施统一累积养老金基金资源的养老金支付；</w:t>
      </w:r>
    </w:p>
    <w:p>
      <w:pPr>
        <w:spacing w:after="0"/>
        <w:ind w:start="0"/>
        <w:jc w:val="both"/>
      </w:pPr>
      <w:r>
        <w:rPr>
          <w:rFonts w:ascii="Times New Roman"/>
          <w:b w:val="false"/>
          <w:i w:val="false"/>
          <w:color w:val="000000"/>
          <w:sz w:val="28"/>
        </w:rPr>
        <w:t xml:space="preserve">
      13）支付哈萨克斯坦共和国法律规定的定向社会援助及其他款项；</w:t>
      </w:r>
    </w:p>
    <w:p>
      <w:pPr>
        <w:spacing w:after="0"/>
        <w:ind w:start="0"/>
        <w:jc w:val="both"/>
      </w:pPr>
      <w:r>
        <w:rPr>
          <w:rFonts w:ascii="Times New Roman"/>
          <w:b w:val="false"/>
          <w:i w:val="false"/>
          <w:color w:val="000000"/>
          <w:sz w:val="28"/>
        </w:rPr>
        <w:t xml:space="preserve">
      14）将预算资金补贴的额外强制性养老金缴费，在抚养未满一岁半儿童导致收入损失时，转入统一累积养老金基金用于社会福利金领取者；</w:t>
      </w:r>
    </w:p>
    <w:p>
      <w:pPr>
        <w:spacing w:after="0"/>
        <w:ind w:start="0"/>
        <w:jc w:val="both"/>
      </w:pPr>
      <w:r>
        <w:rPr>
          <w:rFonts w:ascii="Times New Roman"/>
          <w:b w:val="false"/>
          <w:i w:val="false"/>
          <w:color w:val="000000"/>
          <w:sz w:val="28"/>
        </w:rPr>
        <w:t xml:space="preserve">
      15）就养老金缴费及（或）罚金的核算、转移、返还事宜与代理机构、统一累积养老金基金进行协作。</w:t>
      </w:r>
    </w:p>
    <w:p>
      <w:pPr>
        <w:spacing w:after="0"/>
        <w:ind w:start="0"/>
        <w:jc w:val="both"/>
      </w:pPr>
      <w:r>
        <w:rPr>
          <w:rFonts w:ascii="Times New Roman"/>
          <w:b w:val="false"/>
          <w:i w:val="false"/>
          <w:color w:val="000000"/>
          <w:sz w:val="28"/>
        </w:rPr>
        <w:t xml:space="preserve">
      16) 就会计核算、转移、返还、终止养老金支付等事项与统一累积养老金基金进行对接；</w:t>
      </w:r>
    </w:p>
    <w:p>
      <w:pPr>
        <w:spacing w:after="0"/>
        <w:ind w:start="0"/>
        <w:jc w:val="both"/>
      </w:pPr>
      <w:r>
        <w:rPr>
          <w:rFonts w:ascii="Times New Roman"/>
          <w:b w:val="false"/>
          <w:i w:val="false"/>
          <w:color w:val="000000"/>
          <w:sz w:val="28"/>
        </w:rPr>
        <w:t xml:space="preserve">
      17) 核算实际缴纳的强制性养老金缴费、强制性职业养老金缴费金额与统一累积养老金基金中养老金储蓄金额之间的差额，并考虑通货膨胀率调整因素；</w:t>
      </w:r>
    </w:p>
    <w:p>
      <w:pPr>
        <w:spacing w:after="0"/>
        <w:ind w:start="0"/>
        <w:jc w:val="both"/>
      </w:pPr>
      <w:r>
        <w:rPr>
          <w:rFonts w:ascii="Times New Roman"/>
          <w:b w:val="false"/>
          <w:i w:val="false"/>
          <w:color w:val="000000"/>
          <w:sz w:val="28"/>
        </w:rPr>
        <w:t xml:space="preserve">
      18) 将强制性养老金缴费、雇主强制性养老金缴费、强制性职业养老金缴费及（或）罚款从代理机构转入统一累积养老金基金；</w:t>
      </w:r>
    </w:p>
    <w:p>
      <w:pPr>
        <w:spacing w:after="0"/>
        <w:ind w:start="0"/>
        <w:jc w:val="both"/>
      </w:pPr>
      <w:r>
        <w:rPr>
          <w:rFonts w:ascii="Times New Roman"/>
          <w:b w:val="false"/>
          <w:i w:val="false"/>
          <w:color w:val="000000"/>
          <w:sz w:val="28"/>
        </w:rPr>
        <w:t xml:space="preserve">
      19）组织并向统一累积养老金基金转移从社会支付中扣除的强制性养老金缴款（该款项由基金承担）；</w:t>
      </w:r>
    </w:p>
    <w:p>
      <w:pPr>
        <w:spacing w:after="0"/>
        <w:ind w:start="0"/>
        <w:jc w:val="both"/>
      </w:pPr>
      <w:r>
        <w:rPr>
          <w:rFonts w:ascii="Times New Roman"/>
          <w:b w:val="false"/>
          <w:i w:val="false"/>
          <w:color w:val="000000"/>
          <w:sz w:val="28"/>
        </w:rPr>
        <w:t xml:space="preserve">
      20）向授权国家机关及其部门提供养老保障领域信息系统的相关数据；</w:t>
      </w:r>
    </w:p>
    <w:p>
      <w:pPr>
        <w:spacing w:after="0"/>
        <w:ind w:start="0"/>
        <w:jc w:val="both"/>
      </w:pPr>
      <w:r>
        <w:rPr>
          <w:rFonts w:ascii="Times New Roman"/>
          <w:b w:val="false"/>
          <w:i w:val="false"/>
          <w:color w:val="000000"/>
          <w:sz w:val="28"/>
        </w:rPr>
        <w:t xml:space="preserve">
      21）将强制性养老金缴费、雇主强制性养老金缴费、强制性职业养老金缴费及（或）罚款退还给信息有误人员的代理人；</w:t>
      </w:r>
    </w:p>
    <w:p>
      <w:pPr>
        <w:spacing w:after="0"/>
        <w:ind w:start="0"/>
        <w:jc w:val="both"/>
      </w:pPr>
      <w:r>
        <w:rPr>
          <w:rFonts w:ascii="Times New Roman"/>
          <w:b w:val="false"/>
          <w:i w:val="false"/>
          <w:color w:val="000000"/>
          <w:sz w:val="28"/>
        </w:rPr>
        <w:t xml:space="preserve">
      22）根据代理机构和（或）国家公司的申请，从统一累积养老金基金中返还其强制性养老金缴费、雇主强制性养老金缴费、强制性职业养老金缴费和（或）罚款；</w:t>
      </w:r>
    </w:p>
    <w:p>
      <w:pPr>
        <w:spacing w:after="0"/>
        <w:ind w:start="0"/>
        <w:jc w:val="both"/>
      </w:pPr>
      <w:r>
        <w:rPr>
          <w:rFonts w:ascii="Times New Roman"/>
          <w:b w:val="false"/>
          <w:i w:val="false"/>
          <w:color w:val="000000"/>
          <w:sz w:val="28"/>
        </w:rPr>
        <w:t xml:space="preserve">
      22-1) 依照授权国家机关确定的方式及情形，将互联网平台运营商（本法典第102条第2款第1项所定义）向基金、社会医疗保险基金、统一累积养老金基金及缴费人所在地相应预算缴纳的款项进行分配与转移；</w:t>
      </w:r>
    </w:p>
    <w:p>
      <w:pPr>
        <w:spacing w:after="0"/>
        <w:ind w:start="0"/>
        <w:jc w:val="both"/>
      </w:pPr>
      <w:r>
        <w:rPr>
          <w:rFonts w:ascii="Times New Roman"/>
          <w:b w:val="false"/>
          <w:i w:val="false"/>
          <w:color w:val="000000"/>
          <w:sz w:val="28"/>
        </w:rPr>
        <w:t xml:space="preserve">
      22-2) 依据授权国家机关确定的方式和情形，向本法典第102条第2款第1项所定义的互联网平台运营商退还错误（超额）缴纳的社会保险费、强制性养老金缴费及/或因逾期和/或未足额缴纳而产生的罚款。</w:t>
      </w:r>
    </w:p>
    <w:p>
      <w:pPr>
        <w:spacing w:after="0"/>
        <w:ind w:start="0"/>
        <w:jc w:val="left"/>
      </w:pPr>
      <w:r>
        <w:rPr>
          <w:rFonts w:ascii="Times New Roman"/>
          <w:b w:val="false"/>
          <w:i w:val="false"/>
          <w:color w:val="ff0000"/>
          <w:sz w:val="28"/>
        </w:rPr>
        <w:t xml:space="preserve">      23) 根据本法典第263条规定，本条款有效期至2024年1月1日；</w:t>
      </w:r>
      <w:r>
        <w:br/>
      </w:r>
      <w:r>
        <w:rPr>
          <w:rFonts w:ascii="Times New Roman"/>
          <w:b w:val="false"/>
          <w:i w:val="false"/>
          <w:color w:val="ff0000"/>
          <w:sz w:val="28"/>
        </w:rPr>
        <w:t xml:space="preserve">      24) 根据本法典第263条规定，有效期至2024年1月1日；</w:t>
      </w:r>
      <w:r>
        <w:br/>
      </w:r>
      <w:r>
        <w:rPr>
          <w:rFonts w:ascii="Times New Roman"/>
          <w:b w:val="false"/>
          <w:i w:val="false"/>
          <w:color w:val="ff0000"/>
          <w:sz w:val="28"/>
        </w:rPr>
        <w:t xml:space="preserve">      25) 根据本法典第263条规定，有效期至2024年1月1日；</w:t>
      </w:r>
      <w:r>
        <w:br/>
      </w:r>
      <w:r>
        <w:rPr>
          <w:rFonts w:ascii="Times New Roman"/>
          <w:b w:val="false"/>
          <w:i w:val="false"/>
          <w:color w:val="ff0000"/>
          <w:sz w:val="28"/>
        </w:rPr>
        <w:t xml:space="preserve">      26) 根据本法典第263条规定，有效期至2024年1月1日；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27) 依据哈萨克斯坦共和国法律要求，通过国家公司业务类型向自然人及法人提供信息服务，以保障养老金储蓄保密安全；</w:t>
      </w:r>
    </w:p>
    <w:p>
      <w:pPr>
        <w:spacing w:after="0"/>
        <w:ind w:start="0"/>
        <w:jc w:val="both"/>
      </w:pPr>
      <w:r>
        <w:rPr>
          <w:rFonts w:ascii="Times New Roman"/>
          <w:b w:val="false"/>
          <w:i w:val="false"/>
          <w:color w:val="000000"/>
          <w:sz w:val="28"/>
        </w:rPr>
        <w:t xml:space="preserve">
      28) 对强制性社会保险体系参与者及其社会缴费与社会支付进行个性化核算；</w:t>
      </w:r>
    </w:p>
    <w:p>
      <w:pPr>
        <w:spacing w:after="0"/>
        <w:ind w:start="0"/>
        <w:jc w:val="both"/>
      </w:pPr>
      <w:r>
        <w:rPr>
          <w:rFonts w:ascii="Times New Roman"/>
          <w:b w:val="false"/>
          <w:i w:val="false"/>
          <w:color w:val="000000"/>
          <w:sz w:val="28"/>
        </w:rPr>
        <w:t xml:space="preserve">
      29) 将缴费人缴纳的社会保险费及（或）逾期未缴、少缴社会保险费的罚款转入基金账户，并在收到款项后一个工作日内，将超额记入（支付）的社会福利金及强制性养老保险费退还至国家公司账户；</w:t>
      </w:r>
    </w:p>
    <w:p>
      <w:pPr>
        <w:spacing w:after="0"/>
        <w:ind w:start="0"/>
        <w:jc w:val="both"/>
      </w:pPr>
      <w:r>
        <w:rPr>
          <w:rFonts w:ascii="Times New Roman"/>
          <w:b w:val="false"/>
          <w:i w:val="false"/>
          <w:color w:val="000000"/>
          <w:sz w:val="28"/>
        </w:rPr>
        <w:t xml:space="preserve">
      30）按授权国家机关规定的方式及情形，向缴费人退还为强制性社会保险体系参保人缴纳的社会保险费；</w:t>
      </w:r>
    </w:p>
    <w:p>
      <w:pPr>
        <w:spacing w:after="0"/>
        <w:ind w:start="0"/>
        <w:jc w:val="both"/>
      </w:pPr>
      <w:r>
        <w:rPr>
          <w:rFonts w:ascii="Times New Roman"/>
          <w:b w:val="false"/>
          <w:i w:val="false"/>
          <w:color w:val="000000"/>
          <w:sz w:val="28"/>
        </w:rPr>
        <w:t xml:space="preserve">
      31) 在基金资金划入国家公司账户后一个工作日内，依照授权国家机关确定的方式和情形，确保向缴费人退还多缴（误缴）的社会保险费金额及/或因延迟缴纳和/或未足额缴纳社会保险费产生的罚款；</w:t>
      </w:r>
    </w:p>
    <w:p>
      <w:pPr>
        <w:spacing w:after="0"/>
        <w:ind w:start="0"/>
        <w:jc w:val="both"/>
      </w:pPr>
      <w:r>
        <w:rPr>
          <w:rFonts w:ascii="Times New Roman"/>
          <w:b w:val="false"/>
          <w:i w:val="false"/>
          <w:color w:val="000000"/>
          <w:sz w:val="28"/>
        </w:rPr>
        <w:t xml:space="preserve">
      32）向国家税务机关提交缴费人缴纳及退还的社会保险费登记册；</w:t>
      </w:r>
    </w:p>
    <w:p>
      <w:pPr>
        <w:spacing w:after="0"/>
        <w:ind w:start="0"/>
        <w:jc w:val="both"/>
      </w:pPr>
      <w:r>
        <w:rPr>
          <w:rFonts w:ascii="Times New Roman"/>
          <w:b w:val="false"/>
          <w:i w:val="false"/>
          <w:color w:val="000000"/>
          <w:sz w:val="28"/>
        </w:rPr>
        <w:t xml:space="preserve">
      33）依照授权国家机关规定的方式，向缴费人提供社会保险费状态及流动信息，向强制性社会保险体系参与者提供已分配社会支付金额或拒绝分配通知；</w:t>
      </w:r>
    </w:p>
    <w:p>
      <w:pPr>
        <w:spacing w:after="0"/>
        <w:ind w:start="0"/>
        <w:jc w:val="both"/>
      </w:pPr>
      <w:r>
        <w:rPr>
          <w:rFonts w:ascii="Times New Roman"/>
          <w:b w:val="false"/>
          <w:i w:val="false"/>
          <w:color w:val="000000"/>
          <w:sz w:val="28"/>
        </w:rPr>
        <w:t xml:space="preserve">
      34）向授权国家机关提供统计及其他报告信息；</w:t>
      </w:r>
    </w:p>
    <w:p>
      <w:pPr>
        <w:spacing w:after="0"/>
        <w:ind w:start="0"/>
        <w:jc w:val="both"/>
      </w:pPr>
      <w:r>
        <w:rPr>
          <w:rFonts w:ascii="Times New Roman"/>
          <w:b w:val="false"/>
          <w:i w:val="false"/>
          <w:color w:val="000000"/>
          <w:sz w:val="28"/>
        </w:rPr>
        <w:t xml:space="preserve">
      35) 行使本法典、哈萨克斯坦共和国其他法律、哈萨克斯坦共和国总统及政府法令规定的其他职权。</w:t>
      </w:r>
    </w:p>
    <w:p>
      <w:pPr>
        <w:spacing w:after="0"/>
        <w:ind w:start="0"/>
        <w:jc w:val="both"/>
      </w:pPr>
      <w:r>
        <w:rPr>
          <w:rFonts w:ascii="Times New Roman"/>
          <w:b w:val="false"/>
          <w:i w:val="false"/>
          <w:color w:val="000000"/>
          <w:sz w:val="28"/>
        </w:rPr>
        <w:t xml:space="preserve">
      2. 国家公司应与基金就下列事项的核算与转移进行协作及信息交换：</w:t>
      </w:r>
    </w:p>
    <w:p>
      <w:pPr>
        <w:spacing w:after="0"/>
        <w:ind w:start="0"/>
        <w:jc w:val="both"/>
      </w:pPr>
      <w:r>
        <w:rPr>
          <w:rFonts w:ascii="Times New Roman"/>
          <w:b w:val="false"/>
          <w:i w:val="false"/>
          <w:color w:val="000000"/>
          <w:sz w:val="28"/>
        </w:rPr>
        <w:t xml:space="preserve">
      社会缴费及逾期和（或）未足额缴纳社会缴费的罚款；</w:t>
      </w:r>
    </w:p>
    <w:p>
      <w:pPr>
        <w:spacing w:after="0"/>
        <w:ind w:start="0"/>
        <w:jc w:val="both"/>
      </w:pPr>
      <w:r>
        <w:rPr>
          <w:rFonts w:ascii="Times New Roman"/>
          <w:b w:val="false"/>
          <w:i w:val="false"/>
          <w:color w:val="000000"/>
          <w:sz w:val="28"/>
        </w:rPr>
        <w:t xml:space="preserve">
      超额（错误）缴纳的社会保险费及相关罚款的退还；</w:t>
      </w:r>
    </w:p>
    <w:p>
      <w:pPr>
        <w:spacing w:after="0"/>
        <w:ind w:start="0"/>
        <w:jc w:val="both"/>
      </w:pPr>
      <w:r>
        <w:rPr>
          <w:rFonts w:ascii="Times New Roman"/>
          <w:b w:val="false"/>
          <w:i w:val="false"/>
          <w:color w:val="000000"/>
          <w:sz w:val="28"/>
        </w:rPr>
        <w:t xml:space="preserve">
      社会支付款项及从中扣除的强制性养老金缴费；</w:t>
      </w:r>
    </w:p>
    <w:p>
      <w:pPr>
        <w:spacing w:after="0"/>
        <w:ind w:start="0"/>
        <w:jc w:val="both"/>
      </w:pPr>
      <w:r>
        <w:rPr>
          <w:rFonts w:ascii="Times New Roman"/>
          <w:b w:val="false"/>
          <w:i w:val="false"/>
          <w:color w:val="000000"/>
          <w:sz w:val="28"/>
        </w:rPr>
        <w:t xml:space="preserve">
      超额记账（支付）的社会支付款项及其中扣除的强制性养老金缴费的退还款项。</w:t>
      </w:r>
    </w:p>
    <w:p>
      <w:pPr>
        <w:spacing w:after="0"/>
        <w:ind w:start="0"/>
        <w:jc w:val="both"/>
      </w:pPr>
      <w:r>
        <w:rPr>
          <w:rFonts w:ascii="Times New Roman"/>
          <w:b w:val="false"/>
          <w:i w:val="false"/>
          <w:color w:val="000000"/>
          <w:sz w:val="28"/>
        </w:rPr>
        <w:t xml:space="preserve">
      2-1. 国家公司应就以下事项与保险机构进行信息交流与核算：退休前年金保险合同项下的保险金支付。</w:t>
      </w:r>
    </w:p>
    <w:p>
      <w:pPr>
        <w:spacing w:after="0"/>
        <w:ind w:start="0"/>
        <w:jc w:val="both"/>
      </w:pPr>
      <w:r>
        <w:rPr>
          <w:rFonts w:ascii="Times New Roman"/>
          <w:b w:val="false"/>
          <w:i w:val="false"/>
          <w:color w:val="000000"/>
          <w:sz w:val="28"/>
        </w:rPr>
        <w:t xml:space="preserve">
      3. 国家公司有权依据哈萨克斯坦共和国法律规定，为提供本法典规定的服务获取预算资金。</w:t>
      </w:r>
    </w:p>
    <w:p>
      <w:pPr>
        <w:spacing w:after="0"/>
        <w:ind w:start="0"/>
        <w:jc w:val="both"/>
      </w:pPr>
      <w:r>
        <w:rPr>
          <w:rFonts w:ascii="Times New Roman"/>
          <w:b w:val="false"/>
          <w:i w:val="false"/>
          <w:color w:val="000000"/>
          <w:sz w:val="28"/>
        </w:rPr>
        <w:t xml:space="preserve">
      国家公司生产和（或）销售的商品（工程、服务）价格，由哈萨克斯坦共和国政府决议指定的中央国家机关授权机构，经与授权机构和反垄断机构协商后确定。</w:t>
      </w:r>
    </w:p>
    <w:p>
      <w:pPr>
        <w:spacing w:after="0"/>
        <w:ind w:start="0"/>
        <w:jc w:val="both"/>
      </w:pPr>
      <w:r>
        <w:rPr>
          <w:rFonts w:ascii="Times New Roman"/>
          <w:b w:val="false"/>
          <w:i w:val="false"/>
          <w:color w:val="000000"/>
          <w:sz w:val="28"/>
        </w:rPr>
        <w:t xml:space="preserve">
      4. 国家公司有义务：</w:t>
      </w:r>
    </w:p>
    <w:p>
      <w:pPr>
        <w:spacing w:after="0"/>
        <w:ind w:start="0"/>
        <w:jc w:val="both"/>
      </w:pPr>
      <w:r>
        <w:rPr>
          <w:rFonts w:ascii="Times New Roman"/>
          <w:b w:val="false"/>
          <w:i w:val="false"/>
          <w:color w:val="000000"/>
          <w:sz w:val="28"/>
        </w:rPr>
        <w:t xml:space="preserve">
      1) 受理并核验申请所需文件的完整性，包括：申请国家基本养老金支付、年龄养老金支付、福利金、社会及其他款项的决定；复核支付决定（或拒绝支付决定）；重新核算、暂停、续期、终止支付；编制申请及转交材料的范本；</w:t>
      </w:r>
    </w:p>
    <w:p>
      <w:pPr>
        <w:spacing w:after="0"/>
        <w:ind w:start="0"/>
        <w:jc w:val="both"/>
      </w:pPr>
      <w:r>
        <w:rPr>
          <w:rFonts w:ascii="Times New Roman"/>
          <w:b w:val="false"/>
          <w:i w:val="false"/>
          <w:color w:val="000000"/>
          <w:sz w:val="28"/>
        </w:rPr>
        <w:t xml:space="preserve">
      2) 通知受益人退还超额发放的社会支付款项；</w:t>
      </w:r>
    </w:p>
    <w:p>
      <w:pPr>
        <w:spacing w:after="0"/>
        <w:ind w:start="0"/>
        <w:jc w:val="both"/>
      </w:pPr>
      <w:r>
        <w:rPr>
          <w:rFonts w:ascii="Times New Roman"/>
          <w:b w:val="false"/>
          <w:i w:val="false"/>
          <w:color w:val="000000"/>
          <w:sz w:val="28"/>
        </w:rPr>
        <w:t xml:space="preserve">
      3）保障申请人获得平等的服务条件；</w:t>
      </w:r>
    </w:p>
    <w:p>
      <w:pPr>
        <w:spacing w:after="0"/>
        <w:ind w:start="0"/>
        <w:jc w:val="both"/>
      </w:pPr>
      <w:r>
        <w:rPr>
          <w:rFonts w:ascii="Times New Roman"/>
          <w:b w:val="false"/>
          <w:i w:val="false"/>
          <w:color w:val="000000"/>
          <w:sz w:val="28"/>
        </w:rPr>
        <w:t xml:space="preserve">
      4) 确保向受益人及时足额支付国家基本养老金、年龄养老金、工龄养老金、福利金、社会及其他款项；</w:t>
      </w:r>
    </w:p>
    <w:p>
      <w:pPr>
        <w:spacing w:after="0"/>
        <w:ind w:start="0"/>
        <w:jc w:val="both"/>
      </w:pPr>
      <w:r>
        <w:rPr>
          <w:rFonts w:ascii="Times New Roman"/>
          <w:b w:val="false"/>
          <w:i w:val="false"/>
          <w:color w:val="000000"/>
          <w:sz w:val="28"/>
        </w:rPr>
        <w:t xml:space="preserve">
      5) 保障雇主承担的社会缴费、社会支付、职业支付状态及变动信息、退休年金保险合同项下保险费用的保密性，哈萨克斯坦共和国法律另有规定的情形除外；</w:t>
      </w:r>
    </w:p>
    <w:p>
      <w:pPr>
        <w:spacing w:after="0"/>
        <w:ind w:start="0"/>
        <w:jc w:val="both"/>
      </w:pPr>
      <w:r>
        <w:rPr>
          <w:rFonts w:ascii="Times New Roman"/>
          <w:b w:val="false"/>
          <w:i w:val="false"/>
          <w:color w:val="000000"/>
          <w:sz w:val="28"/>
        </w:rPr>
        <w:t xml:space="preserve">
      6）根据基金决定实施、暂停、恢复及终止社会支付；</w:t>
      </w:r>
    </w:p>
    <w:p>
      <w:pPr>
        <w:spacing w:after="0"/>
        <w:ind w:start="0"/>
        <w:jc w:val="both"/>
      </w:pPr>
      <w:r>
        <w:rPr>
          <w:rFonts w:ascii="Times New Roman"/>
          <w:b w:val="false"/>
          <w:i w:val="false"/>
          <w:color w:val="000000"/>
          <w:sz w:val="28"/>
        </w:rPr>
        <w:t xml:space="preserve">
      7）依照授权国家机关规定的方式，向强制性社会保险体系参与者提供社会缴费状态及流动信息；</w:t>
      </w:r>
    </w:p>
    <w:p>
      <w:pPr>
        <w:spacing w:after="0"/>
        <w:ind w:start="0"/>
        <w:jc w:val="both"/>
      </w:pPr>
      <w:r>
        <w:rPr>
          <w:rFonts w:ascii="Times New Roman"/>
          <w:b w:val="false"/>
          <w:i w:val="false"/>
          <w:color w:val="000000"/>
          <w:sz w:val="28"/>
        </w:rPr>
        <w:t xml:space="preserve">
      8）就强制性社会保险问题提供必要说明；</w:t>
      </w:r>
    </w:p>
    <w:p>
      <w:pPr>
        <w:spacing w:after="0"/>
        <w:ind w:start="0"/>
        <w:jc w:val="both"/>
      </w:pPr>
      <w:r>
        <w:rPr>
          <w:rFonts w:ascii="Times New Roman"/>
          <w:b w:val="false"/>
          <w:i w:val="false"/>
          <w:color w:val="000000"/>
          <w:sz w:val="28"/>
        </w:rPr>
        <w:t xml:space="preserve">
      9) 在形成社会福利核定电子档案时，不应计入依据司法文书及侦查机关文书认定为非法所得的收入所缴纳的社会保险费金额，该金额此前在核定社会福利金额时已予考虑。</w:t>
      </w:r>
    </w:p>
    <w:p>
      <w:pPr>
        <w:spacing w:after="0"/>
        <w:ind w:start="0"/>
        <w:jc w:val="left"/>
      </w:pPr>
      <w:r>
        <w:rPr>
          <w:rFonts w:ascii="Times New Roman"/>
          <w:b w:val="false"/>
          <w:i w:val="false"/>
          <w:color w:val="ff0000"/>
          <w:sz w:val="28"/>
        </w:rPr>
        <w:t xml:space="preserve">      脚注。 第17条经哈萨克斯坦共和国2023年12月21日第49-VIII号法律修订（自2024年1月1日起施行）；经2024年7月1日第104-VIII号法律修订（自首次正式公布之日起六十个日历期届满后施行）。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第十八条 地区、共和国直辖市及首都地方执行机构的职权</w:t>
      </w:r>
    </w:p>
    <w:p>
      <w:pPr>
        <w:spacing w:after="0"/>
        <w:ind w:start="0"/>
        <w:jc w:val="both"/>
      </w:pPr>
      <w:r>
        <w:rPr>
          <w:rFonts w:ascii="Times New Roman"/>
          <w:b w:val="false"/>
          <w:i w:val="false"/>
          <w:color w:val="000000"/>
          <w:sz w:val="28"/>
        </w:rPr>
        <w:t xml:space="preserve">
      地区、共和国直辖市及首都的地方行政机关应通过以下方式确保国家社会保护政策的实施：</w:t>
      </w:r>
    </w:p>
    <w:p>
      <w:pPr>
        <w:spacing w:after="0"/>
        <w:ind w:start="0"/>
        <w:jc w:val="both"/>
      </w:pPr>
      <w:r>
        <w:rPr>
          <w:rFonts w:ascii="Times New Roman"/>
          <w:b w:val="false"/>
          <w:i w:val="false"/>
          <w:color w:val="000000"/>
          <w:sz w:val="28"/>
        </w:rPr>
        <w:t xml:space="preserve">
      1) 分析预测地区、共和国直辖市及首都的劳动力供需状况，并及时向授权国家机构提交更新信息；</w:t>
      </w:r>
    </w:p>
    <w:p>
      <w:pPr>
        <w:spacing w:after="0"/>
        <w:ind w:start="0"/>
        <w:jc w:val="both"/>
      </w:pPr>
      <w:r>
        <w:rPr>
          <w:rFonts w:ascii="Times New Roman"/>
          <w:b w:val="false"/>
          <w:i w:val="false"/>
          <w:color w:val="000000"/>
          <w:sz w:val="28"/>
        </w:rPr>
        <w:t xml:space="preserve">
      2）批准并实施区域就业规划；</w:t>
      </w:r>
    </w:p>
    <w:p>
      <w:pPr>
        <w:spacing w:after="0"/>
        <w:ind w:start="0"/>
        <w:jc w:val="both"/>
      </w:pPr>
      <w:r>
        <w:rPr>
          <w:rFonts w:ascii="Times New Roman"/>
          <w:b w:val="false"/>
          <w:i w:val="false"/>
          <w:color w:val="000000"/>
          <w:sz w:val="28"/>
        </w:rPr>
        <w:t xml:space="preserve">
      3）促进人口就业；</w:t>
      </w:r>
    </w:p>
    <w:p>
      <w:pPr>
        <w:spacing w:after="0"/>
        <w:ind w:start="0"/>
        <w:jc w:val="both"/>
      </w:pPr>
      <w:r>
        <w:rPr>
          <w:rFonts w:ascii="Times New Roman"/>
          <w:b w:val="false"/>
          <w:i w:val="false"/>
          <w:color w:val="000000"/>
          <w:sz w:val="28"/>
        </w:rPr>
        <w:t xml:space="preserve">
      4) 对存在裁员风险的组织进行监测；</w:t>
      </w:r>
    </w:p>
    <w:p>
      <w:pPr>
        <w:spacing w:after="0"/>
        <w:ind w:start="0"/>
        <w:jc w:val="both"/>
      </w:pPr>
      <w:r>
        <w:rPr>
          <w:rFonts w:ascii="Times New Roman"/>
          <w:b w:val="false"/>
          <w:i w:val="false"/>
          <w:color w:val="000000"/>
          <w:sz w:val="28"/>
        </w:rPr>
        <w:t xml:space="preserve">
      5) 通过发展创业计划支持创造就业岗位；</w:t>
      </w:r>
    </w:p>
    <w:p>
      <w:pPr>
        <w:spacing w:after="0"/>
        <w:ind w:start="0"/>
        <w:jc w:val="both"/>
      </w:pPr>
      <w:r>
        <w:rPr>
          <w:rFonts w:ascii="Times New Roman"/>
          <w:b w:val="false"/>
          <w:i w:val="false"/>
          <w:color w:val="000000"/>
          <w:sz w:val="28"/>
        </w:rPr>
        <w:t xml:space="preserve">
      6) 对失业者、求职者的社会援助进行监督；</w:t>
      </w:r>
    </w:p>
    <w:p>
      <w:pPr>
        <w:spacing w:after="0"/>
        <w:ind w:start="0"/>
        <w:jc w:val="both"/>
      </w:pPr>
      <w:r>
        <w:rPr>
          <w:rFonts w:ascii="Times New Roman"/>
          <w:b w:val="false"/>
          <w:i w:val="false"/>
          <w:color w:val="000000"/>
          <w:sz w:val="28"/>
        </w:rPr>
        <w:t xml:space="preserve">
      7) 为残疾人设立就业配额，占岗位总数的2%至4%，但重体力劳动岗位、有害或危险工作环境岗位除外；</w:t>
      </w:r>
    </w:p>
    <w:p>
      <w:pPr>
        <w:spacing w:after="0"/>
        <w:ind w:start="0"/>
        <w:jc w:val="both"/>
      </w:pPr>
      <w:r>
        <w:rPr>
          <w:rFonts w:ascii="Times New Roman"/>
          <w:b w:val="false"/>
          <w:i w:val="false"/>
          <w:color w:val="000000"/>
          <w:sz w:val="28"/>
        </w:rPr>
        <w:t xml:space="preserve">
      8）批准区（市）及地区就业事务委员会规章制度；</w:t>
      </w:r>
    </w:p>
    <w:p>
      <w:pPr>
        <w:spacing w:after="0"/>
        <w:ind w:start="0"/>
        <w:jc w:val="both"/>
      </w:pPr>
      <w:r>
        <w:rPr>
          <w:rFonts w:ascii="Times New Roman"/>
          <w:b w:val="false"/>
          <w:i w:val="false"/>
          <w:color w:val="000000"/>
          <w:sz w:val="28"/>
        </w:rPr>
        <w:t xml:space="preserve">
      9）监督国家项目、地区发展规划、共和国直辖市发展规划、首都发展规划及区域就业地图中的岗位创造情况；</w:t>
      </w:r>
    </w:p>
    <w:p>
      <w:pPr>
        <w:spacing w:after="0"/>
        <w:ind w:start="0"/>
        <w:jc w:val="both"/>
      </w:pPr>
      <w:r>
        <w:rPr>
          <w:rFonts w:ascii="Times New Roman"/>
          <w:b w:val="false"/>
          <w:i w:val="false"/>
          <w:color w:val="000000"/>
          <w:sz w:val="28"/>
        </w:rPr>
        <w:t xml:space="preserve">
      10）批准人员自愿迁移地区名单以增强劳动力流动性；</w:t>
      </w:r>
    </w:p>
    <w:p>
      <w:pPr>
        <w:spacing w:after="0"/>
        <w:ind w:start="0"/>
        <w:jc w:val="both"/>
      </w:pPr>
      <w:r>
        <w:rPr>
          <w:rFonts w:ascii="Times New Roman"/>
          <w:b w:val="false"/>
          <w:i w:val="false"/>
          <w:color w:val="000000"/>
          <w:sz w:val="28"/>
        </w:rPr>
        <w:t xml:space="preserve">
      11）任命和免除劳动力流动中心负责人职务；</w:t>
      </w:r>
    </w:p>
    <w:p>
      <w:pPr>
        <w:spacing w:after="0"/>
        <w:ind w:start="0"/>
        <w:jc w:val="both"/>
      </w:pPr>
      <w:r>
        <w:rPr>
          <w:rFonts w:ascii="Times New Roman"/>
          <w:b w:val="false"/>
          <w:i w:val="false"/>
          <w:color w:val="000000"/>
          <w:sz w:val="28"/>
        </w:rPr>
        <w:t xml:space="preserve">
      12）与自然人、法人及政府机构在特殊社会服务提供方面的协作；</w:t>
      </w:r>
    </w:p>
    <w:p>
      <w:pPr>
        <w:spacing w:after="0"/>
        <w:ind w:start="0"/>
        <w:jc w:val="both"/>
      </w:pPr>
      <w:r>
        <w:rPr>
          <w:rFonts w:ascii="Times New Roman"/>
          <w:b w:val="false"/>
          <w:i w:val="false"/>
          <w:color w:val="000000"/>
          <w:sz w:val="28"/>
        </w:rPr>
        <w:t xml:space="preserve">
      13）在其管辖范围内设立并管理提供特殊社会服务的实体；</w:t>
      </w:r>
    </w:p>
    <w:p>
      <w:pPr>
        <w:spacing w:after="0"/>
        <w:ind w:start="0"/>
        <w:jc w:val="both"/>
      </w:pPr>
      <w:r>
        <w:rPr>
          <w:rFonts w:ascii="Times New Roman"/>
          <w:b w:val="false"/>
          <w:i w:val="false"/>
          <w:color w:val="000000"/>
          <w:sz w:val="28"/>
        </w:rPr>
        <w:t xml:space="preserve">
      14）确保特殊社会服务机构提供法定数量的特殊社会服务；</w:t>
      </w:r>
    </w:p>
    <w:p>
      <w:pPr>
        <w:spacing w:after="0"/>
        <w:ind w:start="0"/>
        <w:jc w:val="both"/>
      </w:pPr>
      <w:r>
        <w:rPr>
          <w:rFonts w:ascii="Times New Roman"/>
          <w:b w:val="false"/>
          <w:i w:val="false"/>
          <w:color w:val="000000"/>
          <w:sz w:val="28"/>
        </w:rPr>
        <w:t xml:space="preserve">
      15) 分析人口对特殊社会服务的需求；</w:t>
      </w:r>
    </w:p>
    <w:p>
      <w:pPr>
        <w:spacing w:after="0"/>
        <w:ind w:start="0"/>
        <w:jc w:val="both"/>
      </w:pPr>
      <w:r>
        <w:rPr>
          <w:rFonts w:ascii="Times New Roman"/>
          <w:b w:val="false"/>
          <w:i w:val="false"/>
          <w:color w:val="000000"/>
          <w:sz w:val="28"/>
        </w:rPr>
        <w:t xml:space="preserve">
      16）确保开展统计分析，预测民众对特殊社会服务的需求；</w:t>
      </w:r>
    </w:p>
    <w:p>
      <w:pPr>
        <w:spacing w:after="0"/>
        <w:ind w:start="0"/>
        <w:jc w:val="both"/>
      </w:pPr>
      <w:r>
        <w:rPr>
          <w:rFonts w:ascii="Times New Roman"/>
          <w:b w:val="false"/>
          <w:i w:val="false"/>
          <w:color w:val="000000"/>
          <w:sz w:val="28"/>
        </w:rPr>
        <w:t xml:space="preserve">
      17）组织特殊社会服务机构的人员配置，开展社会工作者的职业培训、再培训及进修；</w:t>
      </w:r>
    </w:p>
    <w:p>
      <w:pPr>
        <w:spacing w:after="0"/>
        <w:ind w:start="0"/>
        <w:jc w:val="both"/>
      </w:pPr>
      <w:r>
        <w:rPr>
          <w:rFonts w:ascii="Times New Roman"/>
          <w:b w:val="false"/>
          <w:i w:val="false"/>
          <w:color w:val="000000"/>
          <w:sz w:val="28"/>
        </w:rPr>
        <w:t xml:space="preserve">
      18）采取措施完善特殊社会服务供给体系；</w:t>
      </w:r>
    </w:p>
    <w:p>
      <w:pPr>
        <w:spacing w:after="0"/>
        <w:ind w:start="0"/>
        <w:jc w:val="both"/>
      </w:pPr>
      <w:r>
        <w:rPr>
          <w:rFonts w:ascii="Times New Roman"/>
          <w:b w:val="false"/>
          <w:i w:val="false"/>
          <w:color w:val="000000"/>
          <w:sz w:val="28"/>
        </w:rPr>
        <w:t xml:space="preserve">
      19）制定并提交给地区（共和国直辖市及首都）地方代表机构审批的超保障量特殊社会服务清单及提供程序；</w:t>
      </w:r>
    </w:p>
    <w:p>
      <w:pPr>
        <w:spacing w:after="0"/>
        <w:ind w:start="0"/>
        <w:jc w:val="both"/>
      </w:pPr>
      <w:r>
        <w:rPr>
          <w:rFonts w:ascii="Times New Roman"/>
          <w:b w:val="false"/>
          <w:i w:val="false"/>
          <w:color w:val="000000"/>
          <w:sz w:val="28"/>
        </w:rPr>
        <w:t xml:space="preserve">
      20）实施公共采购，包括为提供特殊社会服务及评估确定特殊社会服务需求的服务发布国家社会订单；</w:t>
      </w:r>
    </w:p>
    <w:p>
      <w:pPr>
        <w:spacing w:after="0"/>
        <w:ind w:start="0"/>
        <w:jc w:val="both"/>
      </w:pPr>
      <w:r>
        <w:rPr>
          <w:rFonts w:ascii="Times New Roman"/>
          <w:b w:val="false"/>
          <w:i w:val="false"/>
          <w:color w:val="000000"/>
          <w:sz w:val="28"/>
        </w:rPr>
        <w:t xml:space="preserve">
      21）创建残疾人康复的国家机构和企业；</w:t>
      </w:r>
    </w:p>
    <w:p>
      <w:pPr>
        <w:spacing w:after="0"/>
        <w:ind w:start="0"/>
        <w:jc w:val="both"/>
      </w:pPr>
      <w:r>
        <w:rPr>
          <w:rFonts w:ascii="Times New Roman"/>
          <w:b w:val="false"/>
          <w:i w:val="false"/>
          <w:color w:val="000000"/>
          <w:sz w:val="28"/>
        </w:rPr>
        <w:t xml:space="preserve">
      22）依据哈萨克斯坦共和国法律规定，对残疾人采取额外社会援助措施；</w:t>
      </w:r>
    </w:p>
    <w:p>
      <w:pPr>
        <w:spacing w:after="0"/>
        <w:ind w:start="0"/>
        <w:jc w:val="both"/>
      </w:pPr>
      <w:r>
        <w:rPr>
          <w:rFonts w:ascii="Times New Roman"/>
          <w:b w:val="false"/>
          <w:i w:val="false"/>
          <w:color w:val="000000"/>
          <w:sz w:val="28"/>
        </w:rPr>
        <w:t xml:space="preserve">
      23）促进残疾人康复组织的创建；</w:t>
      </w:r>
    </w:p>
    <w:p>
      <w:pPr>
        <w:spacing w:after="0"/>
        <w:ind w:start="0"/>
        <w:jc w:val="both"/>
      </w:pPr>
      <w:r>
        <w:rPr>
          <w:rFonts w:ascii="Times New Roman"/>
          <w:b w:val="false"/>
          <w:i w:val="false"/>
          <w:color w:val="000000"/>
          <w:sz w:val="28"/>
        </w:rPr>
        <w:t xml:space="preserve">
      24）依据哈萨克斯坦共和国法律要求组织残疾人职业培训（再培训）；</w:t>
      </w:r>
    </w:p>
    <w:p>
      <w:pPr>
        <w:spacing w:after="0"/>
        <w:ind w:start="0"/>
        <w:jc w:val="both"/>
      </w:pPr>
      <w:r>
        <w:rPr>
          <w:rFonts w:ascii="Times New Roman"/>
          <w:b w:val="false"/>
          <w:i w:val="false"/>
          <w:color w:val="000000"/>
          <w:sz w:val="28"/>
        </w:rPr>
        <w:t xml:space="preserve">
      25）组织残疾人康复专业人员培训、再培训及进修，包括手语专家、盲文阅读与书写专家；</w:t>
      </w:r>
    </w:p>
    <w:p>
      <w:pPr>
        <w:spacing w:after="0"/>
        <w:ind w:start="0"/>
        <w:jc w:val="both"/>
      </w:pPr>
      <w:r>
        <w:rPr>
          <w:rFonts w:ascii="Times New Roman"/>
          <w:b w:val="false"/>
          <w:i w:val="false"/>
          <w:color w:val="000000"/>
          <w:sz w:val="28"/>
        </w:rPr>
        <w:t xml:space="preserve">
      26）根据本法典规定在本辖区内组织医疗、社会、职业康复；</w:t>
      </w:r>
    </w:p>
    <w:p>
      <w:pPr>
        <w:spacing w:after="0"/>
        <w:ind w:start="0"/>
        <w:jc w:val="both"/>
      </w:pPr>
      <w:r>
        <w:rPr>
          <w:rFonts w:ascii="Times New Roman"/>
          <w:b w:val="false"/>
          <w:i w:val="false"/>
          <w:color w:val="000000"/>
          <w:sz w:val="28"/>
        </w:rPr>
        <w:t xml:space="preserve">
      27）为残疾人和残疾儿童提供个性化疗养方案；</w:t>
      </w:r>
    </w:p>
    <w:p>
      <w:pPr>
        <w:spacing w:after="0"/>
        <w:ind w:start="0"/>
        <w:jc w:val="both"/>
      </w:pPr>
      <w:r>
        <w:rPr>
          <w:rFonts w:ascii="Times New Roman"/>
          <w:b w:val="false"/>
          <w:i w:val="false"/>
          <w:color w:val="000000"/>
          <w:sz w:val="28"/>
        </w:rPr>
        <w:t xml:space="preserve">
      28）根据个体化方案为残疾人提供技术辅助（补偿性）器具和（或）特殊交通工具；</w:t>
      </w:r>
    </w:p>
    <w:p>
      <w:pPr>
        <w:spacing w:after="0"/>
        <w:ind w:start="0"/>
        <w:jc w:val="both"/>
      </w:pPr>
      <w:r>
        <w:rPr>
          <w:rFonts w:ascii="Times New Roman"/>
          <w:b w:val="false"/>
          <w:i w:val="false"/>
          <w:color w:val="000000"/>
          <w:sz w:val="28"/>
        </w:rPr>
        <w:t xml:space="preserve">
      29）通过社会服务门户网站，对供应商申报的向残疾人提供的商品和（或）服务特性进行监督，确保其符合残疾人技术辅助（补偿性）器具、专用车辆及服务的分类标准；</w:t>
      </w:r>
    </w:p>
    <w:p>
      <w:pPr>
        <w:spacing w:after="0"/>
        <w:ind w:start="0"/>
        <w:jc w:val="both"/>
      </w:pPr>
      <w:r>
        <w:rPr>
          <w:rFonts w:ascii="Times New Roman"/>
          <w:b w:val="false"/>
          <w:i w:val="false"/>
          <w:color w:val="000000"/>
          <w:sz w:val="28"/>
        </w:rPr>
        <w:t xml:space="preserve">
      30）联合残疾人公共协会组织文化、教育及其他活动；</w:t>
      </w:r>
    </w:p>
    <w:p>
      <w:pPr>
        <w:spacing w:after="0"/>
        <w:ind w:start="0"/>
        <w:jc w:val="both"/>
      </w:pPr>
      <w:r>
        <w:rPr>
          <w:rFonts w:ascii="Times New Roman"/>
          <w:b w:val="false"/>
          <w:i w:val="false"/>
          <w:color w:val="000000"/>
          <w:sz w:val="28"/>
        </w:rPr>
        <w:t xml:space="preserve">
      31）协调对残疾人的慈善援助和社会救助；</w:t>
      </w:r>
    </w:p>
    <w:p>
      <w:pPr>
        <w:spacing w:after="0"/>
        <w:ind w:start="0"/>
        <w:jc w:val="both"/>
      </w:pPr>
      <w:r>
        <w:rPr>
          <w:rFonts w:ascii="Times New Roman"/>
          <w:b w:val="false"/>
          <w:i w:val="false"/>
          <w:color w:val="000000"/>
          <w:sz w:val="28"/>
        </w:rPr>
        <w:t xml:space="preserve">
      32) 支持残疾人社会保护区域协调委员会的运作；</w:t>
      </w:r>
    </w:p>
    <w:p>
      <w:pPr>
        <w:spacing w:after="0"/>
        <w:ind w:start="0"/>
        <w:jc w:val="both"/>
      </w:pPr>
      <w:r>
        <w:rPr>
          <w:rFonts w:ascii="Times New Roman"/>
          <w:b w:val="false"/>
          <w:i w:val="false"/>
          <w:color w:val="000000"/>
          <w:sz w:val="28"/>
        </w:rPr>
        <w:t xml:space="preserve">
      33) 维持：</w:t>
      </w:r>
    </w:p>
    <w:p>
      <w:pPr>
        <w:spacing w:after="0"/>
        <w:ind w:start="0"/>
        <w:jc w:val="both"/>
      </w:pPr>
      <w:r>
        <w:rPr>
          <w:rFonts w:ascii="Times New Roman"/>
          <w:b w:val="false"/>
          <w:i w:val="false"/>
          <w:color w:val="000000"/>
          <w:sz w:val="28"/>
        </w:rPr>
        <w:t xml:space="preserve">
      特殊社会医疗服务供给监测；</w:t>
      </w:r>
    </w:p>
    <w:p>
      <w:pPr>
        <w:spacing w:after="0"/>
        <w:ind w:start="0"/>
        <w:jc w:val="both"/>
      </w:pPr>
      <w:r>
        <w:rPr>
          <w:rFonts w:ascii="Times New Roman"/>
          <w:b w:val="false"/>
          <w:i w:val="false"/>
          <w:color w:val="000000"/>
          <w:sz w:val="28"/>
        </w:rPr>
        <w:t xml:space="preserve">
      开展民众对医疗领域特殊社会服务需求的分析；</w:t>
      </w:r>
    </w:p>
    <w:p>
      <w:pPr>
        <w:spacing w:after="0"/>
        <w:ind w:start="0"/>
        <w:jc w:val="both"/>
      </w:pPr>
      <w:r>
        <w:rPr>
          <w:rFonts w:ascii="Times New Roman"/>
          <w:b w:val="false"/>
          <w:i w:val="false"/>
          <w:color w:val="000000"/>
          <w:sz w:val="28"/>
        </w:rPr>
        <w:t xml:space="preserve">
      34）协调医疗机构提供医疗领域的特殊社会服务；</w:t>
      </w:r>
    </w:p>
    <w:p>
      <w:pPr>
        <w:spacing w:after="0"/>
        <w:ind w:start="0"/>
        <w:jc w:val="both"/>
      </w:pPr>
      <w:r>
        <w:rPr>
          <w:rFonts w:ascii="Times New Roman"/>
          <w:b w:val="false"/>
          <w:i w:val="false"/>
          <w:color w:val="000000"/>
          <w:sz w:val="28"/>
        </w:rPr>
        <w:t xml:space="preserve">
      34-1) 协调援助生活困难个人（家庭）的工作，在授权国家机关确定的方式下，在国家机关职权范围内提供综合支持；</w:t>
      </w:r>
    </w:p>
    <w:p>
      <w:pPr>
        <w:spacing w:after="0"/>
        <w:ind w:start="0"/>
        <w:jc w:val="both"/>
      </w:pPr>
      <w:r>
        <w:rPr>
          <w:rFonts w:ascii="Times New Roman"/>
          <w:b w:val="false"/>
          <w:i w:val="false"/>
          <w:color w:val="000000"/>
          <w:sz w:val="28"/>
        </w:rPr>
        <w:t xml:space="preserve">
      34-2) 按授权国家机关规定的方式维护医疗和社会档案。</w:t>
      </w:r>
    </w:p>
    <w:p>
      <w:pPr>
        <w:spacing w:after="0"/>
        <w:ind w:start="0"/>
        <w:jc w:val="both"/>
      </w:pPr>
      <w:r>
        <w:rPr>
          <w:rFonts w:ascii="Times New Roman"/>
          <w:b w:val="false"/>
          <w:i w:val="false"/>
          <w:color w:val="000000"/>
          <w:sz w:val="28"/>
        </w:rPr>
        <w:t xml:space="preserve">
      35) 根据哈萨克斯坦共和国法律规定，为地方行政管理之目的行使赋予地区、共和国直辖市及首都地方行政机关的其他职权。</w:t>
      </w:r>
    </w:p>
    <w:p>
      <w:pPr>
        <w:spacing w:after="0"/>
        <w:ind w:start="0"/>
        <w:jc w:val="left"/>
      </w:pPr>
      <w:r>
        <w:rPr>
          <w:rFonts w:ascii="Times New Roman"/>
          <w:b w:val="false"/>
          <w:i w:val="false"/>
          <w:color w:val="ff0000"/>
          <w:sz w:val="28"/>
        </w:rPr>
        <w:t xml:space="preserve">      脚注：第18条经哈萨克斯坦共和国2024年4月15日第72-VIII号法律修订（自首次正式公布之日起六十个日历日后生效）。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第十九条 地区（地区级城市）地方执行机关职权</w:t>
      </w:r>
    </w:p>
    <w:p>
      <w:pPr>
        <w:spacing w:after="0"/>
        <w:ind w:start="0"/>
        <w:jc w:val="both"/>
      </w:pPr>
      <w:r>
        <w:rPr>
          <w:rFonts w:ascii="Times New Roman"/>
          <w:b w:val="false"/>
          <w:i w:val="false"/>
          <w:color w:val="000000"/>
          <w:sz w:val="28"/>
        </w:rPr>
        <w:t xml:space="preserve">
      地区（地区级城市）地方行政机关应通过下列方式确保国家社会保障政策的实施：</w:t>
      </w:r>
    </w:p>
    <w:p>
      <w:pPr>
        <w:spacing w:after="0"/>
        <w:ind w:start="0"/>
        <w:jc w:val="both"/>
      </w:pPr>
      <w:r>
        <w:rPr>
          <w:rFonts w:ascii="Times New Roman"/>
          <w:b w:val="false"/>
          <w:i w:val="false"/>
          <w:color w:val="000000"/>
          <w:sz w:val="28"/>
        </w:rPr>
        <w:t xml:space="preserve">
      1) 分析预测地区（州级城市）劳动力供需状况，并向地区、共和国直辖市及首都的地方行政机关提供更新信息；</w:t>
      </w:r>
    </w:p>
    <w:p>
      <w:pPr>
        <w:spacing w:after="0"/>
        <w:ind w:start="0"/>
        <w:jc w:val="both"/>
      </w:pPr>
      <w:r>
        <w:rPr>
          <w:rFonts w:ascii="Times New Roman"/>
          <w:b w:val="false"/>
          <w:i w:val="false"/>
          <w:color w:val="000000"/>
          <w:sz w:val="28"/>
        </w:rPr>
        <w:t xml:space="preserve">
      2）向地区、共和国直辖市、首都的地方行政机关提出促进人口就业的措施建议；</w:t>
      </w:r>
    </w:p>
    <w:p>
      <w:pPr>
        <w:spacing w:after="0"/>
        <w:ind w:start="0"/>
        <w:jc w:val="both"/>
      </w:pPr>
      <w:r>
        <w:rPr>
          <w:rFonts w:ascii="Times New Roman"/>
          <w:b w:val="false"/>
          <w:i w:val="false"/>
          <w:color w:val="000000"/>
          <w:sz w:val="28"/>
        </w:rPr>
        <w:t xml:space="preserve">
      3）实施区域就业规划图及积极促进人口就业的措施；</w:t>
      </w:r>
    </w:p>
    <w:p>
      <w:pPr>
        <w:spacing w:after="0"/>
        <w:ind w:start="0"/>
        <w:jc w:val="both"/>
      </w:pPr>
      <w:r>
        <w:rPr>
          <w:rFonts w:ascii="Times New Roman"/>
          <w:b w:val="false"/>
          <w:i w:val="false"/>
          <w:color w:val="000000"/>
          <w:sz w:val="28"/>
        </w:rPr>
        <w:t xml:space="preserve">
      4）监督国家项目、地区发展计划、共和国地位城市发展计划、首都发展计划及地区就业地图所创造的就业岗位；</w:t>
      </w:r>
    </w:p>
    <w:p>
      <w:pPr>
        <w:spacing w:after="0"/>
        <w:ind w:start="0"/>
        <w:jc w:val="both"/>
      </w:pPr>
      <w:r>
        <w:rPr>
          <w:rFonts w:ascii="Times New Roman"/>
          <w:b w:val="false"/>
          <w:i w:val="false"/>
          <w:color w:val="000000"/>
          <w:sz w:val="28"/>
        </w:rPr>
        <w:t xml:space="preserve">
      5）通过发展创业计划支持区（地区级城市）就业岗位创建；</w:t>
      </w:r>
    </w:p>
    <w:p>
      <w:pPr>
        <w:spacing w:after="0"/>
        <w:ind w:start="0"/>
        <w:jc w:val="both"/>
      </w:pPr>
      <w:r>
        <w:rPr>
          <w:rFonts w:ascii="Times New Roman"/>
          <w:b w:val="false"/>
          <w:i w:val="false"/>
          <w:color w:val="000000"/>
          <w:sz w:val="28"/>
        </w:rPr>
        <w:t xml:space="preserve">
      6）向地区、共和国直辖市、首都的地方行政机构提出关于选定人员自愿迁移地点的建议，以增强劳动力流动性；</w:t>
      </w:r>
    </w:p>
    <w:p>
      <w:pPr>
        <w:spacing w:after="0"/>
        <w:ind w:start="0"/>
        <w:jc w:val="both"/>
      </w:pPr>
      <w:r>
        <w:rPr>
          <w:rFonts w:ascii="Times New Roman"/>
          <w:b w:val="false"/>
          <w:i w:val="false"/>
          <w:color w:val="000000"/>
          <w:sz w:val="28"/>
        </w:rPr>
        <w:t xml:space="preserve">
      7）监控存在裁员风险的用人单位；</w:t>
      </w:r>
    </w:p>
    <w:p>
      <w:pPr>
        <w:spacing w:after="0"/>
        <w:ind w:start="0"/>
        <w:jc w:val="both"/>
      </w:pPr>
      <w:r>
        <w:rPr>
          <w:rFonts w:ascii="Times New Roman"/>
          <w:b w:val="false"/>
          <w:i w:val="false"/>
          <w:color w:val="000000"/>
          <w:sz w:val="28"/>
        </w:rPr>
        <w:t xml:space="preserve">
      8）与劳动力流动中心协作促进居民就业；</w:t>
      </w:r>
    </w:p>
    <w:p>
      <w:pPr>
        <w:spacing w:after="0"/>
        <w:ind w:start="0"/>
        <w:jc w:val="both"/>
      </w:pPr>
      <w:r>
        <w:rPr>
          <w:rFonts w:ascii="Times New Roman"/>
          <w:b w:val="false"/>
          <w:i w:val="false"/>
          <w:color w:val="000000"/>
          <w:sz w:val="28"/>
        </w:rPr>
        <w:t xml:space="preserve">
      9）在其管辖范围内创建并运营提供特殊社会服务的实体；</w:t>
      </w:r>
    </w:p>
    <w:p>
      <w:pPr>
        <w:spacing w:after="0"/>
        <w:ind w:start="0"/>
        <w:jc w:val="both"/>
      </w:pPr>
      <w:r>
        <w:rPr>
          <w:rFonts w:ascii="Times New Roman"/>
          <w:b w:val="false"/>
          <w:i w:val="false"/>
          <w:color w:val="000000"/>
          <w:sz w:val="28"/>
        </w:rPr>
        <w:t xml:space="preserve">
      10) 确保特殊社会服务机构提供法定保障量的特殊社会服务；</w:t>
      </w:r>
    </w:p>
    <w:p>
      <w:pPr>
        <w:spacing w:after="0"/>
        <w:ind w:start="0"/>
        <w:jc w:val="both"/>
      </w:pPr>
      <w:r>
        <w:rPr>
          <w:rFonts w:ascii="Times New Roman"/>
          <w:b w:val="false"/>
          <w:i w:val="false"/>
          <w:color w:val="000000"/>
          <w:sz w:val="28"/>
        </w:rPr>
        <w:t xml:space="preserve">
      11）组织特殊社会服务机构人员配置，开展社会工作者职业培训、再培训及进修；</w:t>
      </w:r>
    </w:p>
    <w:p>
      <w:pPr>
        <w:spacing w:after="0"/>
        <w:ind w:start="0"/>
        <w:jc w:val="both"/>
      </w:pPr>
      <w:r>
        <w:rPr>
          <w:rFonts w:ascii="Times New Roman"/>
          <w:b w:val="false"/>
          <w:i w:val="false"/>
          <w:color w:val="000000"/>
          <w:sz w:val="28"/>
        </w:rPr>
        <w:t xml:space="preserve">
      12）开展民众对特殊社会服务需求的分析；</w:t>
      </w:r>
    </w:p>
    <w:p>
      <w:pPr>
        <w:spacing w:after="0"/>
        <w:ind w:start="0"/>
        <w:jc w:val="both"/>
      </w:pPr>
      <w:r>
        <w:rPr>
          <w:rFonts w:ascii="Times New Roman"/>
          <w:b w:val="false"/>
          <w:i w:val="false"/>
          <w:color w:val="000000"/>
          <w:sz w:val="28"/>
        </w:rPr>
        <w:t xml:space="preserve">
      13）公共采购，以及为特殊社会服务及特殊社会服务需求评估与确定服务发布国家社会订单；</w:t>
      </w:r>
    </w:p>
    <w:p>
      <w:pPr>
        <w:spacing w:after="0"/>
        <w:ind w:start="0"/>
        <w:jc w:val="both"/>
      </w:pPr>
      <w:r>
        <w:rPr>
          <w:rFonts w:ascii="Times New Roman"/>
          <w:b w:val="false"/>
          <w:i w:val="false"/>
          <w:color w:val="000000"/>
          <w:sz w:val="28"/>
        </w:rPr>
        <w:t xml:space="preserve">
      14）采取措施发展特殊社会服务供给体系；</w:t>
      </w:r>
    </w:p>
    <w:p>
      <w:pPr>
        <w:spacing w:after="0"/>
        <w:ind w:start="0"/>
        <w:jc w:val="both"/>
      </w:pPr>
      <w:r>
        <w:rPr>
          <w:rFonts w:ascii="Times New Roman"/>
          <w:b w:val="false"/>
          <w:i w:val="false"/>
          <w:color w:val="000000"/>
          <w:sz w:val="28"/>
        </w:rPr>
        <w:t xml:space="preserve">
      15）就特殊社会服务提供事宜与个人、法人及政府机构开展协作；</w:t>
      </w:r>
    </w:p>
    <w:p>
      <w:pPr>
        <w:spacing w:after="0"/>
        <w:ind w:start="0"/>
        <w:jc w:val="both"/>
      </w:pPr>
      <w:r>
        <w:rPr>
          <w:rFonts w:ascii="Times New Roman"/>
          <w:b w:val="false"/>
          <w:i w:val="false"/>
          <w:color w:val="000000"/>
          <w:sz w:val="28"/>
        </w:rPr>
        <w:t xml:space="preserve">
      16）为残疾人提供社会援助并协调慈善援助的实施；</w:t>
      </w:r>
    </w:p>
    <w:p>
      <w:pPr>
        <w:spacing w:after="0"/>
        <w:ind w:start="0"/>
        <w:jc w:val="both"/>
      </w:pPr>
      <w:r>
        <w:rPr>
          <w:rFonts w:ascii="Times New Roman"/>
          <w:b w:val="false"/>
          <w:i w:val="false"/>
          <w:color w:val="000000"/>
          <w:sz w:val="28"/>
        </w:rPr>
        <w:t xml:space="preserve">
      17）为残疾人及残疾儿童提供个性化疗养方案；</w:t>
      </w:r>
    </w:p>
    <w:p>
      <w:pPr>
        <w:spacing w:after="0"/>
        <w:ind w:start="0"/>
        <w:jc w:val="both"/>
      </w:pPr>
      <w:r>
        <w:rPr>
          <w:rFonts w:ascii="Times New Roman"/>
          <w:b w:val="false"/>
          <w:i w:val="false"/>
          <w:color w:val="000000"/>
          <w:sz w:val="28"/>
        </w:rPr>
        <w:t xml:space="preserve">
      18）根据个人方案为残疾人提供技术辅助（补偿性）设备和（或）特殊交通工具；</w:t>
      </w:r>
    </w:p>
    <w:p>
      <w:pPr>
        <w:spacing w:after="0"/>
        <w:ind w:start="0"/>
        <w:jc w:val="both"/>
      </w:pPr>
      <w:r>
        <w:rPr>
          <w:rFonts w:ascii="Times New Roman"/>
          <w:b w:val="false"/>
          <w:i w:val="false"/>
          <w:color w:val="000000"/>
          <w:sz w:val="28"/>
        </w:rPr>
        <w:t xml:space="preserve">
      19）为行动不便的第一类残疾人提供个人助理服务，为听障人士提供手语专家服务（按个人方案执行）；</w:t>
      </w:r>
    </w:p>
    <w:p>
      <w:pPr>
        <w:spacing w:after="0"/>
        <w:ind w:start="0"/>
        <w:jc w:val="both"/>
      </w:pPr>
      <w:r>
        <w:rPr>
          <w:rFonts w:ascii="Times New Roman"/>
          <w:b w:val="false"/>
          <w:i w:val="false"/>
          <w:color w:val="000000"/>
          <w:sz w:val="28"/>
        </w:rPr>
        <w:t xml:space="preserve">
      20) 根据哈萨克斯坦共和国法律规定，为残疾人提供额外的社会援助措施；</w:t>
      </w:r>
    </w:p>
    <w:p>
      <w:pPr>
        <w:spacing w:after="0"/>
        <w:ind w:start="0"/>
        <w:jc w:val="both"/>
      </w:pPr>
      <w:r>
        <w:rPr>
          <w:rFonts w:ascii="Times New Roman"/>
          <w:b w:val="false"/>
          <w:i w:val="false"/>
          <w:color w:val="000000"/>
          <w:sz w:val="28"/>
        </w:rPr>
        <w:t xml:space="preserve">
      20-1) 协调协助生活困难个人（家庭）的工作，在国家机关职权范围内提供综合支持。</w:t>
      </w:r>
    </w:p>
    <w:p>
      <w:pPr>
        <w:spacing w:after="0"/>
        <w:ind w:start="0"/>
        <w:jc w:val="both"/>
      </w:pPr>
      <w:r>
        <w:rPr>
          <w:rFonts w:ascii="Times New Roman"/>
          <w:b w:val="false"/>
          <w:i w:val="false"/>
          <w:color w:val="000000"/>
          <w:sz w:val="28"/>
        </w:rPr>
        <w:t xml:space="preserve">
      21) 根据哈萨克斯坦共和国法律规定，为地方行政管理之目的，行使赋予地区（州级城市）地方执行机构的其他职权。</w:t>
      </w:r>
    </w:p>
    <w:p>
      <w:pPr>
        <w:spacing w:after="0"/>
        <w:ind w:start="0"/>
        <w:jc w:val="left"/>
      </w:pPr>
      <w:r>
        <w:rPr>
          <w:rFonts w:ascii="Times New Roman"/>
          <w:b w:val="false"/>
          <w:i w:val="false"/>
          <w:color w:val="ff0000"/>
          <w:sz w:val="28"/>
        </w:rPr>
        <w:t xml:space="preserve">      注：第19条经哈萨克斯坦共和国2024年4月15日第72-VIII号法律修订（自首次正式公布之日起六十个日历日后生效）。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第20条 劳动力流动中心职权</w:t>
      </w:r>
    </w:p>
    <w:p>
      <w:pPr>
        <w:spacing w:after="0"/>
        <w:ind w:start="0"/>
        <w:jc w:val="both"/>
      </w:pPr>
      <w:r>
        <w:rPr>
          <w:rFonts w:ascii="Times New Roman"/>
          <w:b w:val="false"/>
          <w:i w:val="false"/>
          <w:color w:val="000000"/>
          <w:sz w:val="28"/>
        </w:rPr>
        <w:t xml:space="preserve">
      1. 劳动力流动中心应：</w:t>
      </w:r>
    </w:p>
    <w:p>
      <w:pPr>
        <w:spacing w:after="0"/>
        <w:ind w:start="0"/>
        <w:jc w:val="both"/>
      </w:pPr>
      <w:r>
        <w:rPr>
          <w:rFonts w:ascii="Times New Roman"/>
          <w:b w:val="false"/>
          <w:i w:val="false"/>
          <w:color w:val="000000"/>
          <w:sz w:val="28"/>
        </w:rPr>
        <w:t xml:space="preserve">
      1) 分析、预测劳动力供需状况，向居民、地方行政机关及劳动力资源开发中心通报地区、共和国直辖市及首都的劳动力市场动态；</w:t>
      </w:r>
    </w:p>
    <w:p>
      <w:pPr>
        <w:spacing w:after="0"/>
        <w:ind w:start="0"/>
        <w:jc w:val="both"/>
      </w:pPr>
      <w:r>
        <w:rPr>
          <w:rFonts w:ascii="Times New Roman"/>
          <w:b w:val="false"/>
          <w:i w:val="false"/>
          <w:color w:val="000000"/>
          <w:sz w:val="28"/>
        </w:rPr>
        <w:t xml:space="preserve">
      2）就促进就业措施向地区、共和国直辖市、首都的地方行政机关提交建议，并提交区域就业规划草案；</w:t>
      </w:r>
    </w:p>
    <w:p>
      <w:pPr>
        <w:spacing w:after="0"/>
        <w:ind w:start="0"/>
        <w:jc w:val="both"/>
      </w:pPr>
      <w:r>
        <w:rPr>
          <w:rFonts w:ascii="Times New Roman"/>
          <w:b w:val="false"/>
          <w:i w:val="false"/>
          <w:color w:val="000000"/>
          <w:sz w:val="28"/>
        </w:rPr>
        <w:t xml:space="preserve">
      3) 记录国家项目、地区/共和国直辖市/首都发展规划中创造的就业岗位，维护地区/共和国直辖市/首都就业地图；</w:t>
      </w:r>
    </w:p>
    <w:p>
      <w:pPr>
        <w:spacing w:after="0"/>
        <w:ind w:start="0"/>
        <w:jc w:val="both"/>
      </w:pPr>
      <w:r>
        <w:rPr>
          <w:rFonts w:ascii="Times New Roman"/>
          <w:b w:val="false"/>
          <w:i w:val="false"/>
          <w:color w:val="000000"/>
          <w:sz w:val="28"/>
        </w:rPr>
        <w:t xml:space="preserve">
      4）向地方行政机关下属的教育部门、教育机构、具备教育资质且开展职业培训的培训中心，索取毕业生就业信息、培训职业（工种）信息、特定职业（工种）已培训及计划培训与毕业的专业人员数量；</w:t>
      </w:r>
    </w:p>
    <w:p>
      <w:pPr>
        <w:spacing w:after="0"/>
        <w:ind w:start="0"/>
        <w:jc w:val="both"/>
      </w:pPr>
      <w:r>
        <w:rPr>
          <w:rFonts w:ascii="Times New Roman"/>
          <w:b w:val="false"/>
          <w:i w:val="false"/>
          <w:color w:val="000000"/>
          <w:sz w:val="28"/>
        </w:rPr>
        <w:t xml:space="preserve">
      5）向雇主征询劳动力需求预测信息；</w:t>
      </w:r>
    </w:p>
    <w:p>
      <w:pPr>
        <w:spacing w:after="0"/>
        <w:ind w:start="0"/>
        <w:jc w:val="both"/>
      </w:pPr>
      <w:r>
        <w:rPr>
          <w:rFonts w:ascii="Times New Roman"/>
          <w:b w:val="false"/>
          <w:i w:val="false"/>
          <w:color w:val="000000"/>
          <w:sz w:val="28"/>
        </w:rPr>
        <w:t xml:space="preserve">
      6) 记录雇主在电子劳动力交易所发布的空缺岗位信息，包括当前空缺岗位及国家项目、地区发展计划、共和国地位城市与首都发展计划所实施项目中预计新增岗位，以及私营部门倡议项目；</w:t>
      </w:r>
    </w:p>
    <w:p>
      <w:pPr>
        <w:spacing w:after="0"/>
        <w:ind w:start="0"/>
        <w:jc w:val="both"/>
      </w:pPr>
      <w:r>
        <w:rPr>
          <w:rFonts w:ascii="Times New Roman"/>
          <w:b w:val="false"/>
          <w:i w:val="false"/>
          <w:color w:val="000000"/>
          <w:sz w:val="28"/>
        </w:rPr>
        <w:t xml:space="preserve">
      7）实施促进就业的积极措施；</w:t>
      </w:r>
    </w:p>
    <w:p>
      <w:pPr>
        <w:spacing w:after="0"/>
        <w:ind w:start="0"/>
        <w:jc w:val="both"/>
      </w:pPr>
      <w:r>
        <w:rPr>
          <w:rFonts w:ascii="Times New Roman"/>
          <w:b w:val="false"/>
          <w:i w:val="false"/>
          <w:color w:val="000000"/>
          <w:sz w:val="28"/>
        </w:rPr>
        <w:t xml:space="preserve">
      8）与地区（地区级城市）地方行政机构协作，推动社会救助对象就业；</w:t>
      </w:r>
    </w:p>
    <w:p>
      <w:pPr>
        <w:spacing w:after="0"/>
        <w:ind w:start="0"/>
        <w:jc w:val="both"/>
      </w:pPr>
      <w:r>
        <w:rPr>
          <w:rFonts w:ascii="Times New Roman"/>
          <w:b w:val="false"/>
          <w:i w:val="false"/>
          <w:color w:val="000000"/>
          <w:sz w:val="28"/>
        </w:rPr>
        <w:t xml:space="preserve">
      9）与雇主协作，为残疾人创造特殊就业岗位；</w:t>
      </w:r>
    </w:p>
    <w:p>
      <w:pPr>
        <w:spacing w:after="0"/>
        <w:ind w:start="0"/>
        <w:jc w:val="both"/>
      </w:pPr>
      <w:r>
        <w:rPr>
          <w:rFonts w:ascii="Times New Roman"/>
          <w:b w:val="false"/>
          <w:i w:val="false"/>
          <w:color w:val="000000"/>
          <w:sz w:val="28"/>
        </w:rPr>
        <w:t xml:space="preserve">
      10）依照授权国家机关确定的方式，开展人口就业领域服务外包业务；</w:t>
      </w:r>
    </w:p>
    <w:p>
      <w:pPr>
        <w:spacing w:after="0"/>
        <w:ind w:start="0"/>
        <w:jc w:val="both"/>
      </w:pPr>
      <w:r>
        <w:rPr>
          <w:rFonts w:ascii="Times New Roman"/>
          <w:b w:val="false"/>
          <w:i w:val="false"/>
          <w:color w:val="000000"/>
          <w:sz w:val="28"/>
        </w:rPr>
        <w:t xml:space="preserve">
      11）监督并管控人口就业领域服务外包协议的执行情况；</w:t>
      </w:r>
    </w:p>
    <w:p>
      <w:pPr>
        <w:spacing w:after="0"/>
        <w:ind w:start="0"/>
        <w:jc w:val="both"/>
      </w:pPr>
      <w:r>
        <w:rPr>
          <w:rFonts w:ascii="Times New Roman"/>
          <w:b w:val="false"/>
          <w:i w:val="false"/>
          <w:color w:val="000000"/>
          <w:sz w:val="28"/>
        </w:rPr>
        <w:t xml:space="preserve">
      12）登记求职者及失业人员；</w:t>
      </w:r>
    </w:p>
    <w:p>
      <w:pPr>
        <w:spacing w:after="0"/>
        <w:ind w:start="0"/>
        <w:jc w:val="both"/>
      </w:pPr>
      <w:r>
        <w:rPr>
          <w:rFonts w:ascii="Times New Roman"/>
          <w:b w:val="false"/>
          <w:i w:val="false"/>
          <w:color w:val="000000"/>
          <w:sz w:val="28"/>
        </w:rPr>
        <w:t xml:space="preserve">
      13）为职业指导中心员工提供专业发展和进修培训；</w:t>
      </w:r>
    </w:p>
    <w:p>
      <w:pPr>
        <w:spacing w:after="0"/>
        <w:ind w:start="0"/>
        <w:jc w:val="both"/>
      </w:pPr>
      <w:r>
        <w:rPr>
          <w:rFonts w:ascii="Times New Roman"/>
          <w:b w:val="false"/>
          <w:i w:val="false"/>
          <w:color w:val="000000"/>
          <w:sz w:val="28"/>
        </w:rPr>
        <w:t xml:space="preserve">
      14）依据本法典及哈萨克斯坦共和国法律规定采取其他促进就业措施。</w:t>
      </w:r>
    </w:p>
    <w:p>
      <w:pPr>
        <w:spacing w:after="0"/>
        <w:ind w:start="0"/>
        <w:jc w:val="both"/>
      </w:pPr>
      <w:r>
        <w:rPr>
          <w:rFonts w:ascii="Times New Roman"/>
          <w:b w:val="false"/>
          <w:i w:val="false"/>
          <w:color w:val="000000"/>
          <w:sz w:val="28"/>
        </w:rPr>
        <w:t xml:space="preserve">
      2. 劳动力流动中心应通过在区、地区级和共和国级城市、首都设立的职业中心（以分支机构形式）履行其职能。</w:t>
      </w:r>
    </w:p>
    <w:p>
      <w:pPr>
        <w:spacing w:after="0"/>
        <w:ind w:start="0"/>
        <w:jc w:val="both"/>
      </w:pPr>
      <w:r>
        <w:rPr>
          <w:rFonts w:ascii="Times New Roman"/>
          <w:b w:val="false"/>
          <w:i w:val="false"/>
          <w:color w:val="000000"/>
          <w:sz w:val="28"/>
        </w:rPr>
        <w:t xml:space="preserve">
      为确保就业促进措施覆盖全体人口，劳动力流动中心应设立流动职业中心。</w:t>
      </w:r>
    </w:p>
    <w:p>
      <w:pPr>
        <w:spacing w:after="0"/>
        <w:ind w:start="0"/>
        <w:jc w:val="both"/>
      </w:pPr>
      <w:r>
        <w:rPr>
          <w:rFonts w:ascii="Times New Roman"/>
          <w:b w:val="false"/>
          <w:i w:val="false"/>
          <w:color w:val="000000"/>
          <w:sz w:val="28"/>
        </w:rPr>
        <w:t xml:space="preserve">
      3. 劳动流动中心在履行职能时，应运用信息通信技术，包括电子劳动力交换平台。</w:t>
      </w:r>
    </w:p>
    <w:p>
      <w:pPr>
        <w:spacing w:after="0"/>
        <w:ind w:start="0"/>
        <w:jc w:val="both"/>
      </w:pPr>
      <w:r>
        <w:rPr>
          <w:rFonts w:ascii="Times New Roman"/>
          <w:b w:val="false"/>
          <w:i w:val="false"/>
          <w:color w:val="000000"/>
          <w:sz w:val="28"/>
        </w:rPr>
        <w:t xml:space="preserve">
      劳动流动中心应在自助服务区为申请人提供免费访问电子劳动力交易所的权限。</w:t>
      </w:r>
    </w:p>
    <w:p>
      <w:pPr>
        <w:spacing w:after="0"/>
        <w:ind w:start="0"/>
        <w:jc w:val="both"/>
      </w:pPr>
      <w:r>
        <w:rPr>
          <w:rFonts w:ascii="Times New Roman"/>
          <w:b w:val="false"/>
          <w:i w:val="false"/>
          <w:color w:val="000000"/>
          <w:sz w:val="28"/>
        </w:rPr>
        <w:t xml:space="preserve">
      4. 劳动流动中心应按照哈萨克斯坦共和国法律规定获得资金支持。</w:t>
      </w:r>
    </w:p>
    <w:p>
      <w:pPr>
        <w:spacing w:after="0"/>
        <w:ind w:start="0"/>
        <w:jc w:val="both"/>
      </w:pPr>
      <w:r>
        <w:rPr>
          <w:rFonts w:ascii="Times New Roman"/>
          <w:b/>
          <w:i w:val="false"/>
          <w:color w:val="000000"/>
          <w:sz w:val="28"/>
        </w:rPr>
        <w:t xml:space="preserve">第二十一条 地区人口就业委员会 </w:t>
      </w:r>
    </w:p>
    <w:p>
      <w:pPr>
        <w:spacing w:after="0"/>
        <w:ind w:start="0"/>
        <w:jc w:val="both"/>
      </w:pPr>
      <w:r>
        <w:rPr>
          <w:rFonts w:ascii="Times New Roman"/>
          <w:b w:val="false"/>
          <w:i w:val="false"/>
          <w:color w:val="000000"/>
          <w:sz w:val="28"/>
        </w:rPr>
        <w:t xml:space="preserve">
      1. 区域人口就业委员会由地区（共和国直辖市、首都）辖区内的地方行政机构设立（以下简称区域委员会）。</w:t>
      </w:r>
    </w:p>
    <w:p>
      <w:pPr>
        <w:spacing w:after="0"/>
        <w:ind w:start="0"/>
        <w:jc w:val="both"/>
      </w:pPr>
      <w:r>
        <w:rPr>
          <w:rFonts w:ascii="Times New Roman"/>
          <w:b w:val="false"/>
          <w:i w:val="false"/>
          <w:color w:val="000000"/>
          <w:sz w:val="28"/>
        </w:rPr>
        <w:t xml:space="preserve">
      2. 区域委员会由地区（共和国直辖市、首都）地方代表机构和执行机构成员、地区级（共和国直辖市、首都）工会联合会、地区（共和国直辖市、首都）企业家商会、其他相关国家机关及组织组成。</w:t>
      </w:r>
    </w:p>
    <w:p>
      <w:pPr>
        <w:spacing w:after="0"/>
        <w:ind w:start="0"/>
        <w:jc w:val="both"/>
      </w:pPr>
      <w:r>
        <w:rPr>
          <w:rFonts w:ascii="Times New Roman"/>
          <w:b w:val="false"/>
          <w:i w:val="false"/>
          <w:color w:val="000000"/>
          <w:sz w:val="28"/>
        </w:rPr>
        <w:t xml:space="preserve">
      3. 区域委员会应协调区域（共和国直辖市、首都）辖区内国家机关及其他组织在实施区域发展计划（就业领域）、区域就业规划及社会援助方面的活动。</w:t>
      </w:r>
    </w:p>
    <w:p>
      <w:pPr>
        <w:spacing w:after="0"/>
        <w:ind w:start="0"/>
        <w:jc w:val="both"/>
      </w:pPr>
      <w:r>
        <w:rPr>
          <w:rFonts w:ascii="Times New Roman"/>
          <w:b w:val="false"/>
          <w:i w:val="false"/>
          <w:color w:val="000000"/>
          <w:sz w:val="28"/>
        </w:rPr>
        <w:t xml:space="preserve">
      4. 区域委员会的活动应以高效实施促进人口就业措施为宗旨，并就改进措施提出建议，以促进区域（共和国直辖市、首都）就业发展。</w:t>
      </w:r>
    </w:p>
    <w:p>
      <w:pPr>
        <w:spacing w:after="0"/>
        <w:ind w:start="0"/>
        <w:jc w:val="both"/>
      </w:pPr>
      <w:r>
        <w:rPr>
          <w:rFonts w:ascii="Times New Roman"/>
          <w:b/>
          <w:i w:val="false"/>
          <w:color w:val="000000"/>
          <w:sz w:val="28"/>
        </w:rPr>
        <w:t xml:space="preserve">第二十二条 区（市）人口就业委员会 </w:t>
      </w:r>
    </w:p>
    <w:p>
      <w:pPr>
        <w:spacing w:after="0"/>
        <w:ind w:start="0"/>
        <w:jc w:val="both"/>
      </w:pPr>
      <w:r>
        <w:rPr>
          <w:rFonts w:ascii="Times New Roman"/>
          <w:b w:val="false"/>
          <w:i w:val="false"/>
          <w:color w:val="000000"/>
          <w:sz w:val="28"/>
        </w:rPr>
        <w:t xml:space="preserve">
      1. 区（市）人口就业委员会（以下简称区（市）委员会）由区（地区级市）辖区内的地方行政机关设立。</w:t>
      </w:r>
    </w:p>
    <w:p>
      <w:pPr>
        <w:spacing w:after="0"/>
        <w:ind w:start="0"/>
        <w:jc w:val="both"/>
      </w:pPr>
      <w:r>
        <w:rPr>
          <w:rFonts w:ascii="Times New Roman"/>
          <w:b w:val="false"/>
          <w:i w:val="false"/>
          <w:color w:val="000000"/>
          <w:sz w:val="28"/>
        </w:rPr>
        <w:t xml:space="preserve">
      2. 区（市）委员会由区（地区级市）地方代表机构和执行机构成员、区级地域工会联合会、地区企业家商会分支机构（设于各地区、地区级市、共和国级市、首都辖区内）、其他相关国家机关及组织组成。</w:t>
      </w:r>
    </w:p>
    <w:p>
      <w:pPr>
        <w:spacing w:after="0"/>
        <w:ind w:start="0"/>
        <w:jc w:val="both"/>
      </w:pPr>
      <w:r>
        <w:rPr>
          <w:rFonts w:ascii="Times New Roman"/>
          <w:b w:val="false"/>
          <w:i w:val="false"/>
          <w:color w:val="000000"/>
          <w:sz w:val="28"/>
        </w:rPr>
        <w:t xml:space="preserve">
      3. 区（市）委员会应协调辖区内国家机关及其他组织、区级城市行政长官、村庄、镇、农村地区在实施地区就业发展计划、区域就业地图及社会援助方面的活动。</w:t>
      </w:r>
    </w:p>
    <w:p>
      <w:pPr>
        <w:spacing w:after="0"/>
        <w:ind w:start="0"/>
        <w:jc w:val="both"/>
      </w:pPr>
      <w:r>
        <w:rPr>
          <w:rFonts w:ascii="Times New Roman"/>
          <w:b w:val="false"/>
          <w:i w:val="false"/>
          <w:color w:val="000000"/>
          <w:sz w:val="28"/>
        </w:rPr>
        <w:t xml:space="preserve">
      4. 地区（市）委员会的活动应以高效实施促进人口就业措施、制定改进方案为目标，其活动范围涵盖地区（州级城市）辖区内。</w:t>
      </w:r>
    </w:p>
    <w:p>
      <w:pPr>
        <w:spacing w:after="0"/>
        <w:ind w:start="0"/>
        <w:jc w:val="both"/>
      </w:pPr>
      <w:r>
        <w:rPr>
          <w:rFonts w:ascii="Times New Roman"/>
          <w:b/>
          <w:i w:val="false"/>
          <w:color w:val="000000"/>
          <w:sz w:val="28"/>
        </w:rPr>
        <w:t xml:space="preserve">第二十三条 电子劳动力交换平台</w:t>
      </w:r>
    </w:p>
    <w:p>
      <w:pPr>
        <w:spacing w:after="0"/>
        <w:ind w:start="0"/>
        <w:jc w:val="both"/>
      </w:pPr>
      <w:r>
        <w:rPr>
          <w:rFonts w:ascii="Times New Roman"/>
          <w:b w:val="false"/>
          <w:i w:val="false"/>
          <w:color w:val="000000"/>
          <w:sz w:val="28"/>
        </w:rPr>
        <w:t xml:space="preserve">
      1. 电子劳动力交换平台——作为信息化设施，系面向求职者与雇主的统一数字化就业平台，依据本法典规定，以电子化主动服务模式提供职位搜索、招聘协助及就业服务。</w:t>
      </w:r>
    </w:p>
    <w:p>
      <w:pPr>
        <w:spacing w:after="0"/>
        <w:ind w:start="0"/>
        <w:jc w:val="both"/>
      </w:pPr>
      <w:r>
        <w:rPr>
          <w:rFonts w:ascii="Times New Roman"/>
          <w:b w:val="false"/>
          <w:i w:val="false"/>
          <w:color w:val="000000"/>
          <w:sz w:val="28"/>
        </w:rPr>
        <w:t xml:space="preserve">
      2. 电子劳动力交换平台的技术支持与系统维护由人力资源开发中心提供。</w:t>
      </w:r>
    </w:p>
    <w:p>
      <w:pPr>
        <w:spacing w:after="0"/>
        <w:ind w:start="0"/>
        <w:jc w:val="both"/>
      </w:pPr>
      <w:r>
        <w:rPr>
          <w:rFonts w:ascii="Times New Roman"/>
          <w:b/>
          <w:i w:val="false"/>
          <w:color w:val="000000"/>
          <w:sz w:val="28"/>
        </w:rPr>
        <w:t xml:space="preserve">第24条 数字家庭地图</w:t>
      </w:r>
    </w:p>
    <w:p>
      <w:pPr>
        <w:spacing w:after="0"/>
        <w:ind w:start="0"/>
        <w:jc w:val="both"/>
      </w:pPr>
      <w:r>
        <w:rPr>
          <w:rFonts w:ascii="Times New Roman"/>
          <w:b w:val="false"/>
          <w:i w:val="false"/>
          <w:color w:val="000000"/>
          <w:sz w:val="28"/>
        </w:rPr>
        <w:t xml:space="preserve">
      1. 数字家庭地图是在"电子政府"信息通信平台上实施的分析解决方案，可根据家庭（个人）的社会福利水平创建并划分家庭（个人）清单。</w:t>
      </w:r>
    </w:p>
    <w:p>
      <w:pPr>
        <w:spacing w:after="0"/>
        <w:ind w:start="0"/>
        <w:jc w:val="both"/>
      </w:pPr>
      <w:r>
        <w:rPr>
          <w:rFonts w:ascii="Times New Roman"/>
          <w:b w:val="false"/>
          <w:i w:val="false"/>
          <w:color w:val="000000"/>
          <w:sz w:val="28"/>
        </w:rPr>
        <w:t xml:space="preserve">
      2. 数字家庭地图的信息构成识别社会保护措施中潜在困难个人（家庭）的依据，包括国家机关和（或）组织依据该地图和（或）哈萨克斯坦共和国现行法律提供主动性公共服务。</w:t>
      </w:r>
    </w:p>
    <w:p>
      <w:pPr>
        <w:spacing w:after="0"/>
        <w:ind w:start="0"/>
        <w:jc w:val="both"/>
      </w:pPr>
      <w:r>
        <w:rPr>
          <w:rFonts w:ascii="Times New Roman"/>
          <w:b w:val="false"/>
          <w:i w:val="false"/>
          <w:color w:val="000000"/>
          <w:sz w:val="28"/>
        </w:rPr>
        <w:t xml:space="preserve">
      3. 家庭（个人）社会福利状况的判定方法，应由授权国家机关会同信息化主管部门制定并批准。</w:t>
      </w:r>
    </w:p>
    <w:p>
      <w:pPr>
        <w:spacing w:after="0"/>
        <w:ind w:start="0"/>
        <w:jc w:val="left"/>
      </w:pPr>
      <w:r>
        <w:rPr>
          <w:rFonts w:ascii="Times New Roman"/>
          <w:b/>
          <w:i w:val="false"/>
          <w:color w:val="000000"/>
        </w:rPr>
        <w:t xml:space="preserve"> 第二部分 人口社会保障中实体的法律地位第四章 国家社会保险基金</w:t>
      </w:r>
    </w:p>
    <w:p>
      <w:pPr>
        <w:spacing w:after="0"/>
        <w:ind w:start="0"/>
        <w:jc w:val="both"/>
      </w:pPr>
      <w:r>
        <w:rPr>
          <w:rFonts w:ascii="Times New Roman"/>
          <w:b/>
          <w:i w:val="false"/>
          <w:color w:val="000000"/>
          <w:sz w:val="28"/>
        </w:rPr>
        <w:t xml:space="preserve">第二十五条 基金运作</w:t>
      </w:r>
    </w:p>
    <w:p>
      <w:pPr>
        <w:spacing w:after="0"/>
        <w:ind w:start="0"/>
        <w:jc w:val="both"/>
      </w:pPr>
      <w:r>
        <w:rPr>
          <w:rFonts w:ascii="Times New Roman"/>
          <w:b w:val="false"/>
          <w:i w:val="false"/>
          <w:color w:val="000000"/>
          <w:sz w:val="28"/>
        </w:rPr>
        <w:t xml:space="preserve">
      基金运作应以基金佣金收入为基础。</w:t>
      </w:r>
    </w:p>
    <w:p>
      <w:pPr>
        <w:spacing w:after="0"/>
        <w:ind w:start="0"/>
        <w:jc w:val="both"/>
      </w:pPr>
      <w:r>
        <w:rPr>
          <w:rFonts w:ascii="Times New Roman"/>
          <w:b w:val="false"/>
          <w:i w:val="false"/>
          <w:color w:val="000000"/>
          <w:sz w:val="28"/>
        </w:rPr>
        <w:t xml:space="preserve">
      基金佣金利率由授权国家机构每年设定，但每年不得超过两次。</w:t>
      </w:r>
    </w:p>
    <w:p>
      <w:pPr>
        <w:spacing w:after="0"/>
        <w:ind w:start="0"/>
        <w:jc w:val="both"/>
      </w:pPr>
      <w:r>
        <w:rPr>
          <w:rFonts w:ascii="Times New Roman"/>
          <w:b w:val="false"/>
          <w:i w:val="false"/>
          <w:color w:val="000000"/>
          <w:sz w:val="28"/>
        </w:rPr>
        <w:t xml:space="preserve">
      基金佣金费的最高利率由哈萨克斯坦共和国政府根据授权国家机构的建议确定。</w:t>
      </w:r>
    </w:p>
    <w:p>
      <w:pPr>
        <w:spacing w:after="0"/>
        <w:ind w:start="0"/>
        <w:jc w:val="both"/>
      </w:pPr>
      <w:r>
        <w:rPr>
          <w:rFonts w:ascii="Times New Roman"/>
          <w:b w:val="false"/>
          <w:i w:val="false"/>
          <w:color w:val="000000"/>
          <w:sz w:val="28"/>
        </w:rPr>
        <w:t xml:space="preserve">
      基金佣金从社会缴款、社会缴款滞纳金和（或）未缴清款项、投资收益中按授权国家机构批准的方式收取。</w:t>
      </w:r>
    </w:p>
    <w:p>
      <w:pPr>
        <w:spacing w:after="0"/>
        <w:ind w:start="0"/>
        <w:jc w:val="both"/>
      </w:pPr>
      <w:r>
        <w:rPr>
          <w:rFonts w:ascii="Times New Roman"/>
          <w:b w:val="false"/>
          <w:i w:val="false"/>
          <w:color w:val="000000"/>
          <w:sz w:val="28"/>
        </w:rPr>
        <w:t xml:space="preserve">
      基金自有资金由基金注册资本及佣金构成。</w:t>
      </w:r>
    </w:p>
    <w:p>
      <w:pPr>
        <w:spacing w:after="0"/>
        <w:ind w:start="0"/>
        <w:jc w:val="both"/>
      </w:pPr>
      <w:r>
        <w:rPr>
          <w:rFonts w:ascii="Times New Roman"/>
          <w:b w:val="false"/>
          <w:i w:val="false"/>
          <w:color w:val="000000"/>
          <w:sz w:val="28"/>
        </w:rPr>
        <w:t xml:space="preserve">
      基金的活动包括：</w:t>
      </w:r>
    </w:p>
    <w:p>
      <w:pPr>
        <w:spacing w:after="0"/>
        <w:ind w:start="0"/>
        <w:jc w:val="both"/>
      </w:pPr>
      <w:r>
        <w:rPr>
          <w:rFonts w:ascii="Times New Roman"/>
          <w:b w:val="false"/>
          <w:i w:val="false"/>
          <w:color w:val="000000"/>
          <w:sz w:val="28"/>
        </w:rPr>
        <w:t xml:space="preserve">
      1) 社会保险费的累积缴纳；</w:t>
      </w:r>
    </w:p>
    <w:p>
      <w:pPr>
        <w:spacing w:after="0"/>
        <w:ind w:start="0"/>
        <w:jc w:val="both"/>
      </w:pPr>
      <w:r>
        <w:rPr>
          <w:rFonts w:ascii="Times New Roman"/>
          <w:b w:val="false"/>
          <w:i w:val="false"/>
          <w:color w:val="000000"/>
          <w:sz w:val="28"/>
        </w:rPr>
        <w:t xml:space="preserve">
      2) 保存社会缴费记录、逾期和（或）未足额缴纳社会缴费的罚款、超额（错误）缴纳的社会缴费退款和（或）逾期和（或）未足额缴纳社会缴费的罚款，以及投资收益；</w:t>
      </w:r>
    </w:p>
    <w:p>
      <w:pPr>
        <w:spacing w:after="0"/>
        <w:ind w:start="0"/>
        <w:jc w:val="both"/>
      </w:pPr>
      <w:r>
        <w:rPr>
          <w:rFonts w:ascii="Times New Roman"/>
          <w:b w:val="false"/>
          <w:i w:val="false"/>
          <w:color w:val="000000"/>
          <w:sz w:val="28"/>
        </w:rPr>
        <w:t xml:space="preserve">
      3）计算（确定）本法典规定的社会支付金额，以及社会支付的分配、实施、暂停、重新计算、续期、终止及分配决定（拒绝分配决定）的修订；</w:t>
      </w:r>
    </w:p>
    <w:p>
      <w:pPr>
        <w:spacing w:after="0"/>
        <w:ind w:start="0"/>
        <w:jc w:val="both"/>
      </w:pPr>
      <w:r>
        <w:rPr>
          <w:rFonts w:ascii="Times New Roman"/>
          <w:b w:val="false"/>
          <w:i w:val="false"/>
          <w:color w:val="000000"/>
          <w:sz w:val="28"/>
        </w:rPr>
        <w:t xml:space="preserve">
      4）核算社会支付款项及超额记账（缴纳）的社会支付款项退款；</w:t>
      </w:r>
    </w:p>
    <w:p>
      <w:pPr>
        <w:spacing w:after="0"/>
        <w:ind w:start="0"/>
        <w:jc w:val="both"/>
      </w:pPr>
      <w:r>
        <w:rPr>
          <w:rFonts w:ascii="Times New Roman"/>
          <w:b w:val="false"/>
          <w:i w:val="false"/>
          <w:color w:val="000000"/>
          <w:sz w:val="28"/>
        </w:rPr>
        <w:t xml:space="preserve">
      5）开展强制性社会保险问题的咨询与说明工作；</w:t>
      </w:r>
    </w:p>
    <w:p>
      <w:pPr>
        <w:spacing w:after="0"/>
        <w:ind w:start="0"/>
        <w:jc w:val="both"/>
      </w:pPr>
      <w:r>
        <w:rPr>
          <w:rFonts w:ascii="Times New Roman"/>
          <w:b w:val="false"/>
          <w:i w:val="false"/>
          <w:color w:val="000000"/>
          <w:sz w:val="28"/>
        </w:rPr>
        <w:t xml:space="preserve">
      6）建立并发展强制性社会保险信息系统。</w:t>
      </w:r>
    </w:p>
    <w:p>
      <w:pPr>
        <w:spacing w:after="0"/>
        <w:ind w:start="0"/>
        <w:jc w:val="both"/>
      </w:pPr>
      <w:r>
        <w:rPr>
          <w:rFonts w:ascii="Times New Roman"/>
          <w:b w:val="false"/>
          <w:i w:val="false"/>
          <w:color w:val="000000"/>
          <w:sz w:val="28"/>
        </w:rPr>
        <w:t xml:space="preserve">
      关于基金设立、重组或清算的决定，应由哈萨克斯坦共和国政府依照哈萨克斯坦共和国法律规定作出。</w:t>
      </w:r>
    </w:p>
    <w:p>
      <w:pPr>
        <w:spacing w:after="0"/>
        <w:ind w:start="0"/>
        <w:jc w:val="both"/>
      </w:pPr>
      <w:r>
        <w:rPr>
          <w:rFonts w:ascii="Times New Roman"/>
          <w:b w:val="false"/>
          <w:i w:val="false"/>
          <w:color w:val="000000"/>
          <w:sz w:val="28"/>
        </w:rPr>
        <w:t xml:space="preserve">
      本法未作规定的部分，基金活动适用哈萨克斯坦共和国关于股份公司的法律。</w:t>
      </w:r>
    </w:p>
    <w:p>
      <w:pPr>
        <w:spacing w:after="0"/>
        <w:ind w:start="0"/>
        <w:jc w:val="both"/>
      </w:pPr>
      <w:r>
        <w:rPr>
          <w:rFonts w:ascii="Times New Roman"/>
          <w:b/>
          <w:i w:val="false"/>
          <w:color w:val="000000"/>
          <w:sz w:val="28"/>
        </w:rPr>
        <w:t xml:space="preserve">第二十六条 基金的权利与义务</w:t>
      </w:r>
    </w:p>
    <w:p>
      <w:pPr>
        <w:spacing w:after="0"/>
        <w:ind w:start="0"/>
        <w:jc w:val="both"/>
      </w:pPr>
      <w:r>
        <w:rPr>
          <w:rFonts w:ascii="Times New Roman"/>
          <w:b w:val="false"/>
          <w:i w:val="false"/>
          <w:color w:val="000000"/>
          <w:sz w:val="28"/>
        </w:rPr>
        <w:t xml:space="preserve">
      1. 基金享有下列权利：</w:t>
      </w:r>
    </w:p>
    <w:p>
      <w:pPr>
        <w:spacing w:after="0"/>
        <w:ind w:start="0"/>
        <w:jc w:val="both"/>
      </w:pPr>
      <w:r>
        <w:rPr>
          <w:rFonts w:ascii="Times New Roman"/>
          <w:b w:val="false"/>
          <w:i w:val="false"/>
          <w:color w:val="000000"/>
          <w:sz w:val="28"/>
        </w:rPr>
        <w:t xml:space="preserve">
      1）从事本法典规定的证券及其他金融工具相关活动；</w:t>
      </w:r>
    </w:p>
    <w:p>
      <w:pPr>
        <w:spacing w:after="0"/>
        <w:ind w:start="0"/>
        <w:jc w:val="both"/>
      </w:pPr>
      <w:r>
        <w:rPr>
          <w:rFonts w:ascii="Times New Roman"/>
          <w:b w:val="false"/>
          <w:i w:val="false"/>
          <w:color w:val="000000"/>
          <w:sz w:val="28"/>
        </w:rPr>
        <w:t xml:space="preserve">
      2）收取佣金以维持基金运作；</w:t>
      </w:r>
    </w:p>
    <w:p>
      <w:pPr>
        <w:spacing w:after="0"/>
        <w:ind w:start="0"/>
        <w:jc w:val="both"/>
      </w:pPr>
      <w:r>
        <w:rPr>
          <w:rFonts w:ascii="Times New Roman"/>
          <w:b w:val="false"/>
          <w:i w:val="false"/>
          <w:color w:val="000000"/>
          <w:sz w:val="28"/>
        </w:rPr>
        <w:t xml:space="preserve">
      3）向强制性社会保险体系主体索取并获取维持基金活动所需信息，但哈萨克斯坦共和国法律另有规定的情形除外；</w:t>
      </w:r>
    </w:p>
    <w:p>
      <w:pPr>
        <w:spacing w:after="0"/>
        <w:ind w:start="0"/>
        <w:jc w:val="both"/>
      </w:pPr>
      <w:r>
        <w:rPr>
          <w:rFonts w:ascii="Times New Roman"/>
          <w:b w:val="false"/>
          <w:i w:val="false"/>
          <w:color w:val="000000"/>
          <w:sz w:val="28"/>
        </w:rPr>
        <w:t xml:space="preserve">
      4）在哈萨克斯坦共和国境内设立分支机构；</w:t>
      </w:r>
    </w:p>
    <w:p>
      <w:pPr>
        <w:spacing w:after="0"/>
        <w:ind w:start="0"/>
        <w:jc w:val="both"/>
      </w:pPr>
      <w:r>
        <w:rPr>
          <w:rFonts w:ascii="Times New Roman"/>
          <w:b w:val="false"/>
          <w:i w:val="false"/>
          <w:color w:val="000000"/>
          <w:sz w:val="28"/>
        </w:rPr>
        <w:t xml:space="preserve">
      5）通过向国家机关、组织、缴费人及申请人进行核查，以授权国家机关确定的方式和期限，核实社会支付分配（拒绝分配）决定的调整、重新计算、暂停、续期、终止及修订所需文件（信息）的准确性；</w:t>
      </w:r>
    </w:p>
    <w:p>
      <w:pPr>
        <w:spacing w:after="0"/>
        <w:ind w:start="0"/>
        <w:jc w:val="both"/>
      </w:pPr>
      <w:r>
        <w:rPr>
          <w:rFonts w:ascii="Times New Roman"/>
          <w:b w:val="false"/>
          <w:i w:val="false"/>
          <w:color w:val="000000"/>
          <w:sz w:val="28"/>
        </w:rPr>
        <w:t xml:space="preserve">
      6）依照授权国家机关规定的方式及情形，复核社会支付金发放（拒绝发放）决定；</w:t>
      </w:r>
    </w:p>
    <w:p>
      <w:pPr>
        <w:spacing w:after="0"/>
        <w:ind w:start="0"/>
        <w:jc w:val="both"/>
      </w:pPr>
      <w:r>
        <w:rPr>
          <w:rFonts w:ascii="Times New Roman"/>
          <w:b w:val="false"/>
          <w:i w:val="false"/>
          <w:color w:val="000000"/>
          <w:sz w:val="28"/>
        </w:rPr>
        <w:t xml:space="preserve">
      7）根据本法典及哈萨克斯坦共和国法律行使其他权利。</w:t>
      </w:r>
    </w:p>
    <w:p>
      <w:pPr>
        <w:spacing w:after="0"/>
        <w:ind w:start="0"/>
        <w:jc w:val="both"/>
      </w:pPr>
      <w:r>
        <w:rPr>
          <w:rFonts w:ascii="Times New Roman"/>
          <w:b w:val="false"/>
          <w:i w:val="false"/>
          <w:color w:val="000000"/>
          <w:sz w:val="28"/>
        </w:rPr>
        <w:t xml:space="preserve">
      2. 基金有义务：</w:t>
      </w:r>
    </w:p>
    <w:p>
      <w:pPr>
        <w:spacing w:after="0"/>
        <w:ind w:start="0"/>
        <w:jc w:val="both"/>
      </w:pPr>
      <w:r>
        <w:rPr>
          <w:rFonts w:ascii="Times New Roman"/>
          <w:b w:val="false"/>
          <w:i w:val="false"/>
          <w:color w:val="000000"/>
          <w:sz w:val="28"/>
        </w:rPr>
        <w:t xml:space="preserve">
      1) 确保及时向国家公司转移用于实施社会支付的资金；</w:t>
      </w:r>
    </w:p>
    <w:p>
      <w:pPr>
        <w:spacing w:after="0"/>
        <w:ind w:start="0"/>
        <w:jc w:val="both"/>
      </w:pPr>
      <w:r>
        <w:rPr>
          <w:rFonts w:ascii="Times New Roman"/>
          <w:b w:val="false"/>
          <w:i w:val="false"/>
          <w:color w:val="000000"/>
          <w:sz w:val="28"/>
        </w:rPr>
        <w:t xml:space="preserve">
      2）按授权国家机关确定的方式和情形，向缴费人退还多缴（误缴）的社会保险费及（或）因延迟缴纳（或）未足额缴纳社会保险费产生的滞纳金，同时确保退还多计（多付）的社会支付款项及从中扣除的强制性养老保险费；</w:t>
      </w:r>
    </w:p>
    <w:p>
      <w:pPr>
        <w:spacing w:after="0"/>
        <w:ind w:start="0"/>
        <w:jc w:val="both"/>
      </w:pPr>
      <w:r>
        <w:rPr>
          <w:rFonts w:ascii="Times New Roman"/>
          <w:b w:val="false"/>
          <w:i w:val="false"/>
          <w:color w:val="000000"/>
          <w:sz w:val="28"/>
        </w:rPr>
        <w:t xml:space="preserve">
      3）核定社会支付时，不应计入司法文书及侦查机关认定为非法所得的收入所缴纳的社会保险费金额，该金额此前在核定社会支付金额时已予计入；</w:t>
      </w:r>
    </w:p>
    <w:p>
      <w:pPr>
        <w:spacing w:after="0"/>
        <w:ind w:start="0"/>
        <w:jc w:val="both"/>
      </w:pPr>
      <w:r>
        <w:rPr>
          <w:rFonts w:ascii="Times New Roman"/>
          <w:b w:val="false"/>
          <w:i w:val="false"/>
          <w:color w:val="000000"/>
          <w:sz w:val="28"/>
        </w:rPr>
        <w:t xml:space="preserve">
      4）通过哈萨克斯坦共和国国家银行将基金的临时闲置资金配置于金融工具；</w:t>
      </w:r>
    </w:p>
    <w:p>
      <w:pPr>
        <w:spacing w:after="0"/>
        <w:ind w:start="0"/>
        <w:jc w:val="both"/>
      </w:pPr>
      <w:r>
        <w:rPr>
          <w:rFonts w:ascii="Times New Roman"/>
          <w:b w:val="false"/>
          <w:i w:val="false"/>
          <w:color w:val="000000"/>
          <w:sz w:val="28"/>
        </w:rPr>
        <w:t xml:space="preserve">
      5) 确保年度财务报表的审计工作；</w:t>
      </w:r>
    </w:p>
    <w:p>
      <w:pPr>
        <w:spacing w:after="0"/>
        <w:ind w:start="0"/>
        <w:jc w:val="both"/>
      </w:pPr>
      <w:r>
        <w:rPr>
          <w:rFonts w:ascii="Times New Roman"/>
          <w:b w:val="false"/>
          <w:i w:val="false"/>
          <w:color w:val="000000"/>
          <w:sz w:val="28"/>
        </w:rPr>
        <w:t xml:space="preserve">
      6）每五年确保对强制性社会保险体系的财务稳定性进行独立精算评估；</w:t>
      </w:r>
    </w:p>
    <w:p>
      <w:pPr>
        <w:spacing w:after="0"/>
        <w:ind w:start="0"/>
        <w:jc w:val="both"/>
      </w:pPr>
      <w:r>
        <w:rPr>
          <w:rFonts w:ascii="Times New Roman"/>
          <w:b w:val="false"/>
          <w:i w:val="false"/>
          <w:color w:val="000000"/>
          <w:sz w:val="28"/>
        </w:rPr>
        <w:t xml:space="preserve">
      7）根据国家机关及组织信息系统获取的信息，起草关于社会支付金额的重新核算、暂停、恢复及终止的决议草案；</w:t>
      </w:r>
    </w:p>
    <w:p>
      <w:pPr>
        <w:spacing w:after="0"/>
        <w:ind w:start="0"/>
        <w:jc w:val="both"/>
      </w:pPr>
      <w:r>
        <w:rPr>
          <w:rFonts w:ascii="Times New Roman"/>
          <w:b w:val="false"/>
          <w:i w:val="false"/>
          <w:color w:val="000000"/>
          <w:sz w:val="28"/>
        </w:rPr>
        <w:t xml:space="preserve">
      8）对社会支付的核定、重新核算、暂停、恢复、终止或拒绝核定作出决定；</w:t>
      </w:r>
    </w:p>
    <w:p>
      <w:pPr>
        <w:spacing w:after="0"/>
        <w:ind w:start="0"/>
        <w:jc w:val="both"/>
      </w:pPr>
      <w:r>
        <w:rPr>
          <w:rFonts w:ascii="Times New Roman"/>
          <w:b w:val="false"/>
          <w:i w:val="false"/>
          <w:color w:val="000000"/>
          <w:sz w:val="28"/>
        </w:rPr>
        <w:t xml:space="preserve">
      9）生成社会支付需求计算的预测数据；</w:t>
      </w:r>
    </w:p>
    <w:p>
      <w:pPr>
        <w:spacing w:after="0"/>
        <w:ind w:start="0"/>
        <w:jc w:val="both"/>
      </w:pPr>
      <w:r>
        <w:rPr>
          <w:rFonts w:ascii="Times New Roman"/>
          <w:b w:val="false"/>
          <w:i w:val="false"/>
          <w:color w:val="000000"/>
          <w:sz w:val="28"/>
        </w:rPr>
        <w:t xml:space="preserve">
      10) 根据计划安排国家公司实施社会支付的日常资金保障；</w:t>
      </w:r>
    </w:p>
    <w:p>
      <w:pPr>
        <w:spacing w:after="0"/>
        <w:ind w:start="0"/>
        <w:jc w:val="both"/>
      </w:pPr>
      <w:r>
        <w:rPr>
          <w:rFonts w:ascii="Times New Roman"/>
          <w:b w:val="false"/>
          <w:i w:val="false"/>
          <w:color w:val="000000"/>
          <w:sz w:val="28"/>
        </w:rPr>
        <w:t xml:space="preserve">
      11）就社会支付的发放与领取提供必要说明；</w:t>
      </w:r>
    </w:p>
    <w:p>
      <w:pPr>
        <w:spacing w:after="0"/>
        <w:ind w:start="0"/>
        <w:jc w:val="both"/>
      </w:pPr>
      <w:r>
        <w:rPr>
          <w:rFonts w:ascii="Times New Roman"/>
          <w:b w:val="false"/>
          <w:i w:val="false"/>
          <w:color w:val="000000"/>
          <w:sz w:val="28"/>
        </w:rPr>
        <w:t xml:space="preserve">
      12) 使用基金自动化信息系统（以基金资产核算软件形式），确保信息安全并防范未经授权的访问；</w:t>
      </w:r>
    </w:p>
    <w:p>
      <w:pPr>
        <w:spacing w:after="0"/>
        <w:ind w:start="0"/>
        <w:jc w:val="both"/>
      </w:pPr>
      <w:r>
        <w:rPr>
          <w:rFonts w:ascii="Times New Roman"/>
          <w:b w:val="false"/>
          <w:i w:val="false"/>
          <w:color w:val="000000"/>
          <w:sz w:val="28"/>
        </w:rPr>
        <w:t xml:space="preserve">
      13) 使用信息存储备份中心；</w:t>
      </w:r>
    </w:p>
    <w:p>
      <w:pPr>
        <w:spacing w:after="0"/>
        <w:ind w:start="0"/>
        <w:jc w:val="both"/>
      </w:pPr>
      <w:r>
        <w:rPr>
          <w:rFonts w:ascii="Times New Roman"/>
          <w:b w:val="false"/>
          <w:i w:val="false"/>
          <w:color w:val="000000"/>
          <w:sz w:val="28"/>
        </w:rPr>
        <w:t xml:space="preserve">
      14) 确保信息系统中获取的社会缴费及社会支付金额信息的保密性；</w:t>
      </w:r>
    </w:p>
    <w:p>
      <w:pPr>
        <w:spacing w:after="0"/>
        <w:ind w:start="0"/>
        <w:jc w:val="both"/>
      </w:pPr>
      <w:r>
        <w:rPr>
          <w:rFonts w:ascii="Times New Roman"/>
          <w:b w:val="false"/>
          <w:i w:val="false"/>
          <w:color w:val="000000"/>
          <w:sz w:val="28"/>
        </w:rPr>
        <w:t xml:space="preserve">
      15) 依照哈萨克斯坦共和国法律规定的方式，向国家公司提供通过司法文书及侦查机关认定为非法所得收入所缴纳的社会保险费金额信息；</w:t>
      </w:r>
    </w:p>
    <w:p>
      <w:pPr>
        <w:spacing w:after="0"/>
        <w:ind w:start="0"/>
        <w:jc w:val="both"/>
      </w:pPr>
      <w:r>
        <w:rPr>
          <w:rFonts w:ascii="Times New Roman"/>
          <w:b w:val="false"/>
          <w:i w:val="false"/>
          <w:color w:val="000000"/>
          <w:sz w:val="28"/>
        </w:rPr>
        <w:t xml:space="preserve">
      16）依照授权国家机关规定的方式，向强制性社会保险体系参与者提供社会缴费状态及流动信息；</w:t>
      </w:r>
    </w:p>
    <w:p>
      <w:pPr>
        <w:spacing w:after="0"/>
        <w:ind w:start="0"/>
        <w:jc w:val="both"/>
      </w:pPr>
      <w:r>
        <w:rPr>
          <w:rFonts w:ascii="Times New Roman"/>
          <w:b w:val="false"/>
          <w:i w:val="false"/>
          <w:color w:val="000000"/>
          <w:sz w:val="28"/>
        </w:rPr>
        <w:t xml:space="preserve">
      17) 履行本法典及其他哈萨克斯坦共和国法律规定的其他职责。</w:t>
      </w:r>
    </w:p>
    <w:p>
      <w:pPr>
        <w:spacing w:after="0"/>
        <w:ind w:start="0"/>
        <w:jc w:val="both"/>
      </w:pPr>
      <w:r>
        <w:rPr>
          <w:rFonts w:ascii="Times New Roman"/>
          <w:b w:val="false"/>
          <w:i w:val="false"/>
          <w:color w:val="000000"/>
          <w:sz w:val="28"/>
        </w:rPr>
        <w:t xml:space="preserve">
      3. 基金不得：</w:t>
      </w:r>
    </w:p>
    <w:p>
      <w:pPr>
        <w:spacing w:after="0"/>
        <w:ind w:start="0"/>
        <w:jc w:val="both"/>
      </w:pPr>
      <w:r>
        <w:rPr>
          <w:rFonts w:ascii="Times New Roman"/>
          <w:b w:val="false"/>
          <w:i w:val="false"/>
          <w:color w:val="000000"/>
          <w:sz w:val="28"/>
        </w:rPr>
        <w:t xml:space="preserve">
      1) 抵押基金资产；</w:t>
      </w:r>
    </w:p>
    <w:p>
      <w:pPr>
        <w:spacing w:after="0"/>
        <w:ind w:start="0"/>
        <w:jc w:val="both"/>
      </w:pPr>
      <w:r>
        <w:rPr>
          <w:rFonts w:ascii="Times New Roman"/>
          <w:b w:val="false"/>
          <w:i w:val="false"/>
          <w:color w:val="000000"/>
          <w:sz w:val="28"/>
        </w:rPr>
        <w:t xml:space="preserve">
      2) 从事本法未规定的企业经营及其他活动。</w:t>
      </w:r>
    </w:p>
    <w:p>
      <w:pPr>
        <w:spacing w:after="0"/>
        <w:ind w:start="0"/>
        <w:jc w:val="both"/>
      </w:pPr>
      <w:r>
        <w:rPr>
          <w:rFonts w:ascii="Times New Roman"/>
          <w:b/>
          <w:i w:val="false"/>
          <w:color w:val="000000"/>
          <w:sz w:val="28"/>
        </w:rPr>
        <w:t xml:space="preserve">第二十七条 缴费人的权利与义务</w:t>
      </w:r>
    </w:p>
    <w:p>
      <w:pPr>
        <w:spacing w:after="0"/>
        <w:ind w:start="0"/>
        <w:jc w:val="both"/>
      </w:pPr>
      <w:r>
        <w:rPr>
          <w:rFonts w:ascii="Times New Roman"/>
          <w:b w:val="false"/>
          <w:i w:val="false"/>
          <w:color w:val="000000"/>
          <w:sz w:val="28"/>
        </w:rPr>
        <w:t xml:space="preserve">
      1. 缴费人有权：</w:t>
      </w:r>
    </w:p>
    <w:p>
      <w:pPr>
        <w:spacing w:after="0"/>
        <w:ind w:start="0"/>
        <w:jc w:val="both"/>
      </w:pPr>
      <w:r>
        <w:rPr>
          <w:rFonts w:ascii="Times New Roman"/>
          <w:b w:val="false"/>
          <w:i w:val="false"/>
          <w:color w:val="000000"/>
          <w:sz w:val="28"/>
        </w:rPr>
        <w:t xml:space="preserve">
      1）按国家授权机构确定的方式及情形，退还超额（错误）缴纳的社会保险费及（或）因延迟及（或）未足额缴纳社会保险费所产生的罚款；</w:t>
      </w:r>
    </w:p>
    <w:p>
      <w:pPr>
        <w:spacing w:after="0"/>
        <w:ind w:start="0"/>
        <w:jc w:val="both"/>
      </w:pPr>
      <w:r>
        <w:rPr>
          <w:rFonts w:ascii="Times New Roman"/>
          <w:b w:val="false"/>
          <w:i w:val="false"/>
          <w:color w:val="000000"/>
          <w:sz w:val="28"/>
        </w:rPr>
        <w:t xml:space="preserve">
      2）依据哈萨克斯坦共和国法律规定的方式，向国家公司免费申请并获取已缴纳的社会保险费金额及（或）相关罚款的必要信息；</w:t>
      </w:r>
    </w:p>
    <w:p>
      <w:pPr>
        <w:spacing w:after="0"/>
        <w:ind w:start="0"/>
        <w:jc w:val="both"/>
      </w:pPr>
      <w:r>
        <w:rPr>
          <w:rFonts w:ascii="Times New Roman"/>
          <w:b w:val="false"/>
          <w:i w:val="false"/>
          <w:color w:val="000000"/>
          <w:sz w:val="28"/>
        </w:rPr>
        <w:t xml:space="preserve">
      3) 行使本法典及其他哈萨克斯坦共和国法律规定的其他权利。</w:t>
      </w:r>
    </w:p>
    <w:p>
      <w:pPr>
        <w:spacing w:after="0"/>
        <w:ind w:start="0"/>
        <w:jc w:val="both"/>
      </w:pPr>
      <w:r>
        <w:rPr>
          <w:rFonts w:ascii="Times New Roman"/>
          <w:b w:val="false"/>
          <w:i w:val="false"/>
          <w:color w:val="000000"/>
          <w:sz w:val="28"/>
        </w:rPr>
        <w:t xml:space="preserve">
      2. 缴费人应履行下列义务：</w:t>
      </w:r>
    </w:p>
    <w:p>
      <w:pPr>
        <w:spacing w:after="0"/>
        <w:ind w:start="0"/>
        <w:jc w:val="both"/>
      </w:pPr>
      <w:r>
        <w:rPr>
          <w:rFonts w:ascii="Times New Roman"/>
          <w:b w:val="false"/>
          <w:i w:val="false"/>
          <w:color w:val="000000"/>
          <w:sz w:val="28"/>
        </w:rPr>
        <w:t xml:space="preserve">
      1) 及时足额缴纳社会保险费，并按时缴纳逾期和（或）未足额缴纳社会保险费的罚款；</w:t>
      </w:r>
    </w:p>
    <w:p>
      <w:pPr>
        <w:spacing w:after="0"/>
        <w:ind w:start="0"/>
        <w:jc w:val="both"/>
      </w:pPr>
      <w:r>
        <w:rPr>
          <w:rFonts w:ascii="Times New Roman"/>
          <w:b w:val="false"/>
          <w:i w:val="false"/>
          <w:color w:val="000000"/>
          <w:sz w:val="28"/>
        </w:rPr>
        <w:t xml:space="preserve">
      2）自主核算并复核社会保险费金额，同时计算因延迟缴纳和（或）未足额缴纳社会保险费产生的罚款；</w:t>
      </w:r>
    </w:p>
    <w:p>
      <w:pPr>
        <w:spacing w:after="0"/>
        <w:ind w:start="0"/>
        <w:jc w:val="both"/>
      </w:pPr>
      <w:r>
        <w:rPr>
          <w:rFonts w:ascii="Times New Roman"/>
          <w:b w:val="false"/>
          <w:i w:val="false"/>
          <w:color w:val="000000"/>
          <w:sz w:val="28"/>
        </w:rPr>
        <w:t xml:space="preserve">
      3）依照哈萨克斯坦共和国税收立法规定的方式和期限向国家税务机关提交纳税申报表；</w:t>
      </w:r>
    </w:p>
    <w:p>
      <w:pPr>
        <w:spacing w:after="0"/>
        <w:ind w:start="0"/>
        <w:jc w:val="both"/>
      </w:pPr>
      <w:r>
        <w:rPr>
          <w:rFonts w:ascii="Times New Roman"/>
          <w:b w:val="false"/>
          <w:i w:val="false"/>
          <w:color w:val="000000"/>
          <w:sz w:val="28"/>
        </w:rPr>
        <w:t xml:space="preserve">
      4) 依照哈萨克斯坦共和国法律要求，为强制性社会保险体系每位参保人保存已计算缴纳的社会保险费及（或）滞纳金的原始记录；</w:t>
      </w:r>
    </w:p>
    <w:p>
      <w:pPr>
        <w:spacing w:after="0"/>
        <w:ind w:start="0"/>
        <w:jc w:val="both"/>
      </w:pPr>
      <w:r>
        <w:rPr>
          <w:rFonts w:ascii="Times New Roman"/>
          <w:b w:val="false"/>
          <w:i w:val="false"/>
          <w:color w:val="000000"/>
          <w:sz w:val="28"/>
        </w:rPr>
        <w:t xml:space="preserve">
      5）根据每月通知的应付工资构成部分，向强制性社会保险体系参与者提供其应向基金缴纳的社会保险费计算金额信息；</w:t>
      </w:r>
    </w:p>
    <w:p>
      <w:pPr>
        <w:spacing w:after="0"/>
        <w:ind w:start="0"/>
        <w:jc w:val="both"/>
      </w:pPr>
      <w:r>
        <w:rPr>
          <w:rFonts w:ascii="Times New Roman"/>
          <w:b w:val="false"/>
          <w:i w:val="false"/>
          <w:color w:val="000000"/>
          <w:sz w:val="28"/>
        </w:rPr>
        <w:t xml:space="preserve">
      6）应基金要求提供分配社会支付所需的信息（文件、数据）；</w:t>
      </w:r>
    </w:p>
    <w:p>
      <w:pPr>
        <w:spacing w:after="0"/>
        <w:ind w:start="0"/>
        <w:jc w:val="both"/>
      </w:pPr>
      <w:r>
        <w:rPr>
          <w:rFonts w:ascii="Times New Roman"/>
          <w:b w:val="false"/>
          <w:i w:val="false"/>
          <w:color w:val="000000"/>
          <w:sz w:val="28"/>
        </w:rPr>
        <w:t xml:space="preserve">
      7）应国家税务机关要求，依照本法典第256条规定的方式提交强制性社会保险体系参保人名单，其中包含代其追缴社会保险费欠款的对象；</w:t>
      </w:r>
    </w:p>
    <w:p>
      <w:pPr>
        <w:spacing w:after="0"/>
        <w:ind w:start="0"/>
        <w:jc w:val="both"/>
      </w:pPr>
      <w:r>
        <w:rPr>
          <w:rFonts w:ascii="Times New Roman"/>
          <w:b w:val="false"/>
          <w:i w:val="false"/>
          <w:color w:val="000000"/>
          <w:sz w:val="28"/>
        </w:rPr>
        <w:t xml:space="preserve">
      8) 履行本法典及其他哈萨克斯坦共和国法律规定的其他义务。</w:t>
      </w:r>
    </w:p>
    <w:p>
      <w:pPr>
        <w:spacing w:after="0"/>
        <w:ind w:start="0"/>
        <w:jc w:val="both"/>
      </w:pPr>
      <w:r>
        <w:rPr>
          <w:rFonts w:ascii="Times New Roman"/>
          <w:b/>
          <w:i w:val="false"/>
          <w:color w:val="000000"/>
          <w:sz w:val="28"/>
        </w:rPr>
        <w:t xml:space="preserve">第二十八条 基金资产的形成</w:t>
      </w:r>
    </w:p>
    <w:p>
      <w:pPr>
        <w:spacing w:after="0"/>
        <w:ind w:start="0"/>
        <w:jc w:val="both"/>
      </w:pPr>
      <w:r>
        <w:rPr>
          <w:rFonts w:ascii="Times New Roman"/>
          <w:b w:val="false"/>
          <w:i w:val="false"/>
          <w:color w:val="000000"/>
          <w:sz w:val="28"/>
        </w:rPr>
        <w:t xml:space="preserve">
      1. 基金资产由下列资金构成： 逾期及（或）未足额缴纳社会保险费的罚款、投资收益、超额核算（支付）的社会支付款项退还款项，以及哈萨克斯坦共和国法律规定的其他基金收入，扣除基金佣金、用于社会支付的资金、退还超额（错误）缴纳的社会保险费款项及（或）逾期及（或）未足额缴纳社会保险费的罚款后。</w:t>
      </w:r>
    </w:p>
    <w:p>
      <w:pPr>
        <w:spacing w:after="0"/>
        <w:ind w:start="0"/>
        <w:jc w:val="both"/>
      </w:pPr>
      <w:r>
        <w:rPr>
          <w:rFonts w:ascii="Times New Roman"/>
          <w:b w:val="false"/>
          <w:i w:val="false"/>
          <w:color w:val="000000"/>
          <w:sz w:val="28"/>
        </w:rPr>
        <w:t xml:space="preserve">
      2. 基金资产仅可用于下列用途：</w:t>
      </w:r>
    </w:p>
    <w:p>
      <w:pPr>
        <w:spacing w:after="0"/>
        <w:ind w:start="0"/>
        <w:jc w:val="both"/>
      </w:pPr>
      <w:r>
        <w:rPr>
          <w:rFonts w:ascii="Times New Roman"/>
          <w:b w:val="false"/>
          <w:i w:val="false"/>
          <w:color w:val="000000"/>
          <w:sz w:val="28"/>
        </w:rPr>
        <w:t xml:space="preserve">
      1）依据本法典规定发放社会支付；</w:t>
      </w:r>
    </w:p>
    <w:p>
      <w:pPr>
        <w:spacing w:after="0"/>
        <w:ind w:start="0"/>
        <w:jc w:val="both"/>
      </w:pPr>
      <w:r>
        <w:rPr>
          <w:rFonts w:ascii="Times New Roman"/>
          <w:b w:val="false"/>
          <w:i w:val="false"/>
          <w:color w:val="000000"/>
          <w:sz w:val="28"/>
        </w:rPr>
        <w:t xml:space="preserve">
      2) 通过哈萨克斯坦共和国国家银行在金融工具中分配资产进行投资，其清单和限额由哈萨克斯坦共和国政府确定；</w:t>
      </w:r>
    </w:p>
    <w:p>
      <w:pPr>
        <w:spacing w:after="0"/>
        <w:ind w:start="0"/>
        <w:jc w:val="both"/>
      </w:pPr>
      <w:r>
        <w:rPr>
          <w:rFonts w:ascii="Times New Roman"/>
          <w:b w:val="false"/>
          <w:i w:val="false"/>
          <w:color w:val="000000"/>
          <w:sz w:val="28"/>
        </w:rPr>
        <w:t xml:space="preserve">
      3）退还超额（错误）缴纳的社会保险费金额及（或）因延迟和（或）未足额缴纳社会保险费产生的罚款，以及其他错误记入的资金金额。</w:t>
      </w:r>
    </w:p>
    <w:p>
      <w:pPr>
        <w:spacing w:after="0"/>
        <w:ind w:start="0"/>
        <w:jc w:val="both"/>
      </w:pPr>
      <w:r>
        <w:rPr>
          <w:rFonts w:ascii="Times New Roman"/>
          <w:b w:val="false"/>
          <w:i w:val="false"/>
          <w:color w:val="000000"/>
          <w:sz w:val="28"/>
        </w:rPr>
        <w:t xml:space="preserve">
      3. 基金资产不得作为：</w:t>
      </w:r>
    </w:p>
    <w:p>
      <w:pPr>
        <w:spacing w:after="0"/>
        <w:ind w:start="0"/>
        <w:jc w:val="both"/>
      </w:pPr>
      <w:r>
        <w:rPr>
          <w:rFonts w:ascii="Times New Roman"/>
          <w:b w:val="false"/>
          <w:i w:val="false"/>
          <w:color w:val="000000"/>
          <w:sz w:val="28"/>
        </w:rPr>
        <w:t xml:space="preserve">
      1) 作为抵押标的物；</w:t>
      </w:r>
    </w:p>
    <w:p>
      <w:pPr>
        <w:spacing w:after="0"/>
        <w:ind w:start="0"/>
        <w:jc w:val="both"/>
      </w:pPr>
      <w:r>
        <w:rPr>
          <w:rFonts w:ascii="Times New Roman"/>
          <w:b w:val="false"/>
          <w:i w:val="false"/>
          <w:color w:val="000000"/>
          <w:sz w:val="28"/>
        </w:rPr>
        <w:t xml:space="preserve">
      2) 应债权人要求予以追偿；</w:t>
      </w:r>
    </w:p>
    <w:p>
      <w:pPr>
        <w:spacing w:after="0"/>
        <w:ind w:start="0"/>
        <w:jc w:val="both"/>
      </w:pPr>
      <w:r>
        <w:rPr>
          <w:rFonts w:ascii="Times New Roman"/>
          <w:b w:val="false"/>
          <w:i w:val="false"/>
          <w:color w:val="000000"/>
          <w:sz w:val="28"/>
        </w:rPr>
        <w:t xml:space="preserve">
      3) 作为财产扣押或其他负担的对象；</w:t>
      </w:r>
    </w:p>
    <w:p>
      <w:pPr>
        <w:spacing w:after="0"/>
        <w:ind w:start="0"/>
        <w:jc w:val="both"/>
      </w:pPr>
      <w:r>
        <w:rPr>
          <w:rFonts w:ascii="Times New Roman"/>
          <w:b w:val="false"/>
          <w:i w:val="false"/>
          <w:color w:val="000000"/>
          <w:sz w:val="28"/>
        </w:rPr>
        <w:t xml:space="preserve">
      4) 依据基金与第三方债务的追缴令予以征收；</w:t>
      </w:r>
    </w:p>
    <w:p>
      <w:pPr>
        <w:spacing w:after="0"/>
        <w:ind w:start="0"/>
        <w:jc w:val="both"/>
      </w:pPr>
      <w:r>
        <w:rPr>
          <w:rFonts w:ascii="Times New Roman"/>
          <w:b w:val="false"/>
          <w:i w:val="false"/>
          <w:color w:val="000000"/>
          <w:sz w:val="28"/>
        </w:rPr>
        <w:t xml:space="preserve">
      5) 移交信托管理（本法典第三十条规定的情形除外）；</w:t>
      </w:r>
    </w:p>
    <w:p>
      <w:pPr>
        <w:spacing w:after="0"/>
        <w:ind w:start="0"/>
        <w:jc w:val="both"/>
      </w:pPr>
      <w:r>
        <w:rPr>
          <w:rFonts w:ascii="Times New Roman"/>
          <w:b w:val="false"/>
          <w:i w:val="false"/>
          <w:color w:val="000000"/>
          <w:sz w:val="28"/>
        </w:rPr>
        <w:t xml:space="preserve">
      6) 作为未及时履行税务义务的担保标的。</w:t>
      </w:r>
    </w:p>
    <w:p>
      <w:pPr>
        <w:spacing w:after="0"/>
        <w:ind w:start="0"/>
        <w:jc w:val="both"/>
      </w:pPr>
      <w:r>
        <w:rPr>
          <w:rFonts w:ascii="Times New Roman"/>
          <w:b/>
          <w:i w:val="false"/>
          <w:color w:val="000000"/>
          <w:sz w:val="28"/>
        </w:rPr>
        <w:t xml:space="preserve">第二十九条 基金资产的保护 </w:t>
      </w:r>
    </w:p>
    <w:p>
      <w:pPr>
        <w:spacing w:after="0"/>
        <w:ind w:start="0"/>
        <w:jc w:val="both"/>
      </w:pPr>
      <w:r>
        <w:rPr>
          <w:rFonts w:ascii="Times New Roman"/>
          <w:b w:val="false"/>
          <w:i w:val="false"/>
          <w:color w:val="000000"/>
          <w:sz w:val="28"/>
        </w:rPr>
        <w:t xml:space="preserve">
      1. 国家保障基金资产的保护和按其用途使用。</w:t>
      </w:r>
    </w:p>
    <w:p>
      <w:pPr>
        <w:spacing w:after="0"/>
        <w:ind w:start="0"/>
        <w:jc w:val="both"/>
      </w:pPr>
      <w:r>
        <w:rPr>
          <w:rFonts w:ascii="Times New Roman"/>
          <w:b w:val="false"/>
          <w:i w:val="false"/>
          <w:color w:val="000000"/>
          <w:sz w:val="28"/>
        </w:rPr>
        <w:t xml:space="preserve">
      2. 基金资产安全保障措施包括：</w:t>
      </w:r>
    </w:p>
    <w:p>
      <w:pPr>
        <w:spacing w:after="0"/>
        <w:ind w:start="0"/>
        <w:jc w:val="both"/>
      </w:pPr>
      <w:r>
        <w:rPr>
          <w:rFonts w:ascii="Times New Roman"/>
          <w:b w:val="false"/>
          <w:i w:val="false"/>
          <w:color w:val="000000"/>
          <w:sz w:val="28"/>
        </w:rPr>
        <w:t xml:space="preserve">
      1) 通过哈萨克斯坦共和国政府制定的规范性标准和限制性措施，规范基金活动以维持其财务稳定性；</w:t>
      </w:r>
    </w:p>
    <w:p>
      <w:pPr>
        <w:spacing w:after="0"/>
        <w:ind w:start="0"/>
        <w:jc w:val="both"/>
      </w:pPr>
      <w:r>
        <w:rPr>
          <w:rFonts w:ascii="Times New Roman"/>
          <w:b w:val="false"/>
          <w:i w:val="false"/>
          <w:color w:val="000000"/>
          <w:sz w:val="28"/>
        </w:rPr>
        <w:t xml:space="preserve">
      2）通过哈萨克斯坦共和国国家银行开展投资活动；</w:t>
      </w:r>
    </w:p>
    <w:p>
      <w:pPr>
        <w:spacing w:after="0"/>
        <w:ind w:start="0"/>
        <w:jc w:val="both"/>
      </w:pPr>
      <w:r>
        <w:rPr>
          <w:rFonts w:ascii="Times New Roman"/>
          <w:b w:val="false"/>
          <w:i w:val="false"/>
          <w:color w:val="000000"/>
          <w:sz w:val="28"/>
        </w:rPr>
        <w:t xml:space="preserve">
      3）在哈萨克斯坦共和国国家银行对基金资产投资管理的所有操作进行核算；</w:t>
      </w:r>
    </w:p>
    <w:p>
      <w:pPr>
        <w:spacing w:after="0"/>
        <w:ind w:start="0"/>
        <w:jc w:val="both"/>
      </w:pPr>
      <w:r>
        <w:rPr>
          <w:rFonts w:ascii="Times New Roman"/>
          <w:b w:val="false"/>
          <w:i w:val="false"/>
          <w:color w:val="000000"/>
          <w:sz w:val="28"/>
        </w:rPr>
        <w:t xml:space="preserve">
      4）对基金自有资金与资产实行独立核算；</w:t>
      </w:r>
    </w:p>
    <w:p>
      <w:pPr>
        <w:spacing w:after="0"/>
        <w:ind w:start="0"/>
        <w:jc w:val="both"/>
      </w:pPr>
      <w:r>
        <w:rPr>
          <w:rFonts w:ascii="Times New Roman"/>
          <w:b w:val="false"/>
          <w:i w:val="false"/>
          <w:color w:val="000000"/>
          <w:sz w:val="28"/>
        </w:rPr>
        <w:t xml:space="preserve">
      5) 对基金运营维持费用实施限制；</w:t>
      </w:r>
    </w:p>
    <w:p>
      <w:pPr>
        <w:spacing w:after="0"/>
        <w:ind w:start="0"/>
        <w:jc w:val="both"/>
      </w:pPr>
      <w:r>
        <w:rPr>
          <w:rFonts w:ascii="Times New Roman"/>
          <w:b w:val="false"/>
          <w:i w:val="false"/>
          <w:color w:val="000000"/>
          <w:sz w:val="28"/>
        </w:rPr>
        <w:t xml:space="preserve">
      6）履行年度审计义务；</w:t>
      </w:r>
    </w:p>
    <w:p>
      <w:pPr>
        <w:spacing w:after="0"/>
        <w:ind w:start="0"/>
        <w:jc w:val="both"/>
      </w:pPr>
      <w:r>
        <w:rPr>
          <w:rFonts w:ascii="Times New Roman"/>
          <w:b w:val="false"/>
          <w:i w:val="false"/>
          <w:color w:val="000000"/>
          <w:sz w:val="28"/>
        </w:rPr>
        <w:t xml:space="preserve">
      7) 基金须定期提交财务报告。基金提交财务及其他报告的清单、表格及截止日期由授权国家机构确定；</w:t>
      </w:r>
    </w:p>
    <w:p>
      <w:pPr>
        <w:spacing w:after="0"/>
        <w:ind w:start="0"/>
        <w:jc w:val="both"/>
      </w:pPr>
      <w:r>
        <w:rPr>
          <w:rFonts w:ascii="Times New Roman"/>
          <w:b w:val="false"/>
          <w:i w:val="false"/>
          <w:color w:val="000000"/>
          <w:sz w:val="28"/>
        </w:rPr>
        <w:t xml:space="preserve">
      8）哈萨克斯坦共和国政府制定基金资产投资金融工具清单及限额；</w:t>
      </w:r>
    </w:p>
    <w:p>
      <w:pPr>
        <w:spacing w:after="0"/>
        <w:ind w:start="0"/>
        <w:jc w:val="both"/>
      </w:pPr>
      <w:r>
        <w:rPr>
          <w:rFonts w:ascii="Times New Roman"/>
          <w:b w:val="false"/>
          <w:i w:val="false"/>
          <w:color w:val="000000"/>
          <w:sz w:val="28"/>
        </w:rPr>
        <w:t xml:space="preserve">
      9）在经经济政策委员会批准的投资声明中，确立基金资产配置的分散化与风险降低要求；</w:t>
      </w:r>
    </w:p>
    <w:p>
      <w:pPr>
        <w:spacing w:after="0"/>
        <w:ind w:start="0"/>
        <w:jc w:val="both"/>
      </w:pPr>
      <w:r>
        <w:rPr>
          <w:rFonts w:ascii="Times New Roman"/>
          <w:b w:val="false"/>
          <w:i w:val="false"/>
          <w:color w:val="000000"/>
          <w:sz w:val="28"/>
        </w:rPr>
        <w:t xml:space="preserve">
      10）依据本法典规定基金管理人员任职要求。</w:t>
      </w:r>
    </w:p>
    <w:p>
      <w:pPr>
        <w:spacing w:after="0"/>
        <w:ind w:start="0"/>
        <w:jc w:val="both"/>
      </w:pPr>
      <w:r>
        <w:rPr>
          <w:rFonts w:ascii="Times New Roman"/>
          <w:b/>
          <w:i w:val="false"/>
          <w:color w:val="000000"/>
          <w:sz w:val="28"/>
        </w:rPr>
        <w:t xml:space="preserve">第三十条 基金资产管理 </w:t>
      </w:r>
    </w:p>
    <w:p>
      <w:pPr>
        <w:spacing w:after="0"/>
        <w:ind w:start="0"/>
        <w:jc w:val="both"/>
      </w:pPr>
      <w:r>
        <w:rPr>
          <w:rFonts w:ascii="Times New Roman"/>
          <w:b w:val="false"/>
          <w:i w:val="false"/>
          <w:color w:val="000000"/>
          <w:sz w:val="28"/>
        </w:rPr>
        <w:t xml:space="preserve">
      1. 基金资产的信托管理由哈萨克斯坦共和国国家银行依据经济政策委员会批准的投资声明及基金与国家银行签订的合同实施。</w:t>
      </w:r>
    </w:p>
    <w:p>
      <w:pPr>
        <w:spacing w:after="0"/>
        <w:ind w:start="0"/>
        <w:jc w:val="both"/>
      </w:pPr>
      <w:r>
        <w:rPr>
          <w:rFonts w:ascii="Times New Roman"/>
          <w:b w:val="false"/>
          <w:i w:val="false"/>
          <w:color w:val="000000"/>
          <w:sz w:val="28"/>
        </w:rPr>
        <w:t xml:space="preserve">
      2. 哈萨克斯坦共和国国家银行应依据哈萨克斯坦共和国政府确定的基金资产投资金融工具清单及限额配置基金资产。</w:t>
      </w:r>
    </w:p>
    <w:p>
      <w:pPr>
        <w:spacing w:after="0"/>
        <w:ind w:start="0"/>
        <w:jc w:val="both"/>
      </w:pPr>
      <w:r>
        <w:rPr>
          <w:rFonts w:ascii="Times New Roman"/>
          <w:b w:val="false"/>
          <w:i w:val="false"/>
          <w:color w:val="000000"/>
          <w:sz w:val="28"/>
        </w:rPr>
        <w:t xml:space="preserve">
      3. 哈萨克斯坦共和国国家银行应记录基金资产的积累与配置、投资收益产生等所有操作，并按季度向基金提交账户状况及基金资产投资操作报告，具体操作依据已签订的协议执行。</w:t>
      </w:r>
    </w:p>
    <w:p>
      <w:pPr>
        <w:spacing w:after="0"/>
        <w:ind w:start="0"/>
        <w:jc w:val="both"/>
      </w:pPr>
      <w:r>
        <w:rPr>
          <w:rFonts w:ascii="Times New Roman"/>
          <w:b/>
          <w:i w:val="false"/>
          <w:color w:val="000000"/>
          <w:sz w:val="28"/>
        </w:rPr>
        <w:t xml:space="preserve">第三十一条 基金的会计核算与报告</w:t>
      </w:r>
    </w:p>
    <w:p>
      <w:pPr>
        <w:spacing w:after="0"/>
        <w:ind w:start="0"/>
        <w:jc w:val="both"/>
      </w:pPr>
      <w:r>
        <w:rPr>
          <w:rFonts w:ascii="Times New Roman"/>
          <w:b w:val="false"/>
          <w:i w:val="false"/>
          <w:color w:val="000000"/>
          <w:sz w:val="28"/>
        </w:rPr>
        <w:t xml:space="preserve">
      1. 基金应按照哈萨克斯坦共和国法律规定的方式，就其自有资金和基金资产分别建立会计记录并提交财务报表。</w:t>
      </w:r>
    </w:p>
    <w:p>
      <w:pPr>
        <w:spacing w:after="0"/>
        <w:ind w:start="0"/>
        <w:jc w:val="both"/>
      </w:pPr>
      <w:r>
        <w:rPr>
          <w:rFonts w:ascii="Times New Roman"/>
          <w:b w:val="false"/>
          <w:i w:val="false"/>
          <w:color w:val="000000"/>
          <w:sz w:val="28"/>
        </w:rPr>
        <w:t xml:space="preserve">
      2. 基金有义务保存会计凭证及会计报告相关文件。需保存的基础文件清单及其保存期限由哈萨克斯坦共和国法律规定。</w:t>
      </w:r>
    </w:p>
    <w:p>
      <w:pPr>
        <w:spacing w:after="0"/>
        <w:ind w:start="0"/>
        <w:jc w:val="both"/>
      </w:pPr>
      <w:r>
        <w:rPr>
          <w:rFonts w:ascii="Times New Roman"/>
          <w:b/>
          <w:i w:val="false"/>
          <w:color w:val="000000"/>
          <w:sz w:val="28"/>
        </w:rPr>
        <w:t xml:space="preserve">第三十二条 基金审计</w:t>
      </w:r>
    </w:p>
    <w:p>
      <w:pPr>
        <w:spacing w:after="0"/>
        <w:ind w:start="0"/>
        <w:jc w:val="both"/>
      </w:pPr>
      <w:r>
        <w:rPr>
          <w:rFonts w:ascii="Times New Roman"/>
          <w:b w:val="false"/>
          <w:i w:val="false"/>
          <w:color w:val="000000"/>
          <w:sz w:val="28"/>
        </w:rPr>
        <w:t xml:space="preserve">
      1. 基金年度财务报表的审计应由哈萨克斯坦共和国审计活动相关法律授权的审计机构实施。</w:t>
      </w:r>
    </w:p>
    <w:p>
      <w:pPr>
        <w:spacing w:after="0"/>
        <w:ind w:start="0"/>
        <w:jc w:val="both"/>
      </w:pPr>
      <w:r>
        <w:rPr>
          <w:rFonts w:ascii="Times New Roman"/>
          <w:b w:val="false"/>
          <w:i w:val="false"/>
          <w:color w:val="000000"/>
          <w:sz w:val="28"/>
        </w:rPr>
        <w:t xml:space="preserve">
      2. 审计报告不构成商业秘密。</w:t>
      </w:r>
    </w:p>
    <w:p>
      <w:pPr>
        <w:spacing w:after="0"/>
        <w:ind w:start="0"/>
        <w:jc w:val="both"/>
      </w:pPr>
      <w:r>
        <w:rPr>
          <w:rFonts w:ascii="Times New Roman"/>
          <w:b w:val="false"/>
          <w:i w:val="false"/>
          <w:color w:val="000000"/>
          <w:sz w:val="28"/>
        </w:rPr>
        <w:t xml:space="preserve">
      3. 基于对基金年度财务报表强制性审计的发现，审计机构应分别就下列事项编制两份审计报告：</w:t>
      </w:r>
    </w:p>
    <w:p>
      <w:pPr>
        <w:spacing w:after="0"/>
        <w:ind w:start="0"/>
        <w:jc w:val="both"/>
      </w:pPr>
      <w:r>
        <w:rPr>
          <w:rFonts w:ascii="Times New Roman"/>
          <w:b w:val="false"/>
          <w:i w:val="false"/>
          <w:color w:val="000000"/>
          <w:sz w:val="28"/>
        </w:rPr>
        <w:t xml:space="preserve">
      1) 基金自有资金；</w:t>
      </w:r>
    </w:p>
    <w:p>
      <w:pPr>
        <w:spacing w:after="0"/>
        <w:ind w:start="0"/>
        <w:jc w:val="both"/>
      </w:pPr>
      <w:r>
        <w:rPr>
          <w:rFonts w:ascii="Times New Roman"/>
          <w:b w:val="false"/>
          <w:i w:val="false"/>
          <w:color w:val="000000"/>
          <w:sz w:val="28"/>
        </w:rPr>
        <w:t xml:space="preserve">
      2）基金资产。</w:t>
      </w:r>
    </w:p>
    <w:p>
      <w:pPr>
        <w:spacing w:after="0"/>
        <w:ind w:start="0"/>
        <w:jc w:val="both"/>
      </w:pPr>
      <w:r>
        <w:rPr>
          <w:rFonts w:ascii="Times New Roman"/>
          <w:b w:val="false"/>
          <w:i w:val="false"/>
          <w:color w:val="000000"/>
          <w:sz w:val="28"/>
        </w:rPr>
        <w:t xml:space="preserve">
      4. 基金年度财务报表强制性审计费用应从基金自有资金中列支。</w:t>
      </w:r>
    </w:p>
    <w:p>
      <w:pPr>
        <w:spacing w:after="0"/>
        <w:ind w:start="0"/>
        <w:jc w:val="both"/>
      </w:pPr>
      <w:r>
        <w:rPr>
          <w:rFonts w:ascii="Times New Roman"/>
          <w:b/>
          <w:i w:val="false"/>
          <w:color w:val="000000"/>
          <w:sz w:val="28"/>
        </w:rPr>
        <w:t xml:space="preserve">第三十三条 基金管理人员任职要求</w:t>
      </w:r>
    </w:p>
    <w:p>
      <w:pPr>
        <w:spacing w:after="0"/>
        <w:ind w:start="0"/>
        <w:jc w:val="both"/>
      </w:pPr>
      <w:r>
        <w:rPr>
          <w:rFonts w:ascii="Times New Roman"/>
          <w:b w:val="false"/>
          <w:i w:val="false"/>
          <w:color w:val="000000"/>
          <w:sz w:val="28"/>
        </w:rPr>
        <w:t xml:space="preserve">
      1. 执行机构首长及其副手、总会计师应被认定为基金管理层。 </w:t>
      </w:r>
    </w:p>
    <w:p>
      <w:pPr>
        <w:spacing w:after="0"/>
        <w:ind w:start="0"/>
        <w:jc w:val="both"/>
      </w:pPr>
      <w:r>
        <w:rPr>
          <w:rFonts w:ascii="Times New Roman"/>
          <w:b w:val="false"/>
          <w:i w:val="false"/>
          <w:color w:val="000000"/>
          <w:sz w:val="28"/>
        </w:rPr>
        <w:t xml:space="preserve">
      2. 对基金管理人员应确立下列要求：</w:t>
      </w:r>
    </w:p>
    <w:p>
      <w:pPr>
        <w:spacing w:after="0"/>
        <w:ind w:start="0"/>
        <w:jc w:val="both"/>
      </w:pPr>
      <w:r>
        <w:rPr>
          <w:rFonts w:ascii="Times New Roman"/>
          <w:b w:val="false"/>
          <w:i w:val="false"/>
          <w:color w:val="000000"/>
          <w:sz w:val="28"/>
        </w:rPr>
        <w:t xml:space="preserve">
      1）执行机构首长及其副手：</w:t>
      </w:r>
    </w:p>
    <w:p>
      <w:pPr>
        <w:spacing w:after="0"/>
        <w:ind w:start="0"/>
        <w:jc w:val="both"/>
      </w:pPr>
      <w:r>
        <w:rPr>
          <w:rFonts w:ascii="Times New Roman"/>
          <w:b w:val="false"/>
          <w:i w:val="false"/>
          <w:color w:val="000000"/>
          <w:sz w:val="28"/>
        </w:rPr>
        <w:t xml:space="preserve">
      教育背景——高等专业学历（法律、财务、经济方向）；</w:t>
      </w:r>
    </w:p>
    <w:p>
      <w:pPr>
        <w:spacing w:after="0"/>
        <w:ind w:start="0"/>
        <w:jc w:val="both"/>
      </w:pPr>
      <w:r>
        <w:rPr>
          <w:rFonts w:ascii="Times New Roman"/>
          <w:b w:val="false"/>
          <w:i w:val="false"/>
          <w:color w:val="000000"/>
          <w:sz w:val="28"/>
        </w:rPr>
        <w:t xml:space="preserve">
      在人口社会保障领域高级职位至少六年工作经验；</w:t>
      </w:r>
    </w:p>
    <w:p>
      <w:pPr>
        <w:spacing w:after="0"/>
        <w:ind w:start="0"/>
        <w:jc w:val="both"/>
      </w:pPr>
      <w:r>
        <w:rPr>
          <w:rFonts w:ascii="Times New Roman"/>
          <w:b w:val="false"/>
          <w:i w:val="false"/>
          <w:color w:val="000000"/>
          <w:sz w:val="28"/>
        </w:rPr>
        <w:t xml:space="preserve">
      2) 总会计师：</w:t>
      </w:r>
    </w:p>
    <w:p>
      <w:pPr>
        <w:spacing w:after="0"/>
        <w:ind w:start="0"/>
        <w:jc w:val="both"/>
      </w:pPr>
      <w:r>
        <w:rPr>
          <w:rFonts w:ascii="Times New Roman"/>
          <w:b w:val="false"/>
          <w:i w:val="false"/>
          <w:color w:val="000000"/>
          <w:sz w:val="28"/>
        </w:rPr>
        <w:t xml:space="preserve">
      学历要求——高等专业学历（金融、经济类）；</w:t>
      </w:r>
    </w:p>
    <w:p>
      <w:pPr>
        <w:spacing w:after="0"/>
        <w:ind w:start="0"/>
        <w:jc w:val="both"/>
      </w:pPr>
      <w:r>
        <w:rPr>
          <w:rFonts w:ascii="Times New Roman"/>
          <w:b w:val="false"/>
          <w:i w:val="false"/>
          <w:color w:val="000000"/>
          <w:sz w:val="28"/>
        </w:rPr>
        <w:t xml:space="preserve">
      在财务会计领域高级职位工作经验不少于五年。</w:t>
      </w:r>
    </w:p>
    <w:p>
      <w:pPr>
        <w:spacing w:after="0"/>
        <w:ind w:start="0"/>
        <w:jc w:val="both"/>
      </w:pPr>
      <w:r>
        <w:rPr>
          <w:rFonts w:ascii="Times New Roman"/>
          <w:b w:val="false"/>
          <w:i w:val="false"/>
          <w:color w:val="000000"/>
          <w:sz w:val="28"/>
        </w:rPr>
        <w:t xml:space="preserve">
      3. 符合下列情形者不得担任基金领导职务：</w:t>
      </w:r>
    </w:p>
    <w:p>
      <w:pPr>
        <w:spacing w:after="0"/>
        <w:ind w:start="0"/>
        <w:jc w:val="both"/>
      </w:pPr>
      <w:r>
        <w:rPr>
          <w:rFonts w:ascii="Times New Roman"/>
          <w:b w:val="false"/>
          <w:i w:val="false"/>
          <w:color w:val="000000"/>
          <w:sz w:val="28"/>
        </w:rPr>
        <w:t xml:space="preserve">
      1) 商业信誉不佳者不得任职。</w:t>
      </w:r>
    </w:p>
    <w:p>
      <w:pPr>
        <w:spacing w:after="0"/>
        <w:ind w:start="0"/>
        <w:jc w:val="both"/>
      </w:pPr>
      <w:r>
        <w:rPr>
          <w:rFonts w:ascii="Times New Roman"/>
          <w:b w:val="false"/>
          <w:i w:val="false"/>
          <w:color w:val="000000"/>
          <w:sz w:val="28"/>
        </w:rPr>
        <w:t xml:space="preserve">
      无瑕疵的商业信誉需满足以下条件：具备专业能力、恪尽职守的事实依据；无未消除或未决刑事记录，包括未被法院判决终身禁止担任金融机构、银行及（或）保险控股公司高管职务，或成为金融机构主要参与者（主要股东）；</w:t>
      </w:r>
    </w:p>
    <w:p>
      <w:pPr>
        <w:spacing w:after="0"/>
        <w:ind w:start="0"/>
        <w:jc w:val="both"/>
      </w:pPr>
      <w:r>
        <w:rPr>
          <w:rFonts w:ascii="Times New Roman"/>
          <w:b w:val="false"/>
          <w:i w:val="false"/>
          <w:color w:val="000000"/>
          <w:sz w:val="28"/>
        </w:rPr>
        <w:t xml:space="preserve">
      2) 曾担任法定实体的第一负责人、副第一负责人或总会计师期间，该实体被宣告破产或处于重组、保全、强制清算状态者；</w:t>
      </w:r>
    </w:p>
    <w:p>
      <w:pPr>
        <w:spacing w:after="0"/>
        <w:ind w:start="0"/>
        <w:jc w:val="both"/>
      </w:pPr>
      <w:r>
        <w:rPr>
          <w:rFonts w:ascii="Times New Roman"/>
          <w:b w:val="false"/>
          <w:i w:val="false"/>
          <w:color w:val="000000"/>
          <w:sz w:val="28"/>
        </w:rPr>
        <w:t xml:space="preserve">
      3）依法被认定为无行为能力或限制行为能力者；</w:t>
      </w:r>
    </w:p>
    <w:p>
      <w:pPr>
        <w:spacing w:after="0"/>
        <w:ind w:start="0"/>
        <w:jc w:val="both"/>
      </w:pPr>
      <w:r>
        <w:rPr>
          <w:rFonts w:ascii="Times New Roman"/>
          <w:b w:val="false"/>
          <w:i w:val="false"/>
          <w:color w:val="000000"/>
          <w:sz w:val="28"/>
        </w:rPr>
        <w:t xml:space="preserve">
      4) 因实施腐败犯罪被法院作出有罪判决，或依据哈萨克斯坦共和国《刑事诉讼法典》第35条第一款第3、4、9、10项及第12项或第36条规定免除刑事责任者；</w:t>
      </w:r>
    </w:p>
    <w:p>
      <w:pPr>
        <w:spacing w:after="0"/>
        <w:ind w:start="0"/>
        <w:jc w:val="both"/>
      </w:pPr>
      <w:r>
        <w:rPr>
          <w:rFonts w:ascii="Times New Roman"/>
          <w:b w:val="false"/>
          <w:i w:val="false"/>
          <w:color w:val="000000"/>
          <w:sz w:val="28"/>
        </w:rPr>
        <w:t xml:space="preserve">
      5) 在任命日期前三年内因实施行政腐败违法行为受到行政处罚者。</w:t>
      </w:r>
    </w:p>
    <w:p>
      <w:pPr>
        <w:spacing w:after="0"/>
        <w:ind w:start="0"/>
        <w:jc w:val="left"/>
      </w:pPr>
      <w:r>
        <w:rPr>
          <w:rFonts w:ascii="Times New Roman"/>
          <w:b w:val="false"/>
          <w:i w:val="false"/>
          <w:color w:val="ff0000"/>
          <w:sz w:val="28"/>
        </w:rPr>
        <w:t xml:space="preserve">      注：第33条经哈萨克斯坦共和国2023年7月4日第15-VIII号法律修订（自2023年7月1日起施行）。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第五章 统一累积养老金基金</w:t>
      </w:r>
    </w:p>
    <w:p>
      <w:pPr>
        <w:spacing w:after="0"/>
        <w:ind w:start="0"/>
        <w:jc w:val="both"/>
      </w:pPr>
      <w:r>
        <w:rPr>
          <w:rFonts w:ascii="Times New Roman"/>
          <w:b/>
          <w:i w:val="false"/>
          <w:color w:val="000000"/>
          <w:sz w:val="28"/>
        </w:rPr>
        <w:t xml:space="preserve">第三十四条 统一累积养老金基金的运作组织</w:t>
      </w:r>
    </w:p>
    <w:p>
      <w:pPr>
        <w:spacing w:after="0"/>
        <w:ind w:start="0"/>
        <w:jc w:val="both"/>
      </w:pPr>
      <w:r>
        <w:rPr>
          <w:rFonts w:ascii="Times New Roman"/>
          <w:b w:val="false"/>
          <w:i w:val="false"/>
          <w:color w:val="000000"/>
          <w:sz w:val="28"/>
        </w:rPr>
        <w:t xml:space="preserve">
      1. 统一累积养老金基金应以股份公司形式设立，并作为非营利组织运作。</w:t>
      </w:r>
    </w:p>
    <w:p>
      <w:pPr>
        <w:spacing w:after="0"/>
        <w:ind w:start="0"/>
        <w:jc w:val="both"/>
      </w:pPr>
      <w:r>
        <w:rPr>
          <w:rFonts w:ascii="Times New Roman"/>
          <w:b w:val="false"/>
          <w:i w:val="false"/>
          <w:color w:val="000000"/>
          <w:sz w:val="28"/>
        </w:rPr>
        <w:t xml:space="preserve">
      2. 统一累积养老基金名称必须包含"统一累积养老基金"字样。</w:t>
      </w:r>
    </w:p>
    <w:p>
      <w:pPr>
        <w:spacing w:after="0"/>
        <w:ind w:start="0"/>
        <w:jc w:val="both"/>
      </w:pPr>
      <w:r>
        <w:rPr>
          <w:rFonts w:ascii="Times New Roman"/>
          <w:b w:val="false"/>
          <w:i w:val="false"/>
          <w:color w:val="000000"/>
          <w:sz w:val="28"/>
        </w:rPr>
        <w:t xml:space="preserve">
      允许在名称中使用缩写"UAPF"作为统一累积养老基金的简称。</w:t>
      </w:r>
    </w:p>
    <w:p>
      <w:pPr>
        <w:spacing w:after="0"/>
        <w:ind w:start="0"/>
        <w:jc w:val="both"/>
      </w:pPr>
      <w:r>
        <w:rPr>
          <w:rFonts w:ascii="Times New Roman"/>
          <w:b w:val="false"/>
          <w:i w:val="false"/>
          <w:color w:val="000000"/>
          <w:sz w:val="28"/>
        </w:rPr>
        <w:t xml:space="preserve">
      3. 除统一累积养老金基金外，禁止任何法人实体在其名称中使用任何语言的完整或缩写形式的"统一累积养老金基金"字样。</w:t>
      </w:r>
    </w:p>
    <w:p>
      <w:pPr>
        <w:spacing w:after="0"/>
        <w:ind w:start="0"/>
        <w:jc w:val="both"/>
      </w:pPr>
      <w:r>
        <w:rPr>
          <w:rFonts w:ascii="Times New Roman"/>
          <w:b w:val="false"/>
          <w:i w:val="false"/>
          <w:color w:val="000000"/>
          <w:sz w:val="28"/>
        </w:rPr>
        <w:t xml:space="preserve">
      4. 哈萨克斯坦共和国政府应为统一累积养老基金的唯一股东。</w:t>
      </w:r>
    </w:p>
    <w:p>
      <w:pPr>
        <w:spacing w:after="0"/>
        <w:ind w:start="0"/>
        <w:jc w:val="both"/>
      </w:pPr>
      <w:r>
        <w:rPr>
          <w:rFonts w:ascii="Times New Roman"/>
          <w:b w:val="false"/>
          <w:i w:val="false"/>
          <w:color w:val="000000"/>
          <w:sz w:val="28"/>
        </w:rPr>
        <w:t xml:space="preserve">
      哈萨克斯坦共和国政府应依照哈萨克斯坦共和国法律规定，就统一累积养老基金的设立、重组或清算作出决议。</w:t>
      </w:r>
    </w:p>
    <w:p>
      <w:pPr>
        <w:spacing w:after="0"/>
        <w:ind w:start="0"/>
        <w:jc w:val="both"/>
      </w:pPr>
      <w:r>
        <w:rPr>
          <w:rFonts w:ascii="Times New Roman"/>
          <w:b w:val="false"/>
          <w:i w:val="false"/>
          <w:color w:val="000000"/>
          <w:sz w:val="28"/>
        </w:rPr>
        <w:t xml:space="preserve">
      5. 哈萨克斯坦共和国政府持有的统一累积养老基金股份的信托管理由哈萨克斯坦共和国国家银行负责。</w:t>
      </w:r>
    </w:p>
    <w:p>
      <w:pPr>
        <w:spacing w:after="0"/>
        <w:ind w:start="0"/>
        <w:jc w:val="both"/>
      </w:pPr>
      <w:r>
        <w:rPr>
          <w:rFonts w:ascii="Times New Roman"/>
          <w:b w:val="false"/>
          <w:i w:val="false"/>
          <w:color w:val="000000"/>
          <w:sz w:val="28"/>
        </w:rPr>
        <w:t xml:space="preserve">
      6. 统一累积养老基金的机构设置、职能权限、决策程序及决策机制，由本法典、哈萨克斯坦共和国政府、统一累积养老基金章程及内部文件共同规定。</w:t>
      </w:r>
    </w:p>
    <w:p>
      <w:pPr>
        <w:spacing w:after="0"/>
        <w:ind w:start="0"/>
        <w:jc w:val="both"/>
      </w:pPr>
      <w:r>
        <w:rPr>
          <w:rFonts w:ascii="Times New Roman"/>
          <w:b w:val="false"/>
          <w:i w:val="false"/>
          <w:color w:val="000000"/>
          <w:sz w:val="28"/>
        </w:rPr>
        <w:t xml:space="preserve">
      统一累积养老基金董事会应由哈萨克斯坦共和国国家银行及授权国家机关的代表以常任成员身份组成，并享有表决权。</w:t>
      </w:r>
    </w:p>
    <w:p>
      <w:pPr>
        <w:spacing w:after="0"/>
        <w:ind w:start="0"/>
        <w:jc w:val="both"/>
      </w:pPr>
      <w:r>
        <w:rPr>
          <w:rFonts w:ascii="Times New Roman"/>
          <w:b w:val="false"/>
          <w:i w:val="false"/>
          <w:color w:val="000000"/>
          <w:sz w:val="28"/>
        </w:rPr>
        <w:t xml:space="preserve">
      7. 统一累积养老基金应吸纳强制性养老金缴款、雇主强制性养老金缴款、强制性职业养老金缴款、自愿养老金缴款，并根据哈萨克斯坦共和国《关于哈萨克斯坦共和国第二级银行存款强制性保险的法律》的规定，对由提供存款强制性担保的机构转移的、来源于保证存款未领取金额的自愿养老金缴款进行登记和核算，同时确保养老金支付的落实。 "关于哈萨克斯坦共和国二级银行存款强制保险"，并确保养老金支付的实施。</w:t>
      </w:r>
    </w:p>
    <w:p>
      <w:pPr>
        <w:spacing w:after="0"/>
        <w:ind w:start="0"/>
        <w:jc w:val="both"/>
      </w:pPr>
      <w:r>
        <w:rPr>
          <w:rFonts w:ascii="Times New Roman"/>
          <w:b w:val="false"/>
          <w:i w:val="false"/>
          <w:color w:val="000000"/>
          <w:sz w:val="28"/>
        </w:rPr>
        <w:t xml:space="preserve">
      其他主体禁止吸纳强制性养老金缴款、雇主强制性养老金缴款、强制性职业养老金缴款，亦禁止登记及核算由强制存款保障机构依据《哈萨克斯坦共和国关于在二级银行存放存款的强制性保险法》移交的、来源于保证存款未领取保证金补偿金额的自愿养老金缴款。</w:t>
      </w:r>
    </w:p>
    <w:p>
      <w:pPr>
        <w:spacing w:after="0"/>
        <w:ind w:start="0"/>
        <w:jc w:val="both"/>
      </w:pPr>
      <w:r>
        <w:rPr>
          <w:rFonts w:ascii="Times New Roman"/>
          <w:b w:val="false"/>
          <w:i w:val="false"/>
          <w:color w:val="000000"/>
          <w:sz w:val="28"/>
        </w:rPr>
        <w:t xml:space="preserve">
      统一累积养老金基金应按照哈萨克斯坦共和国政府确定的方式，对目标资产和目标债权进行核算，对目标储蓄进行核算并记入目标储蓄账户，将目标储蓄从目标储蓄账户支付给目标储蓄接收人，转入目标储蓄接收人用于记入目标储蓄支付的银行账户，并对目标储蓄的回报进行核算。</w:t>
      </w:r>
    </w:p>
    <w:p>
      <w:pPr>
        <w:spacing w:after="0"/>
        <w:ind w:start="0"/>
        <w:jc w:val="both"/>
      </w:pPr>
      <w:r>
        <w:rPr>
          <w:rFonts w:ascii="Times New Roman"/>
          <w:b w:val="false"/>
          <w:i w:val="false"/>
          <w:color w:val="000000"/>
          <w:sz w:val="28"/>
        </w:rPr>
        <w:t xml:space="preserve">
      统一累积养老金基金将目标储蓄受益人年满十八周岁后十年内未使用的目标储蓄账户中的目标储蓄，转入个人养老金账户以记录自愿养老金缴款。</w:t>
      </w:r>
    </w:p>
    <w:p>
      <w:pPr>
        <w:spacing w:after="0"/>
        <w:ind w:start="0"/>
        <w:jc w:val="both"/>
      </w:pPr>
      <w:r>
        <w:rPr>
          <w:rFonts w:ascii="Times New Roman"/>
          <w:b w:val="false"/>
          <w:i w:val="false"/>
          <w:color w:val="000000"/>
          <w:sz w:val="28"/>
        </w:rPr>
        <w:t xml:space="preserve">
      若目标储蓄参与者或目标储蓄受益人死亡，或法院宣告其死亡的判决生效，且该参与者或受益人在统一累积养老基金中持有目标储蓄，则该目标储蓄应按哈萨克斯坦共和国法律规定的方式继承。</w:t>
      </w:r>
    </w:p>
    <w:p>
      <w:pPr>
        <w:spacing w:after="0"/>
        <w:ind w:start="0"/>
        <w:jc w:val="both"/>
      </w:pPr>
      <w:r>
        <w:rPr>
          <w:rFonts w:ascii="Times New Roman"/>
          <w:b w:val="false"/>
          <w:i w:val="false"/>
          <w:color w:val="000000"/>
          <w:sz w:val="28"/>
        </w:rPr>
        <w:t xml:space="preserve">
      8. 统一累积养老金基金的政策须经金融市场及金融机构监管机构批准。</w:t>
      </w:r>
    </w:p>
    <w:p>
      <w:pPr>
        <w:spacing w:after="0"/>
        <w:ind w:start="0"/>
        <w:jc w:val="left"/>
      </w:pPr>
      <w:r>
        <w:rPr>
          <w:rFonts w:ascii="Times New Roman"/>
          <w:b w:val="false"/>
          <w:i w:val="false"/>
          <w:color w:val="ff0000"/>
          <w:sz w:val="28"/>
        </w:rPr>
        <w:t xml:space="preserve">      注：第34条经哈萨克斯坦共和国2023年11月16日第40-VIII号法律修订（自2024年1月1日起施行）。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第35条 统一累积养老基金的权利与义务</w:t>
      </w:r>
    </w:p>
    <w:p>
      <w:pPr>
        <w:spacing w:after="0"/>
        <w:ind w:start="0"/>
        <w:jc w:val="both"/>
      </w:pPr>
      <w:r>
        <w:rPr>
          <w:rFonts w:ascii="Times New Roman"/>
          <w:b w:val="false"/>
          <w:i w:val="false"/>
          <w:color w:val="000000"/>
          <w:sz w:val="28"/>
        </w:rPr>
        <w:t xml:space="preserve">
      1. 统一累积养老金基金享有下列权利：</w:t>
      </w:r>
    </w:p>
    <w:p>
      <w:pPr>
        <w:spacing w:after="0"/>
        <w:ind w:start="0"/>
        <w:jc w:val="both"/>
      </w:pPr>
      <w:r>
        <w:rPr>
          <w:rFonts w:ascii="Times New Roman"/>
          <w:b w:val="false"/>
          <w:i w:val="false"/>
          <w:color w:val="000000"/>
          <w:sz w:val="28"/>
        </w:rPr>
        <w:t xml:space="preserve">
      1) 吸引自愿养老金缴款；</w:t>
      </w:r>
    </w:p>
    <w:p>
      <w:pPr>
        <w:spacing w:after="0"/>
        <w:ind w:start="0"/>
        <w:jc w:val="both"/>
      </w:pPr>
      <w:r>
        <w:rPr>
          <w:rFonts w:ascii="Times New Roman"/>
          <w:b w:val="false"/>
          <w:i w:val="false"/>
          <w:color w:val="000000"/>
          <w:sz w:val="28"/>
        </w:rPr>
        <w:t xml:space="preserve">
      2）收取业务佣金；</w:t>
      </w:r>
    </w:p>
    <w:p>
      <w:pPr>
        <w:spacing w:after="0"/>
        <w:ind w:start="0"/>
        <w:jc w:val="both"/>
      </w:pPr>
      <w:r>
        <w:rPr>
          <w:rFonts w:ascii="Times New Roman"/>
          <w:b w:val="false"/>
          <w:i w:val="false"/>
          <w:color w:val="000000"/>
          <w:sz w:val="28"/>
        </w:rPr>
        <w:t xml:space="preserve">
      3）在养老金保障相关事务中代表强制性养老金缴费人的权益，在法庭上代表强制性职业养老金缴费、自愿养老金缴费转移对象及养老金领取人的权益，具体依据哈萨克斯坦共和国法律规定；</w:t>
      </w:r>
    </w:p>
    <w:p>
      <w:pPr>
        <w:spacing w:after="0"/>
        <w:ind w:start="0"/>
        <w:jc w:val="both"/>
      </w:pPr>
      <w:r>
        <w:rPr>
          <w:rFonts w:ascii="Times New Roman"/>
          <w:b w:val="false"/>
          <w:i w:val="false"/>
          <w:color w:val="000000"/>
          <w:sz w:val="28"/>
        </w:rPr>
        <w:t xml:space="preserve">
      4）租赁财产；</w:t>
      </w:r>
    </w:p>
    <w:p>
      <w:pPr>
        <w:spacing w:after="0"/>
        <w:ind w:start="0"/>
        <w:jc w:val="both"/>
      </w:pPr>
      <w:r>
        <w:rPr>
          <w:rFonts w:ascii="Times New Roman"/>
          <w:b w:val="false"/>
          <w:i w:val="false"/>
          <w:color w:val="000000"/>
          <w:sz w:val="28"/>
        </w:rPr>
        <w:t xml:space="preserve">
      5）设立分支机构及代表处；</w:t>
      </w:r>
    </w:p>
    <w:p>
      <w:pPr>
        <w:spacing w:after="0"/>
        <w:ind w:start="0"/>
        <w:jc w:val="both"/>
      </w:pPr>
      <w:r>
        <w:rPr>
          <w:rFonts w:ascii="Times New Roman"/>
          <w:b w:val="false"/>
          <w:i w:val="false"/>
          <w:color w:val="000000"/>
          <w:sz w:val="28"/>
        </w:rPr>
        <w:t xml:space="preserve">
      6）通过自有资产投资产生投资收益；</w:t>
      </w:r>
    </w:p>
    <w:p>
      <w:pPr>
        <w:spacing w:after="0"/>
        <w:ind w:start="0"/>
        <w:jc w:val="both"/>
      </w:pPr>
      <w:r>
        <w:rPr>
          <w:rFonts w:ascii="Times New Roman"/>
          <w:b w:val="false"/>
          <w:i w:val="false"/>
          <w:color w:val="000000"/>
          <w:sz w:val="28"/>
        </w:rPr>
        <w:t xml:space="preserve">
      7) 依据统一累积养老基金内部文件规定的方式，通过生物识别程序或其他身份识别手段提供养老金服务；</w:t>
      </w:r>
    </w:p>
    <w:p>
      <w:pPr>
        <w:spacing w:after="0"/>
        <w:ind w:start="0"/>
        <w:jc w:val="both"/>
      </w:pPr>
      <w:r>
        <w:rPr>
          <w:rFonts w:ascii="Times New Roman"/>
          <w:b w:val="false"/>
          <w:i w:val="false"/>
          <w:color w:val="000000"/>
          <w:sz w:val="28"/>
        </w:rPr>
        <w:t xml:space="preserve">
      8) 根据养老金资产信托管理协议、托管协议行使其他权利。</w:t>
      </w:r>
    </w:p>
    <w:p>
      <w:pPr>
        <w:spacing w:after="0"/>
        <w:ind w:start="0"/>
        <w:jc w:val="both"/>
      </w:pPr>
      <w:r>
        <w:rPr>
          <w:rFonts w:ascii="Times New Roman"/>
          <w:b w:val="false"/>
          <w:i w:val="false"/>
          <w:color w:val="000000"/>
          <w:sz w:val="28"/>
        </w:rPr>
        <w:t xml:space="preserve">
      2. 统一累积养老基金有义务：</w:t>
      </w:r>
    </w:p>
    <w:p>
      <w:pPr>
        <w:spacing w:after="0"/>
        <w:ind w:start="0"/>
        <w:jc w:val="both"/>
      </w:pPr>
      <w:r>
        <w:rPr>
          <w:rFonts w:ascii="Times New Roman"/>
          <w:b w:val="false"/>
          <w:i w:val="false"/>
          <w:color w:val="000000"/>
          <w:sz w:val="28"/>
        </w:rPr>
        <w:t xml:space="preserve">
      1) 募集强制性养老金缴费、雇主强制性养老金缴费、强制性职业养老金缴费；</w:t>
      </w:r>
    </w:p>
    <w:p>
      <w:pPr>
        <w:spacing w:after="0"/>
        <w:ind w:start="0"/>
        <w:jc w:val="both"/>
      </w:pPr>
      <w:r>
        <w:rPr>
          <w:rFonts w:ascii="Times New Roman"/>
          <w:b w:val="false"/>
          <w:i w:val="false"/>
          <w:color w:val="000000"/>
          <w:sz w:val="28"/>
        </w:rPr>
        <w:t xml:space="preserve">
      2) 根据《哈萨克斯坦共和国关于在二级银行存放存款的强制性保险法》，将强制性存款担保机构转移的、由未申领保证金补偿金额形成的自愿养老金缴款记入担保存款账户并予以登记；</w:t>
      </w:r>
    </w:p>
    <w:p>
      <w:pPr>
        <w:spacing w:after="0"/>
        <w:ind w:start="0"/>
        <w:jc w:val="both"/>
      </w:pPr>
      <w:r>
        <w:rPr>
          <w:rFonts w:ascii="Times New Roman"/>
          <w:b w:val="false"/>
          <w:i w:val="false"/>
          <w:color w:val="000000"/>
          <w:sz w:val="28"/>
        </w:rPr>
        <w:t xml:space="preserve">
      3）依照哈萨克斯坦共和国政府规定的方式向养老金领取人及（或）授权操作员支付养老金；</w:t>
      </w:r>
    </w:p>
    <w:p>
      <w:pPr>
        <w:spacing w:after="0"/>
        <w:ind w:start="0"/>
        <w:jc w:val="both"/>
      </w:pPr>
      <w:r>
        <w:rPr>
          <w:rFonts w:ascii="Times New Roman"/>
          <w:b w:val="false"/>
          <w:i w:val="false"/>
          <w:color w:val="000000"/>
          <w:sz w:val="28"/>
        </w:rPr>
        <w:t xml:space="preserve">
      4）依照金融市场及金融机构监管机构的规范性法律文件规定，对养老金储蓄（含由投资组合经理信托管理的储蓄）及支付款项实施单独核算；</w:t>
      </w:r>
    </w:p>
    <w:p>
      <w:pPr>
        <w:spacing w:after="0"/>
        <w:ind w:start="0"/>
        <w:jc w:val="both"/>
      </w:pPr>
      <w:r>
        <w:rPr>
          <w:rFonts w:ascii="Times New Roman"/>
          <w:b w:val="false"/>
          <w:i w:val="false"/>
          <w:color w:val="000000"/>
          <w:sz w:val="28"/>
        </w:rPr>
        <w:t xml:space="preserve">
      5）根据本法典第55条规定，向以个人名义开设个人养老金账户的个人免费提供以下信息：</w:t>
      </w:r>
    </w:p>
    <w:p>
      <w:pPr>
        <w:spacing w:after="0"/>
        <w:ind w:start="0"/>
        <w:jc w:val="both"/>
      </w:pPr>
      <w:r>
        <w:rPr>
          <w:rFonts w:ascii="Times New Roman"/>
          <w:b w:val="false"/>
          <w:i w:val="false"/>
          <w:color w:val="000000"/>
          <w:sz w:val="28"/>
        </w:rPr>
        <w:t xml:space="preserve">
      应其要求，提供自统一累积养老金基金个人养老金账户开立之日起任一指定日期的养老金储蓄状况，包括本法典第262条第5款规定的相关内容；</w:t>
      </w:r>
    </w:p>
    <w:p>
      <w:pPr>
        <w:spacing w:after="0"/>
        <w:ind w:start="0"/>
        <w:jc w:val="both"/>
      </w:pPr>
      <w:r>
        <w:rPr>
          <w:rFonts w:ascii="Times New Roman"/>
          <w:b w:val="false"/>
          <w:i w:val="false"/>
          <w:color w:val="000000"/>
          <w:sz w:val="28"/>
        </w:rPr>
        <w:t xml:space="preserve">
      可用于一次性养老金支付的强制性养老金缴款养老金储蓄金额；</w:t>
      </w:r>
    </w:p>
    <w:p>
      <w:pPr>
        <w:spacing w:after="0"/>
        <w:ind w:start="0"/>
        <w:jc w:val="both"/>
      </w:pPr>
      <w:r>
        <w:rPr>
          <w:rFonts w:ascii="Times New Roman"/>
          <w:b w:val="false"/>
          <w:i w:val="false"/>
          <w:color w:val="000000"/>
          <w:sz w:val="28"/>
        </w:rPr>
        <w:t xml:space="preserve">
      可转移至投资组合管理人信托管理的强制性养老金缴款、强制性职业养老金缴款及自愿养老金缴款形成的养老金储蓄金额。</w:t>
      </w:r>
    </w:p>
    <w:p>
      <w:pPr>
        <w:spacing w:after="0"/>
        <w:ind w:start="0"/>
        <w:jc w:val="both"/>
      </w:pPr>
      <w:r>
        <w:rPr>
          <w:rFonts w:ascii="Times New Roman"/>
          <w:b w:val="false"/>
          <w:i w:val="false"/>
          <w:color w:val="000000"/>
          <w:sz w:val="28"/>
        </w:rPr>
        <w:t xml:space="preserve">
      统一累积养老金基金提供上述养老金储蓄状况信息的方式，由该基金内部文件确定；</w:t>
      </w:r>
    </w:p>
    <w:p>
      <w:pPr>
        <w:spacing w:after="0"/>
        <w:ind w:start="0"/>
        <w:jc w:val="both"/>
      </w:pPr>
      <w:r>
        <w:rPr>
          <w:rFonts w:ascii="Times New Roman"/>
          <w:b w:val="false"/>
          <w:i w:val="false"/>
          <w:color w:val="000000"/>
          <w:sz w:val="28"/>
        </w:rPr>
        <w:t xml:space="preserve">
      6) 依照哈萨克斯坦共和国政府确定的方式，就养老金支付的核算、转移、退还、终止事宜与国家公司进行协作；</w:t>
      </w:r>
    </w:p>
    <w:p>
      <w:pPr>
        <w:spacing w:after="0"/>
        <w:ind w:start="0"/>
        <w:jc w:val="both"/>
      </w:pPr>
      <w:r>
        <w:rPr>
          <w:rFonts w:ascii="Times New Roman"/>
          <w:b w:val="false"/>
          <w:i w:val="false"/>
          <w:color w:val="000000"/>
          <w:sz w:val="28"/>
        </w:rPr>
        <w:t xml:space="preserve">
      7）依照哈萨克斯坦共和国政府规定，就一次性养老金的核算、转移、支付及退还事宜与授权运营商进行协作；</w:t>
      </w:r>
    </w:p>
    <w:p>
      <w:pPr>
        <w:spacing w:after="0"/>
        <w:ind w:start="0"/>
        <w:jc w:val="both"/>
      </w:pPr>
      <w:r>
        <w:rPr>
          <w:rFonts w:ascii="Times New Roman"/>
          <w:b w:val="false"/>
          <w:i w:val="false"/>
          <w:color w:val="000000"/>
          <w:sz w:val="28"/>
        </w:rPr>
        <w:t xml:space="preserve">
      8）依照统一累积养老金基金与存款强制担保机构签订的协议规定，与存款强制担保机构开展协作；</w:t>
      </w:r>
    </w:p>
    <w:p>
      <w:pPr>
        <w:spacing w:after="0"/>
        <w:ind w:start="0"/>
        <w:jc w:val="both"/>
      </w:pPr>
      <w:r>
        <w:rPr>
          <w:rFonts w:ascii="Times New Roman"/>
          <w:b w:val="false"/>
          <w:i w:val="false"/>
          <w:color w:val="000000"/>
          <w:sz w:val="28"/>
        </w:rPr>
        <w:t xml:space="preserve">
      9）依照金融市场及金融机构监管机构的规范性法律文件规定的方式和期限，在其自有互联网资源上公布统一累积养老基金投资组合结构信息（该信息以养老资产为成本）；</w:t>
      </w:r>
    </w:p>
    <w:p>
      <w:pPr>
        <w:spacing w:after="0"/>
        <w:ind w:start="0"/>
        <w:jc w:val="both"/>
      </w:pPr>
      <w:r>
        <w:rPr>
          <w:rFonts w:ascii="Times New Roman"/>
          <w:b w:val="false"/>
          <w:i w:val="false"/>
          <w:color w:val="000000"/>
          <w:sz w:val="28"/>
        </w:rPr>
        <w:t xml:space="preserve">
      10）依照金融市场及金融机构监管机构颁布的规范性法律文件规定的方式和范围，披露投资组合管理人信息，包括统一累积养老基金与其签订养老资产信托管理协议的投资组合管理人名单；</w:t>
      </w:r>
    </w:p>
    <w:p>
      <w:pPr>
        <w:spacing w:after="0"/>
        <w:ind w:start="0"/>
        <w:jc w:val="both"/>
      </w:pPr>
      <w:r>
        <w:rPr>
          <w:rFonts w:ascii="Times New Roman"/>
          <w:b w:val="false"/>
          <w:i w:val="false"/>
          <w:color w:val="000000"/>
          <w:sz w:val="28"/>
        </w:rPr>
        <w:t xml:space="preserve">
      11) 每年在共和国下年度财政预算法正式公布后五个工作日内，通过至少两种哈萨克语及俄语印刷出版物及自有互联网平台，向公众公布经核算且适用于次年度的养老储蓄最低充足性阈值；</w:t>
      </w:r>
    </w:p>
    <w:p>
      <w:pPr>
        <w:spacing w:after="0"/>
        <w:ind w:start="0"/>
        <w:jc w:val="both"/>
      </w:pPr>
      <w:r>
        <w:rPr>
          <w:rFonts w:ascii="Times New Roman"/>
          <w:b w:val="false"/>
          <w:i w:val="false"/>
          <w:color w:val="000000"/>
          <w:sz w:val="28"/>
        </w:rPr>
        <w:t xml:space="preserve">
      12) 向强制性养老金缴费人、强制性职业养老金缴费人、自愿养老金缴费人（养老金领取者）提供养老金体系运作及投资组合管理活动的免费咨询服务；</w:t>
      </w:r>
    </w:p>
    <w:p>
      <w:pPr>
        <w:spacing w:after="0"/>
        <w:ind w:start="0"/>
        <w:jc w:val="both"/>
      </w:pPr>
      <w:r>
        <w:rPr>
          <w:rFonts w:ascii="Times New Roman"/>
          <w:b w:val="false"/>
          <w:i w:val="false"/>
          <w:color w:val="000000"/>
          <w:sz w:val="28"/>
        </w:rPr>
        <w:t xml:space="preserve">
      13) 确保强制性养老金缴费人、强制性职业养老金缴费人、自愿养老金缴费人（养老金领取者）养老金储蓄状况信息的保密性；</w:t>
      </w:r>
    </w:p>
    <w:p>
      <w:pPr>
        <w:spacing w:after="0"/>
        <w:ind w:start="0"/>
        <w:jc w:val="both"/>
      </w:pPr>
      <w:r>
        <w:rPr>
          <w:rFonts w:ascii="Times New Roman"/>
          <w:b w:val="false"/>
          <w:i w:val="false"/>
          <w:color w:val="000000"/>
          <w:sz w:val="28"/>
        </w:rPr>
        <w:t xml:space="preserve">
      14) 根据哈萨克斯坦共和国法律，对违反本守则规定的行为承担相应责任。</w:t>
      </w:r>
    </w:p>
    <w:p>
      <w:pPr>
        <w:spacing w:after="0"/>
        <w:ind w:start="0"/>
        <w:jc w:val="both"/>
      </w:pPr>
      <w:r>
        <w:rPr>
          <w:rFonts w:ascii="Times New Roman"/>
          <w:b w:val="false"/>
          <w:i w:val="false"/>
          <w:color w:val="000000"/>
          <w:sz w:val="28"/>
        </w:rPr>
        <w:t xml:space="preserve">
      15) 依照本法典及金融市场与金融机构监管机构颁布的规范性法律文件规定的方式，将强制性养老金缴费人、强制性职业养老金缴费人、自愿养老金缴费人（养老金领取者）的养老金储蓄转移至保险机构；</w:t>
      </w:r>
    </w:p>
    <w:p>
      <w:pPr>
        <w:spacing w:after="0"/>
        <w:ind w:start="0"/>
        <w:jc w:val="both"/>
      </w:pPr>
      <w:r>
        <w:rPr>
          <w:rFonts w:ascii="Times New Roman"/>
          <w:b w:val="false"/>
          <w:i w:val="false"/>
          <w:color w:val="000000"/>
          <w:sz w:val="28"/>
        </w:rPr>
        <w:t xml:space="preserve">
      16) 依照本法典及金融市场与金融机构监管机构颁布的规范性法律文件规定，将养老金资产移交投资组合管理人进行信托管理；</w:t>
      </w:r>
    </w:p>
    <w:p>
      <w:pPr>
        <w:spacing w:after="0"/>
        <w:ind w:start="0"/>
        <w:jc w:val="both"/>
      </w:pPr>
      <w:r>
        <w:rPr>
          <w:rFonts w:ascii="Times New Roman"/>
          <w:b w:val="false"/>
          <w:i w:val="false"/>
          <w:color w:val="000000"/>
          <w:sz w:val="28"/>
        </w:rPr>
        <w:t xml:space="preserve">
      17) 依照本法典及金融市场与金融机构监管机构颁布的规范性法律文件规定，将养老金资产从投资组合管理人的信托管理移交至哈萨克斯坦共和国国家银行的信托管理；</w:t>
      </w:r>
    </w:p>
    <w:p>
      <w:pPr>
        <w:spacing w:after="0"/>
        <w:ind w:start="0"/>
        <w:jc w:val="both"/>
      </w:pPr>
      <w:r>
        <w:rPr>
          <w:rFonts w:ascii="Times New Roman"/>
          <w:b w:val="false"/>
          <w:i w:val="false"/>
          <w:color w:val="000000"/>
          <w:sz w:val="28"/>
        </w:rPr>
        <w:t xml:space="preserve">
      18）与哈萨克斯坦共和国国家银行签订养老金资产信托管理协议；</w:t>
      </w:r>
    </w:p>
    <w:p>
      <w:pPr>
        <w:spacing w:after="0"/>
        <w:ind w:start="0"/>
        <w:jc w:val="both"/>
      </w:pPr>
      <w:r>
        <w:rPr>
          <w:rFonts w:ascii="Times New Roman"/>
          <w:b w:val="false"/>
          <w:i w:val="false"/>
          <w:color w:val="000000"/>
          <w:sz w:val="28"/>
        </w:rPr>
        <w:t xml:space="preserve">
      19）与投资组合管理人签订养老金资产信托管理协议，并与投资组合管理人及托管银行签订托管协议；</w:t>
      </w:r>
    </w:p>
    <w:p>
      <w:pPr>
        <w:spacing w:after="0"/>
        <w:ind w:start="0"/>
        <w:jc w:val="both"/>
      </w:pPr>
      <w:r>
        <w:rPr>
          <w:rFonts w:ascii="Times New Roman"/>
          <w:b w:val="false"/>
          <w:i w:val="false"/>
          <w:color w:val="000000"/>
          <w:sz w:val="28"/>
        </w:rPr>
        <w:t xml:space="preserve">
      20）依据本法典及金融市场与金融机构监管机构颁布的法规，将自愿养老金缴费（养老金缴费接收方）转入的个人养老储蓄，从自愿养老金缴费中划拨至自愿累积养老金基金；</w:t>
      </w:r>
    </w:p>
    <w:p>
      <w:pPr>
        <w:spacing w:after="0"/>
        <w:ind w:start="0"/>
        <w:jc w:val="both"/>
      </w:pPr>
      <w:r>
        <w:rPr>
          <w:rFonts w:ascii="Times New Roman"/>
          <w:b w:val="false"/>
          <w:i w:val="false"/>
          <w:color w:val="000000"/>
          <w:sz w:val="28"/>
        </w:rPr>
        <w:t xml:space="preserve">
      21) 依照哈萨克斯坦共和国金融市场及金融机构监管机构规定的方式与期限，通过媒体及自有互联网平台公布财务报表、审计报告，并按该监管机构要求提交其他经营活动报告及信息。 同时，禁止发布含有对统一累积养老金基金缴款收益作出担保或承诺的信息，以及哈萨克斯坦共和国法律禁止的其他信息；</w:t>
      </w:r>
    </w:p>
    <w:p>
      <w:pPr>
        <w:spacing w:after="0"/>
        <w:ind w:start="0"/>
        <w:jc w:val="both"/>
      </w:pPr>
      <w:r>
        <w:rPr>
          <w:rFonts w:ascii="Times New Roman"/>
          <w:b w:val="false"/>
          <w:i w:val="false"/>
          <w:color w:val="000000"/>
          <w:sz w:val="28"/>
        </w:rPr>
        <w:t xml:space="preserve">
      22) 向哈萨克斯坦共和国国家基金管理委员会提交统一累积养老金基金年度活动报告；</w:t>
      </w:r>
    </w:p>
    <w:p>
      <w:pPr>
        <w:spacing w:after="0"/>
        <w:ind w:start="0"/>
        <w:jc w:val="both"/>
      </w:pPr>
      <w:r>
        <w:rPr>
          <w:rFonts w:ascii="Times New Roman"/>
          <w:b w:val="false"/>
          <w:i w:val="false"/>
          <w:color w:val="000000"/>
          <w:sz w:val="28"/>
        </w:rPr>
        <w:t xml:space="preserve">
      23) 为所有强制性养老金缴费人提供平等条件，包括雇主强制性养老金缴费、强制性职业养老金缴费、自愿养老金缴费（养老金领取者）的转付对象；</w:t>
      </w:r>
    </w:p>
    <w:p>
      <w:pPr>
        <w:spacing w:after="0"/>
        <w:ind w:start="0"/>
        <w:jc w:val="both"/>
      </w:pPr>
      <w:r>
        <w:rPr>
          <w:rFonts w:ascii="Times New Roman"/>
          <w:b w:val="false"/>
          <w:i w:val="false"/>
          <w:color w:val="000000"/>
          <w:sz w:val="28"/>
        </w:rPr>
        <w:t xml:space="preserve">
      24）依照金融市场及金融机构监管机构规定的方式和期限，与保险数据库建设维护机构交换养老年金协议相关数据；</w:t>
      </w:r>
    </w:p>
    <w:p>
      <w:pPr>
        <w:spacing w:after="0"/>
        <w:ind w:start="0"/>
        <w:jc w:val="both"/>
      </w:pPr>
      <w:r>
        <w:rPr>
          <w:rFonts w:ascii="Times New Roman"/>
          <w:b w:val="false"/>
          <w:i w:val="false"/>
          <w:color w:val="000000"/>
          <w:sz w:val="28"/>
        </w:rPr>
        <w:t xml:space="preserve">
      25）依照金融市场及金融机构监管机构的规范性法律文件规定的方式，与保险数据库构建维护机构开展协作；</w:t>
      </w:r>
    </w:p>
    <w:p>
      <w:pPr>
        <w:spacing w:after="0"/>
        <w:ind w:start="0"/>
        <w:jc w:val="both"/>
      </w:pPr>
      <w:r>
        <w:rPr>
          <w:rFonts w:ascii="Times New Roman"/>
          <w:b w:val="false"/>
          <w:i w:val="false"/>
          <w:color w:val="000000"/>
          <w:sz w:val="28"/>
        </w:rPr>
        <w:t xml:space="preserve">
      26) 在工作中使用经认证的设备和软件；</w:t>
      </w:r>
    </w:p>
    <w:p>
      <w:pPr>
        <w:spacing w:after="0"/>
        <w:ind w:start="0"/>
        <w:jc w:val="both"/>
      </w:pPr>
      <w:r>
        <w:rPr>
          <w:rFonts w:ascii="Times New Roman"/>
          <w:b w:val="false"/>
          <w:i w:val="false"/>
          <w:color w:val="000000"/>
          <w:sz w:val="28"/>
        </w:rPr>
        <w:t xml:space="preserve">
      27) 利用备份中心存储信息；</w:t>
      </w:r>
    </w:p>
    <w:p>
      <w:pPr>
        <w:spacing w:after="0"/>
        <w:ind w:start="0"/>
        <w:jc w:val="both"/>
      </w:pPr>
      <w:r>
        <w:rPr>
          <w:rFonts w:ascii="Times New Roman"/>
          <w:b w:val="false"/>
          <w:i w:val="false"/>
          <w:color w:val="000000"/>
          <w:sz w:val="28"/>
        </w:rPr>
        <w:t xml:space="preserve">
      28) 每三年至少一次对统一累积养老金基金工作中使用的软硬件（包括信息通信系统及技术）进行审计；</w:t>
      </w:r>
    </w:p>
    <w:p>
      <w:pPr>
        <w:spacing w:after="0"/>
        <w:ind w:start="0"/>
        <w:jc w:val="both"/>
      </w:pPr>
      <w:r>
        <w:rPr>
          <w:rFonts w:ascii="Times New Roman"/>
          <w:b w:val="false"/>
          <w:i w:val="false"/>
          <w:color w:val="000000"/>
          <w:sz w:val="28"/>
        </w:rPr>
        <w:t xml:space="preserve">
      29) 向以个人名义开设条件性养老金账户的个人免费提供雇主强制性养老金缴费信息。</w:t>
      </w:r>
    </w:p>
    <w:p>
      <w:pPr>
        <w:spacing w:after="0"/>
        <w:ind w:start="0"/>
        <w:jc w:val="both"/>
      </w:pPr>
      <w:r>
        <w:rPr>
          <w:rFonts w:ascii="Times New Roman"/>
          <w:b w:val="false"/>
          <w:i w:val="false"/>
          <w:color w:val="000000"/>
          <w:sz w:val="28"/>
        </w:rPr>
        <w:t xml:space="preserve">
      统一累积养老金基金提供上述信息的方式由其内部文件确定。</w:t>
      </w:r>
    </w:p>
    <w:p>
      <w:pPr>
        <w:spacing w:after="0"/>
        <w:ind w:start="0"/>
        <w:jc w:val="both"/>
      </w:pPr>
      <w:r>
        <w:rPr>
          <w:rFonts w:ascii="Times New Roman"/>
          <w:b w:val="false"/>
          <w:i w:val="false"/>
          <w:color w:val="000000"/>
          <w:sz w:val="28"/>
        </w:rPr>
        <w:t xml:space="preserve">
      30) 履行哈萨克斯坦共和国《儿童权利法》规定的其他职责。</w:t>
      </w:r>
    </w:p>
    <w:p>
      <w:pPr>
        <w:spacing w:after="0"/>
        <w:ind w:start="0"/>
        <w:jc w:val="both"/>
      </w:pPr>
      <w:r>
        <w:rPr>
          <w:rFonts w:ascii="Times New Roman"/>
          <w:b w:val="false"/>
          <w:i w:val="false"/>
          <w:color w:val="000000"/>
          <w:sz w:val="28"/>
        </w:rPr>
        <w:t xml:space="preserve">
      3. 为保障强制性养老金缴费人、雇主强制性养老金缴费、强制性职业养老金缴费、自愿养老金缴费（养老金领取人）的权益，统一累积养老金基金禁止从事下列活动：</w:t>
      </w:r>
    </w:p>
    <w:p>
      <w:pPr>
        <w:spacing w:after="0"/>
        <w:ind w:start="0"/>
        <w:jc w:val="both"/>
      </w:pPr>
      <w:r>
        <w:rPr>
          <w:rFonts w:ascii="Times New Roman"/>
          <w:b w:val="false"/>
          <w:i w:val="false"/>
          <w:color w:val="000000"/>
          <w:sz w:val="28"/>
        </w:rPr>
        <w:t xml:space="preserve">
      1) 从事本法典规定以外的其他经营活动；</w:t>
      </w:r>
    </w:p>
    <w:p>
      <w:pPr>
        <w:spacing w:after="0"/>
        <w:ind w:start="0"/>
        <w:jc w:val="both"/>
      </w:pPr>
      <w:r>
        <w:rPr>
          <w:rFonts w:ascii="Times New Roman"/>
          <w:b w:val="false"/>
          <w:i w:val="false"/>
          <w:color w:val="000000"/>
          <w:sz w:val="28"/>
        </w:rPr>
        <w:t xml:space="preserve">
      2) 将养老金资产用于哈萨克斯坦共和国法律未规定之目的；</w:t>
      </w:r>
    </w:p>
    <w:p>
      <w:pPr>
        <w:spacing w:after="0"/>
        <w:ind w:start="0"/>
        <w:jc w:val="both"/>
      </w:pPr>
      <w:r>
        <w:rPr>
          <w:rFonts w:ascii="Times New Roman"/>
          <w:b w:val="false"/>
          <w:i w:val="false"/>
          <w:color w:val="000000"/>
          <w:sz w:val="28"/>
        </w:rPr>
        <w:t xml:space="preserve">
      3）以统一累积养老基金自有资产为代价提供无偿财务援助，但向其雇员提供的财务援助金额不超过共和国预算法规定的相应财政年度月计算指数的100倍的情况除外；</w:t>
      </w:r>
    </w:p>
    <w:p>
      <w:pPr>
        <w:spacing w:after="0"/>
        <w:ind w:start="0"/>
        <w:jc w:val="both"/>
      </w:pPr>
      <w:r>
        <w:rPr>
          <w:rFonts w:ascii="Times New Roman"/>
          <w:b w:val="false"/>
          <w:i w:val="false"/>
          <w:color w:val="000000"/>
          <w:sz w:val="28"/>
        </w:rPr>
        <w:t xml:space="preserve">
      4）抵押养老金资产，但通过有组织或无组织证券市场进行金融工具交易时提供保证金或其他担保的情形除外；</w:t>
      </w:r>
    </w:p>
    <w:p>
      <w:pPr>
        <w:spacing w:after="0"/>
        <w:ind w:start="0"/>
        <w:jc w:val="both"/>
      </w:pPr>
      <w:r>
        <w:rPr>
          <w:rFonts w:ascii="Times New Roman"/>
          <w:b w:val="false"/>
          <w:i w:val="false"/>
          <w:color w:val="000000"/>
          <w:sz w:val="28"/>
        </w:rPr>
        <w:t xml:space="preserve">
      5）自有资产质押，但以下情形除外：在有组织及无组织证券市场进行金融工具交易时提供保证金或其他担保，以及参与招标和（或）竞标时提供担保；</w:t>
      </w:r>
    </w:p>
    <w:p>
      <w:pPr>
        <w:spacing w:after="0"/>
        <w:ind w:start="0"/>
        <w:jc w:val="both"/>
      </w:pPr>
      <w:r>
        <w:rPr>
          <w:rFonts w:ascii="Times New Roman"/>
          <w:b w:val="false"/>
          <w:i w:val="false"/>
          <w:color w:val="000000"/>
          <w:sz w:val="28"/>
        </w:rPr>
        <w:t xml:space="preserve">
      6) 发行证券（股票除外）；</w:t>
      </w:r>
    </w:p>
    <w:p>
      <w:pPr>
        <w:spacing w:after="0"/>
        <w:ind w:start="0"/>
        <w:jc w:val="both"/>
      </w:pPr>
      <w:r>
        <w:rPr>
          <w:rFonts w:ascii="Times New Roman"/>
          <w:b w:val="false"/>
          <w:i w:val="false"/>
          <w:color w:val="000000"/>
          <w:sz w:val="28"/>
        </w:rPr>
        <w:t xml:space="preserve">
      7）吸纳借贷资金；</w:t>
      </w:r>
    </w:p>
    <w:p>
      <w:pPr>
        <w:spacing w:after="0"/>
        <w:ind w:start="0"/>
        <w:jc w:val="both"/>
      </w:pPr>
      <w:r>
        <w:rPr>
          <w:rFonts w:ascii="Times New Roman"/>
          <w:b w:val="false"/>
          <w:i w:val="false"/>
          <w:color w:val="000000"/>
          <w:sz w:val="28"/>
        </w:rPr>
        <w:t xml:space="preserve">
      8）通过任何方式提供贷款，但以下情形除外：使用统一累积养老基金养老资产购买获准金融工具，以及以担保证券为抵押的贷款交易；</w:t>
      </w:r>
    </w:p>
    <w:p>
      <w:pPr>
        <w:spacing w:after="0"/>
        <w:ind w:start="0"/>
        <w:jc w:val="both"/>
      </w:pPr>
      <w:r>
        <w:rPr>
          <w:rFonts w:ascii="Times New Roman"/>
          <w:b w:val="false"/>
          <w:i w:val="false"/>
          <w:color w:val="000000"/>
          <w:sz w:val="28"/>
        </w:rPr>
        <w:t xml:space="preserve">
      9）提供任何形式的担保及保证；</w:t>
      </w:r>
    </w:p>
    <w:p>
      <w:pPr>
        <w:spacing w:after="0"/>
        <w:ind w:start="0"/>
        <w:jc w:val="both"/>
      </w:pPr>
      <w:r>
        <w:rPr>
          <w:rFonts w:ascii="Times New Roman"/>
          <w:b w:val="false"/>
          <w:i w:val="false"/>
          <w:color w:val="000000"/>
          <w:sz w:val="28"/>
        </w:rPr>
        <w:t xml:space="preserve">
      10）聘用未与统一累积养老基金签订雇佣合同或未与国家邮政运营商签订协议的人员履行本条第2款第12项规定的职责；</w:t>
      </w:r>
    </w:p>
    <w:p>
      <w:pPr>
        <w:spacing w:after="0"/>
        <w:ind w:start="0"/>
        <w:jc w:val="both"/>
      </w:pPr>
      <w:r>
        <w:rPr>
          <w:rFonts w:ascii="Times New Roman"/>
          <w:b w:val="false"/>
          <w:i w:val="false"/>
          <w:color w:val="000000"/>
          <w:sz w:val="28"/>
        </w:rPr>
        <w:t xml:space="preserve">
      11) 参与法人实体的设立及经营活动，但金融市场及金融机构监管机构的规范性法律文件另有规定的情形除外。</w:t>
      </w:r>
    </w:p>
    <w:p>
      <w:pPr>
        <w:spacing w:after="0"/>
        <w:ind w:start="0"/>
        <w:jc w:val="both"/>
      </w:pPr>
      <w:r>
        <w:rPr>
          <w:rFonts w:ascii="Times New Roman"/>
          <w:b w:val="false"/>
          <w:i w:val="false"/>
          <w:color w:val="000000"/>
          <w:sz w:val="28"/>
        </w:rPr>
        <w:t xml:space="preserve">
      本款规定不适用于使用统一累积养老基金养老资产和（或）自有资产进行的证券回购交易。</w:t>
      </w:r>
    </w:p>
    <w:p>
      <w:pPr>
        <w:spacing w:after="0"/>
        <w:ind w:start="0"/>
        <w:jc w:val="left"/>
      </w:pPr>
      <w:r>
        <w:rPr>
          <w:rFonts w:ascii="Times New Roman"/>
          <w:b w:val="false"/>
          <w:i w:val="false"/>
          <w:color w:val="ff0000"/>
          <w:sz w:val="28"/>
        </w:rPr>
        <w:t xml:space="preserve">      注：第35条经哈萨克斯坦共和国2023年11月16日第40-VIII号法律修订（自2024年1月1日起施行）。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第36条。哈萨克斯坦共和国国家银行对统一累积养老基金资产的管理。统一累积养老基金的投资声明</w:t>
      </w:r>
    </w:p>
    <w:p>
      <w:pPr>
        <w:spacing w:after="0"/>
        <w:ind w:start="0"/>
        <w:jc w:val="both"/>
      </w:pPr>
      <w:r>
        <w:rPr>
          <w:rFonts w:ascii="Times New Roman"/>
          <w:b w:val="false"/>
          <w:i w:val="false"/>
          <w:color w:val="000000"/>
          <w:sz w:val="28"/>
        </w:rPr>
        <w:t xml:space="preserve">
      1. 统一累积养老基金养老资产的信托管理，应由哈萨克斯坦共和国国家银行依据该行与统一累积养老基金签订的信托管理协议实施。</w:t>
      </w:r>
    </w:p>
    <w:p>
      <w:pPr>
        <w:spacing w:after="0"/>
        <w:ind w:start="0"/>
        <w:jc w:val="both"/>
      </w:pPr>
      <w:r>
        <w:rPr>
          <w:rFonts w:ascii="Times New Roman"/>
          <w:b w:val="false"/>
          <w:i w:val="false"/>
          <w:color w:val="000000"/>
          <w:sz w:val="28"/>
        </w:rPr>
        <w:t xml:space="preserve">
      2. 哈萨克斯坦共和国国家银行应制定统一累积养老基金养老资产可购置金融工具清单（须经哈萨克斯坦共和国政府批准），并制定及批准统一累积养老基金投资声明。</w:t>
      </w:r>
    </w:p>
    <w:p>
      <w:pPr>
        <w:spacing w:after="0"/>
        <w:ind w:start="0"/>
        <w:jc w:val="both"/>
      </w:pPr>
      <w:r>
        <w:rPr>
          <w:rFonts w:ascii="Times New Roman"/>
          <w:b w:val="false"/>
          <w:i w:val="false"/>
          <w:color w:val="000000"/>
          <w:sz w:val="28"/>
        </w:rPr>
        <w:t xml:space="preserve">
      3. 哈萨克斯坦共和国国家银行可依据投资资产管理协议及本法，委托他人执行管理受托养老金资产所需的必要行为。受托管理人对其选定的代理人行为承担与自身行为同等的责任。</w:t>
      </w:r>
    </w:p>
    <w:p>
      <w:pPr>
        <w:spacing w:after="0"/>
        <w:ind w:start="0"/>
        <w:jc w:val="both"/>
      </w:pPr>
      <w:r>
        <w:rPr>
          <w:rFonts w:ascii="Times New Roman"/>
          <w:b w:val="false"/>
          <w:i w:val="false"/>
          <w:color w:val="000000"/>
          <w:sz w:val="28"/>
        </w:rPr>
        <w:t xml:space="preserve">
      4. 哈萨克斯坦共和国国家基金管理委员会在管理统一累积养老基金养老资产方面的职能包括：</w:t>
      </w:r>
    </w:p>
    <w:p>
      <w:pPr>
        <w:spacing w:after="0"/>
        <w:ind w:start="0"/>
        <w:jc w:val="both"/>
      </w:pPr>
      <w:r>
        <w:rPr>
          <w:rFonts w:ascii="Times New Roman"/>
          <w:b w:val="false"/>
          <w:i w:val="false"/>
          <w:color w:val="000000"/>
          <w:sz w:val="28"/>
        </w:rPr>
        <w:t xml:space="preserve">
      1) 制定提高管理效能的建议；</w:t>
      </w:r>
    </w:p>
    <w:p>
      <w:pPr>
        <w:spacing w:after="0"/>
        <w:ind w:start="0"/>
        <w:jc w:val="both"/>
      </w:pPr>
      <w:r>
        <w:rPr>
          <w:rFonts w:ascii="Times New Roman"/>
          <w:b w:val="false"/>
          <w:i w:val="false"/>
          <w:color w:val="000000"/>
          <w:sz w:val="28"/>
        </w:rPr>
        <w:t xml:space="preserve">
      2）审议并制定投资领域建议；</w:t>
      </w:r>
    </w:p>
    <w:p>
      <w:pPr>
        <w:spacing w:after="0"/>
        <w:ind w:start="0"/>
        <w:jc w:val="both"/>
      </w:pPr>
      <w:r>
        <w:rPr>
          <w:rFonts w:ascii="Times New Roman"/>
          <w:b w:val="false"/>
          <w:i w:val="false"/>
          <w:color w:val="000000"/>
          <w:sz w:val="28"/>
        </w:rPr>
        <w:t xml:space="preserve">
      3) 制定统一累积养老基金养老资产可购置金融工具清单的建议；</w:t>
      </w:r>
    </w:p>
    <w:p>
      <w:pPr>
        <w:spacing w:after="0"/>
        <w:ind w:start="0"/>
        <w:jc w:val="both"/>
      </w:pPr>
      <w:r>
        <w:rPr>
          <w:rFonts w:ascii="Times New Roman"/>
          <w:b w:val="false"/>
          <w:i w:val="false"/>
          <w:color w:val="000000"/>
          <w:sz w:val="28"/>
        </w:rPr>
        <w:t xml:space="preserve">
      4）审查统一累积养老基金年度运营报告。</w:t>
      </w:r>
    </w:p>
    <w:p>
      <w:pPr>
        <w:spacing w:after="0"/>
        <w:ind w:start="0"/>
        <w:jc w:val="both"/>
      </w:pPr>
      <w:r>
        <w:rPr>
          <w:rFonts w:ascii="Times New Roman"/>
          <w:b w:val="false"/>
          <w:i w:val="false"/>
          <w:color w:val="000000"/>
          <w:sz w:val="28"/>
        </w:rPr>
        <w:t xml:space="preserve">
      5. 统一累积养老基金的投资声明应参照统一累积养老基金养老资产可购置金融工具清单编制。</w:t>
      </w:r>
    </w:p>
    <w:p>
      <w:pPr>
        <w:spacing w:after="0"/>
        <w:ind w:start="0"/>
        <w:jc w:val="both"/>
      </w:pPr>
      <w:r>
        <w:rPr>
          <w:rFonts w:ascii="Times New Roman"/>
          <w:b/>
          <w:i w:val="false"/>
          <w:color w:val="000000"/>
          <w:sz w:val="28"/>
        </w:rPr>
        <w:t xml:space="preserve">第三十七条 委托投资组合管理人保管的养老金资产管理，以及委托投资组合管理人保管的养老金资产的保管与核算</w:t>
      </w:r>
    </w:p>
    <w:p>
      <w:pPr>
        <w:spacing w:after="0"/>
        <w:ind w:start="0"/>
        <w:jc w:val="both"/>
      </w:pPr>
      <w:r>
        <w:rPr>
          <w:rFonts w:ascii="Times New Roman"/>
          <w:b w:val="false"/>
          <w:i w:val="false"/>
          <w:color w:val="000000"/>
          <w:sz w:val="28"/>
        </w:rPr>
        <w:t xml:space="preserve">
      1. 投资组合经理对养老金资产的信托管理，应当基于统一累积养老金基金与投资组合经理签订的养老金资产信托管理协议（以下简称养老金资产信托管理协议）。</w:t>
      </w:r>
    </w:p>
    <w:p>
      <w:pPr>
        <w:spacing w:after="0"/>
        <w:ind w:start="0"/>
        <w:jc w:val="both"/>
      </w:pPr>
      <w:r>
        <w:rPr>
          <w:rFonts w:ascii="Times New Roman"/>
          <w:b w:val="false"/>
          <w:i w:val="false"/>
          <w:color w:val="000000"/>
          <w:sz w:val="28"/>
        </w:rPr>
        <w:t xml:space="preserve">
      2. 统一累积养老基金应与投资组合管理人签订养老资产信托管理协议，并在协议签订后一个工作日内，依据本法典第35条第2款第10项规定，在其互联网资源上公示该投资组合管理人的相关信息。</w:t>
      </w:r>
    </w:p>
    <w:p>
      <w:pPr>
        <w:spacing w:after="0"/>
        <w:ind w:start="0"/>
        <w:jc w:val="both"/>
      </w:pPr>
      <w:r>
        <w:rPr>
          <w:rFonts w:ascii="Times New Roman"/>
          <w:b w:val="false"/>
          <w:i w:val="false"/>
          <w:color w:val="000000"/>
          <w:sz w:val="28"/>
        </w:rPr>
        <w:t xml:space="preserve">
      3. 养老金资产信托管理协议的标准格式由负责金融市场及金融机构监管、控制和监督的授权机构通过监管性法律文件制定。</w:t>
      </w:r>
    </w:p>
    <w:p>
      <w:pPr>
        <w:spacing w:after="0"/>
        <w:ind w:start="0"/>
        <w:jc w:val="both"/>
      </w:pPr>
      <w:r>
        <w:rPr>
          <w:rFonts w:ascii="Times New Roman"/>
          <w:b w:val="false"/>
          <w:i w:val="false"/>
          <w:color w:val="000000"/>
          <w:sz w:val="28"/>
        </w:rPr>
        <w:t xml:space="preserve">
      养老金资产信托管理协议自养老金资产存入本条第十一款指定托管银行账户之日起生效。</w:t>
      </w:r>
    </w:p>
    <w:p>
      <w:pPr>
        <w:spacing w:after="0"/>
        <w:ind w:start="0"/>
        <w:jc w:val="both"/>
      </w:pPr>
      <w:r>
        <w:rPr>
          <w:rFonts w:ascii="Times New Roman"/>
          <w:b w:val="false"/>
          <w:i w:val="false"/>
          <w:color w:val="000000"/>
          <w:sz w:val="28"/>
        </w:rPr>
        <w:t xml:space="preserve">
      4. 若投资组合管理人获得的养老金资产名义回报率低于根据哈萨克斯坦共和国国家银行商定的金融市场及金融机构监管机构颁布的规范性法律文件计算的养老金资产回报率最低值，投资组合管理人应按该规范性法律文件规定的方式和期限，以其自有资金向统一累积养老金基金补偿该差额。 经与哈萨克斯坦共和国国家银行协商后，应按授权机构监管、控制和监督金融市场及金融机构的监管法律文件规定的方式和期限，以其自有资金向统一累积养老基金补偿该差额，该金额随后将转入强制性养老金缴费人个人养老金账户。 且其养老储蓄在偿付年度前一年年末由该投资组合管理人信托管理的个人。</w:t>
      </w:r>
    </w:p>
    <w:p>
      <w:pPr>
        <w:spacing w:after="0"/>
        <w:ind w:start="0"/>
        <w:jc w:val="both"/>
      </w:pPr>
      <w:r>
        <w:rPr>
          <w:rFonts w:ascii="Times New Roman"/>
          <w:b w:val="false"/>
          <w:i w:val="false"/>
          <w:color w:val="000000"/>
          <w:sz w:val="28"/>
        </w:rPr>
        <w:t xml:space="preserve">
      5. 统一累积养老基金应在同时满足下列条件时，将养老资产移交投资组合管理人进行信托管理：</w:t>
      </w:r>
    </w:p>
    <w:p>
      <w:pPr>
        <w:spacing w:after="0"/>
        <w:ind w:start="0"/>
        <w:jc w:val="both"/>
      </w:pPr>
      <w:r>
        <w:rPr>
          <w:rFonts w:ascii="Times New Roman"/>
          <w:b w:val="false"/>
          <w:i w:val="false"/>
          <w:color w:val="000000"/>
          <w:sz w:val="28"/>
        </w:rPr>
        <w:t xml:space="preserve">
      1) 强制性养老金缴费人、强制性职业养老金缴费转移对象及自愿养老金缴费人提交书面申请（或确认函），选择（变更）投资组合管理人，申请格式及附件要求须符合统一累积养老金基金内部文件规定；</w:t>
      </w:r>
    </w:p>
    <w:p>
      <w:pPr>
        <w:spacing w:after="0"/>
        <w:ind w:start="0"/>
        <w:jc w:val="both"/>
      </w:pPr>
      <w:r>
        <w:rPr>
          <w:rFonts w:ascii="Times New Roman"/>
          <w:b w:val="false"/>
          <w:i w:val="false"/>
          <w:color w:val="000000"/>
          <w:sz w:val="28"/>
        </w:rPr>
        <w:t xml:space="preserve">
      2) 统一累积养老金基金、投资组合管理人及托管银行之间已签订养老金资产信托管理协议及托管协议；</w:t>
      </w:r>
    </w:p>
    <w:p>
      <w:pPr>
        <w:spacing w:after="0"/>
        <w:ind w:start="0"/>
        <w:jc w:val="both"/>
      </w:pPr>
      <w:r>
        <w:rPr>
          <w:rFonts w:ascii="Times New Roman"/>
          <w:b w:val="false"/>
          <w:i w:val="false"/>
          <w:color w:val="000000"/>
          <w:sz w:val="28"/>
        </w:rPr>
        <w:t xml:space="preserve">
      3）强制性养老金缴费人、强制性职业养老金缴费转移对象的养老金储蓄，在移交投资组合经理信托管理时：</w:t>
      </w:r>
    </w:p>
    <w:p>
      <w:pPr>
        <w:spacing w:after="0"/>
        <w:ind w:start="0"/>
        <w:jc w:val="both"/>
      </w:pPr>
      <w:r>
        <w:rPr>
          <w:rFonts w:ascii="Times New Roman"/>
          <w:b w:val="false"/>
          <w:i w:val="false"/>
          <w:color w:val="000000"/>
          <w:sz w:val="28"/>
        </w:rPr>
        <w:t xml:space="preserve">
      该金额不得超过强制性养老金缴费人、强制性职业养老金缴费转移对象个人养老金账户中养老金储蓄总额的百分之五十，以该人员提交投资组合经理选择（变更）申请之日（约）为准。</w:t>
      </w:r>
    </w:p>
    <w:p>
      <w:pPr>
        <w:spacing w:after="0"/>
        <w:ind w:start="0"/>
        <w:jc w:val="both"/>
      </w:pPr>
      <w:r>
        <w:rPr>
          <w:rFonts w:ascii="Times New Roman"/>
          <w:b w:val="false"/>
          <w:i w:val="false"/>
          <w:color w:val="000000"/>
          <w:sz w:val="28"/>
        </w:rPr>
        <w:t xml:space="preserve">
      后续移交投资组合经理信托管理时，养老金储蓄金额应考虑先前移交的养老金储蓄，并计入投资组合经理的投资收益（自养老金储蓄移交投资组合经理信托管理之日起，每年申请次数不超过一次）；</w:t>
      </w:r>
    </w:p>
    <w:p>
      <w:pPr>
        <w:spacing w:after="0"/>
        <w:ind w:start="0"/>
        <w:jc w:val="both"/>
      </w:pPr>
      <w:r>
        <w:rPr>
          <w:rFonts w:ascii="Times New Roman"/>
          <w:b w:val="false"/>
          <w:i w:val="false"/>
          <w:color w:val="000000"/>
          <w:sz w:val="28"/>
        </w:rPr>
        <w:t xml:space="preserve">
      或</w:t>
      </w:r>
    </w:p>
    <w:p>
      <w:pPr>
        <w:spacing w:after="0"/>
        <w:ind w:start="0"/>
        <w:jc w:val="both"/>
      </w:pPr>
      <w:r>
        <w:rPr>
          <w:rFonts w:ascii="Times New Roman"/>
          <w:b w:val="false"/>
          <w:i w:val="false"/>
          <w:color w:val="000000"/>
          <w:sz w:val="28"/>
        </w:rPr>
        <w:t xml:space="preserve">
      若已与保险公司签订养老年金协议，则不得超过其个人养老账户中强制性养老缴费和（或）强制性职业养老缴费形成的养老储蓄金额；</w:t>
      </w:r>
    </w:p>
    <w:p>
      <w:pPr>
        <w:spacing w:after="0"/>
        <w:ind w:start="0"/>
        <w:jc w:val="both"/>
      </w:pPr>
      <w:r>
        <w:rPr>
          <w:rFonts w:ascii="Times New Roman"/>
          <w:b w:val="false"/>
          <w:i w:val="false"/>
          <w:color w:val="000000"/>
          <w:sz w:val="28"/>
        </w:rPr>
        <w:t xml:space="preserve">
      4) 由自愿养老金缴费形成的养老金储蓄，在转移至投资组合管理人信托管理时，不得超过个人养老金账户中用于核算自愿养老金缴费的可用养老金储蓄；</w:t>
      </w:r>
    </w:p>
    <w:p>
      <w:pPr>
        <w:spacing w:after="0"/>
        <w:ind w:start="0"/>
        <w:jc w:val="both"/>
      </w:pPr>
      <w:r>
        <w:rPr>
          <w:rFonts w:ascii="Times New Roman"/>
          <w:b w:val="false"/>
          <w:i w:val="false"/>
          <w:color w:val="000000"/>
          <w:sz w:val="28"/>
        </w:rPr>
        <w:t xml:space="preserve">
      5) 强制性养老金缴费人申请中指定的投资组合管理人，以及强制性职业养老金缴费、自愿养老金缴费转移对象，须符合金融市场及金融机构监管机构颁布的规范性法律文件所确立的要求。</w:t>
      </w:r>
    </w:p>
    <w:p>
      <w:pPr>
        <w:spacing w:after="0"/>
        <w:ind w:start="0"/>
        <w:jc w:val="both"/>
      </w:pPr>
      <w:r>
        <w:rPr>
          <w:rFonts w:ascii="Times New Roman"/>
          <w:b w:val="false"/>
          <w:i w:val="false"/>
          <w:color w:val="000000"/>
          <w:sz w:val="28"/>
        </w:rPr>
        <w:t xml:space="preserve">
      6. 统一累积养老基金应在本条第5款第1项所述申请收到之日起三十个日历日内，将养老资产转移至投资组合管理人的信托管理，转移规模应与该申请中规定的养老储蓄金额相符，同时须考虑本条第5款第3项和第4项规定的限制。</w:t>
      </w:r>
    </w:p>
    <w:p>
      <w:pPr>
        <w:spacing w:after="0"/>
        <w:ind w:start="0"/>
        <w:jc w:val="both"/>
      </w:pPr>
      <w:r>
        <w:rPr>
          <w:rFonts w:ascii="Times New Roman"/>
          <w:b w:val="false"/>
          <w:i w:val="false"/>
          <w:color w:val="000000"/>
          <w:sz w:val="28"/>
        </w:rPr>
        <w:t xml:space="preserve">
      若未满足本款第一项规定条件，和（或）提交的文件材料不完整，统一累积养老金基金应在本条第5款第1项所述申请收到之日起五个工作日内，不得将养老金资产移交投资组合经理进行信托管理。</w:t>
      </w:r>
    </w:p>
    <w:p>
      <w:pPr>
        <w:spacing w:after="0"/>
        <w:ind w:start="0"/>
        <w:jc w:val="both"/>
      </w:pPr>
      <w:r>
        <w:rPr>
          <w:rFonts w:ascii="Times New Roman"/>
          <w:b w:val="false"/>
          <w:i w:val="false"/>
          <w:color w:val="000000"/>
          <w:sz w:val="28"/>
        </w:rPr>
        <w:t xml:space="preserve">
      7. 投资组合管理人无权将其受托管理的养老金资产转交他人进行信托管理。</w:t>
      </w:r>
    </w:p>
    <w:p>
      <w:pPr>
        <w:spacing w:after="0"/>
        <w:ind w:start="0"/>
        <w:jc w:val="both"/>
      </w:pPr>
      <w:r>
        <w:rPr>
          <w:rFonts w:ascii="Times New Roman"/>
          <w:b w:val="false"/>
          <w:i w:val="false"/>
          <w:color w:val="000000"/>
          <w:sz w:val="28"/>
        </w:rPr>
        <w:t xml:space="preserve">
      8. 养老金资产信托管理协议应在下列情形终止：</w:t>
      </w:r>
    </w:p>
    <w:p>
      <w:pPr>
        <w:spacing w:after="0"/>
        <w:ind w:start="0"/>
        <w:jc w:val="both"/>
      </w:pPr>
      <w:r>
        <w:rPr>
          <w:rFonts w:ascii="Times New Roman"/>
          <w:b w:val="false"/>
          <w:i w:val="false"/>
          <w:color w:val="000000"/>
          <w:sz w:val="28"/>
        </w:rPr>
        <w:t xml:space="preserve">
      1) 投资组合管理人未能在金融市场及金融机构监管机构规定的期限内消除适用监管应对措施的依据时；</w:t>
      </w:r>
    </w:p>
    <w:p>
      <w:pPr>
        <w:spacing w:after="0"/>
        <w:ind w:start="0"/>
        <w:jc w:val="both"/>
      </w:pPr>
      <w:r>
        <w:rPr>
          <w:rFonts w:ascii="Times New Roman"/>
          <w:b w:val="false"/>
          <w:i w:val="false"/>
          <w:color w:val="000000"/>
          <w:sz w:val="28"/>
        </w:rPr>
        <w:t xml:space="preserve">
      2) 投资组合管理人未遵守金融市场及金融机构监管机构依据本法典第15条第7项规定对养老金资产管理设定的要求时； （若投资组合管理人被排除在符合金融市场及金融机构监管机构养老金资产管理要求的投资组合管理人名录之外）；</w:t>
      </w:r>
    </w:p>
    <w:p>
      <w:pPr>
        <w:spacing w:after="0"/>
        <w:ind w:start="0"/>
        <w:jc w:val="both"/>
      </w:pPr>
      <w:r>
        <w:rPr>
          <w:rFonts w:ascii="Times New Roman"/>
          <w:b w:val="false"/>
          <w:i w:val="false"/>
          <w:color w:val="000000"/>
          <w:sz w:val="28"/>
        </w:rPr>
        <w:t xml:space="preserve">
      3）经投资组合管理人主动申请，且其信托管理中不存在养老金资产及相关负债时；</w:t>
      </w:r>
    </w:p>
    <w:p>
      <w:pPr>
        <w:spacing w:after="0"/>
        <w:ind w:start="0"/>
        <w:jc w:val="both"/>
      </w:pPr>
      <w:r>
        <w:rPr>
          <w:rFonts w:ascii="Times New Roman"/>
          <w:b w:val="false"/>
          <w:i w:val="false"/>
          <w:color w:val="000000"/>
          <w:sz w:val="28"/>
        </w:rPr>
        <w:t xml:space="preserve">
      4) 托管银行（该银行负责保管并核算投资组合经理受托管理的养老金资产）的执照被暂停或撤销，且自托管银行执照暂停或撤销之日起十个日历日内未能与另一托管银行签订新的托管协议时。</w:t>
      </w:r>
    </w:p>
    <w:p>
      <w:pPr>
        <w:spacing w:after="0"/>
        <w:ind w:start="0"/>
        <w:jc w:val="both"/>
      </w:pPr>
      <w:r>
        <w:rPr>
          <w:rFonts w:ascii="Times New Roman"/>
          <w:b w:val="false"/>
          <w:i w:val="false"/>
          <w:color w:val="000000"/>
          <w:sz w:val="28"/>
        </w:rPr>
        <w:t xml:space="preserve">
      9. 终止养老金资产信托管理协议时，投资组合经理应依照哈萨克斯坦共和国金融市场及金融机构监管机构的规范性法律文件规定的方式和期限，经与哈萨克斯坦共和国国家银行协商后，办理将养老金资产移交国家银行信托管理的程序。 </w:t>
      </w:r>
    </w:p>
    <w:p>
      <w:pPr>
        <w:spacing w:after="0"/>
        <w:ind w:start="0"/>
        <w:jc w:val="both"/>
      </w:pPr>
      <w:r>
        <w:rPr>
          <w:rFonts w:ascii="Times New Roman"/>
          <w:b w:val="false"/>
          <w:i w:val="false"/>
          <w:color w:val="000000"/>
          <w:sz w:val="28"/>
        </w:rPr>
        <w:t xml:space="preserve">
      10. 哈萨克斯坦共和国关于证券市场的法定规定，在不与本法相抵触的范围内适用于投资组合管理人。</w:t>
      </w:r>
    </w:p>
    <w:p>
      <w:pPr>
        <w:spacing w:after="0"/>
        <w:ind w:start="0"/>
        <w:jc w:val="both"/>
      </w:pPr>
      <w:r>
        <w:rPr>
          <w:rFonts w:ascii="Times New Roman"/>
          <w:b w:val="false"/>
          <w:i w:val="false"/>
          <w:color w:val="000000"/>
          <w:sz w:val="28"/>
        </w:rPr>
        <w:t xml:space="preserve">
      11. 由投资组合经理信托持有的养老金资产，应存放于其选定的托管银行统一累积养老金基金账户中进行保管和核算。</w:t>
      </w:r>
    </w:p>
    <w:p>
      <w:pPr>
        <w:spacing w:after="0"/>
        <w:ind w:start="0"/>
        <w:jc w:val="both"/>
      </w:pPr>
      <w:r>
        <w:rPr>
          <w:rFonts w:ascii="Times New Roman"/>
          <w:b w:val="false"/>
          <w:i w:val="false"/>
          <w:color w:val="000000"/>
          <w:sz w:val="28"/>
        </w:rPr>
        <w:t xml:space="preserve">
      由单一投资组合经理移交投资管理的养老金资产，须由单一托管银行进行保管与核算。</w:t>
      </w:r>
    </w:p>
    <w:p>
      <w:pPr>
        <w:spacing w:after="0"/>
        <w:ind w:start="0"/>
        <w:jc w:val="both"/>
      </w:pPr>
      <w:r>
        <w:rPr>
          <w:rFonts w:ascii="Times New Roman"/>
          <w:b w:val="false"/>
          <w:i w:val="false"/>
          <w:color w:val="000000"/>
          <w:sz w:val="28"/>
        </w:rPr>
        <w:t xml:space="preserve">
      统一累积养老金基金、投资组合管理人和托管银行之间签订的托管协议标准格式，由负责金融市场和金融机构监管、控制及监督的授权机构通过规范性法律文件制定。</w:t>
      </w:r>
    </w:p>
    <w:p>
      <w:pPr>
        <w:spacing w:after="0"/>
        <w:ind w:start="0"/>
        <w:jc w:val="both"/>
      </w:pPr>
      <w:r>
        <w:rPr>
          <w:rFonts w:ascii="Times New Roman"/>
          <w:b w:val="false"/>
          <w:i w:val="false"/>
          <w:color w:val="000000"/>
          <w:sz w:val="28"/>
        </w:rPr>
        <w:t xml:space="preserve">
      投资组合经理信托持有的养老金资产的保管和核算具体规定，由哈萨克斯坦共和国证券市场立法确立。</w:t>
      </w:r>
    </w:p>
    <w:p>
      <w:pPr>
        <w:spacing w:after="0"/>
        <w:ind w:start="0"/>
        <w:jc w:val="both"/>
      </w:pPr>
      <w:r>
        <w:rPr>
          <w:rFonts w:ascii="Times New Roman"/>
          <w:b w:val="false"/>
          <w:i w:val="false"/>
          <w:color w:val="000000"/>
          <w:sz w:val="28"/>
        </w:rPr>
        <w:t xml:space="preserve">
      12. 允许投资组合经理以信托养老金资产名义购置的金融工具清单，须经金融市场及金融机构监管机构批准。</w:t>
      </w:r>
    </w:p>
    <w:p>
      <w:pPr>
        <w:spacing w:after="0"/>
        <w:ind w:start="0"/>
        <w:jc w:val="both"/>
      </w:pPr>
      <w:r>
        <w:rPr>
          <w:rFonts w:ascii="Times New Roman"/>
          <w:b/>
          <w:i w:val="false"/>
          <w:color w:val="000000"/>
          <w:sz w:val="28"/>
        </w:rPr>
        <w:t xml:space="preserve">第三十八条 强制性养老金缴费、强制性职业养老金缴费的缴费人（受益人）与统一累积养老金基金及条件养老金账户签订的养老金协议</w:t>
      </w:r>
    </w:p>
    <w:p>
      <w:pPr>
        <w:spacing w:after="0"/>
        <w:ind w:start="0"/>
        <w:jc w:val="both"/>
      </w:pPr>
      <w:r>
        <w:rPr>
          <w:rFonts w:ascii="Times New Roman"/>
          <w:b w:val="false"/>
          <w:i w:val="false"/>
          <w:color w:val="000000"/>
          <w:sz w:val="28"/>
        </w:rPr>
        <w:t xml:space="preserve">
      1. 关于强制性养老金缴费、强制性职业养老金缴费的养老金协议，确立统一累积养老金基金与强制性养老金缴费缴纳人、 以及强制性职业养老金缴费转移对象（养老金支付接收人）的协议，均属加入协议，应由统一累积养老金基金依据本法制定，经统一累积养老金基金内部文件批准后，在统一累积养老金基金的互联网资源上公布。</w:t>
      </w:r>
    </w:p>
    <w:p>
      <w:pPr>
        <w:spacing w:after="0"/>
        <w:ind w:start="0"/>
        <w:jc w:val="both"/>
      </w:pPr>
      <w:r>
        <w:rPr>
          <w:rFonts w:ascii="Times New Roman"/>
          <w:b w:val="false"/>
          <w:i w:val="false"/>
          <w:color w:val="000000"/>
          <w:sz w:val="28"/>
        </w:rPr>
        <w:t xml:space="preserve">
      2. 在统一累积养老金基金开设个人养老金账户以记录强制性养老金缴费、强制性职业养老金缴费，应依据代理机构向统一累积养老金基金提交的个人名单办理。该名单须在哈萨克斯坦共和国政府规定的方式下，于代理机构转移强制性养老金缴费、强制性职业养老金缴费或罚款时一并提交。</w:t>
      </w:r>
    </w:p>
    <w:p>
      <w:pPr>
        <w:spacing w:after="0"/>
        <w:ind w:start="0"/>
        <w:jc w:val="both"/>
      </w:pPr>
      <w:r>
        <w:rPr>
          <w:rFonts w:ascii="Times New Roman"/>
          <w:b w:val="false"/>
          <w:i w:val="false"/>
          <w:color w:val="000000"/>
          <w:sz w:val="28"/>
        </w:rPr>
        <w:t xml:space="preserve">
      同时，还需提供公民身份、身份状态、法律行为能力、有效身份证件详细信息、哈萨克斯坦共和国居住登记信息、 在"电子政府"门户网站注册的移动用户设备电话号码，以及其他可获取的个人资料，这些信息对于履行哈萨克斯坦共和国法律规定的统一累积养老金基金职能至关重要，该基金应从国家机关的相关信息系统中获取上述信息。</w:t>
      </w:r>
    </w:p>
    <w:p>
      <w:pPr>
        <w:spacing w:after="0"/>
        <w:ind w:start="0"/>
        <w:jc w:val="both"/>
      </w:pPr>
      <w:r>
        <w:rPr>
          <w:rFonts w:ascii="Times New Roman"/>
          <w:b w:val="false"/>
          <w:i w:val="false"/>
          <w:color w:val="000000"/>
          <w:sz w:val="28"/>
        </w:rPr>
        <w:t xml:space="preserve">
      强制性养老金缴费人、代理人及代其缴纳强制性职业养老金缴费的个人，自强制性养老金缴费、强制性职业养老金缴费或罚款记入其个人养老金账户之日起，即视为已加入强制性养老金缴费及强制性职业养老金缴费的养老金协议。 同时，未成年人法定代理人无需同意即可加入强制性养老金缴费养老金协议。</w:t>
      </w:r>
    </w:p>
    <w:p>
      <w:pPr>
        <w:spacing w:after="0"/>
        <w:ind w:start="0"/>
        <w:jc w:val="both"/>
      </w:pPr>
      <w:r>
        <w:rPr>
          <w:rFonts w:ascii="Times New Roman"/>
          <w:b w:val="false"/>
          <w:i w:val="false"/>
          <w:color w:val="000000"/>
          <w:sz w:val="28"/>
        </w:rPr>
        <w:t xml:space="preserve">
      3. 个人在统一累积养老金基金中已开设用于记录强制性职业养老金缴费的个人养老金账户时，不得重新开设用于核算强制性职业养老金缴费的个人养老金账户。</w:t>
      </w:r>
    </w:p>
    <w:p>
      <w:pPr>
        <w:spacing w:after="0"/>
        <w:ind w:start="0"/>
        <w:jc w:val="both"/>
      </w:pPr>
      <w:r>
        <w:rPr>
          <w:rFonts w:ascii="Times New Roman"/>
          <w:b w:val="false"/>
          <w:i w:val="false"/>
          <w:color w:val="000000"/>
          <w:sz w:val="28"/>
        </w:rPr>
        <w:t xml:space="preserve">
      同时，为个人缴纳强制性职业养老金的代理机构，自强制性职业养老金或罚款记入先前开设的强制性职业养老金记录个人养老金账户之日起，即视为已加入强制性职业养老金供款养老金协议。</w:t>
      </w:r>
    </w:p>
    <w:p>
      <w:pPr>
        <w:spacing w:after="0"/>
        <w:ind w:start="0"/>
        <w:jc w:val="both"/>
      </w:pPr>
      <w:r>
        <w:rPr>
          <w:rFonts w:ascii="Times New Roman"/>
          <w:b w:val="false"/>
          <w:i w:val="false"/>
          <w:color w:val="000000"/>
          <w:sz w:val="28"/>
        </w:rPr>
        <w:t xml:space="preserve">
      4. 在统一累积养老金基金中为记录雇主的强制性养老金缴费而开设备用养老金账户时，应依据代理人向统一累积养老金基金提交的个人名单进行操作，该名单需在代理人按统一累积养老金基金内部规章规定的方式转移雇主的强制性养老金缴费时一并提交。</w:t>
      </w:r>
    </w:p>
    <w:p>
      <w:pPr>
        <w:spacing w:after="0"/>
        <w:ind w:start="0"/>
        <w:jc w:val="both"/>
      </w:pPr>
      <w:r>
        <w:rPr>
          <w:rFonts w:ascii="Times New Roman"/>
          <w:b w:val="false"/>
          <w:i w:val="false"/>
          <w:color w:val="000000"/>
          <w:sz w:val="28"/>
        </w:rPr>
        <w:t xml:space="preserve">
      若统一累积养老金基金中已存在以个人名义开设的备用养老金账户，雇主的强制性养老金缴费应转入先前开设的备用养老金账户。</w:t>
      </w:r>
    </w:p>
    <w:p>
      <w:pPr>
        <w:spacing w:after="0"/>
        <w:ind w:start="0"/>
        <w:jc w:val="both"/>
      </w:pPr>
      <w:r>
        <w:rPr>
          <w:rFonts w:ascii="Times New Roman"/>
          <w:b/>
          <w:i w:val="false"/>
          <w:color w:val="000000"/>
          <w:sz w:val="28"/>
        </w:rPr>
        <w:t xml:space="preserve">第三十九条 哈萨克斯坦共和国国家银行信托保管统一累积养老基金养老资产的托管与核算</w:t>
      </w:r>
    </w:p>
    <w:p>
      <w:pPr>
        <w:spacing w:after="0"/>
        <w:ind w:start="0"/>
        <w:jc w:val="both"/>
      </w:pPr>
      <w:r>
        <w:rPr>
          <w:rFonts w:ascii="Times New Roman"/>
          <w:b w:val="false"/>
          <w:i w:val="false"/>
          <w:color w:val="000000"/>
          <w:sz w:val="28"/>
        </w:rPr>
        <w:t xml:space="preserve">
      1. 统一累积养老基金的养老资产应根据哈萨克斯坦共和国国家银行与统一累积养老基金签订的托管协议，由哈萨克斯坦共和国国家银行进行托管并记入账户。</w:t>
      </w:r>
    </w:p>
    <w:p>
      <w:pPr>
        <w:spacing w:after="0"/>
        <w:ind w:start="0"/>
        <w:jc w:val="both"/>
      </w:pPr>
      <w:r>
        <w:rPr>
          <w:rFonts w:ascii="Times New Roman"/>
          <w:b w:val="false"/>
          <w:i w:val="false"/>
          <w:color w:val="000000"/>
          <w:sz w:val="28"/>
        </w:rPr>
        <w:t xml:space="preserve">
      2. 为统一累积养老金基金养老金资产的会计核算与保管之目的，哈萨克斯坦共和国国家银行有权在外国托管机构开设账户。</w:t>
      </w:r>
    </w:p>
    <w:p>
      <w:pPr>
        <w:spacing w:after="0"/>
        <w:ind w:start="0"/>
        <w:jc w:val="both"/>
      </w:pPr>
      <w:r>
        <w:rPr>
          <w:rFonts w:ascii="Times New Roman"/>
          <w:b w:val="false"/>
          <w:i w:val="false"/>
          <w:color w:val="000000"/>
          <w:sz w:val="28"/>
        </w:rPr>
        <w:t xml:space="preserve">
      3. 哈萨克斯坦共和国国家银行应依据金融市场及金融机构监管、控制与监督主管机构的规范性法律文件，对统一累积养老基金养老资产的目标配置实施监管。</w:t>
      </w:r>
    </w:p>
    <w:p>
      <w:pPr>
        <w:spacing w:after="0"/>
        <w:ind w:start="0"/>
        <w:jc w:val="both"/>
      </w:pPr>
      <w:r>
        <w:rPr>
          <w:rFonts w:ascii="Times New Roman"/>
          <w:b w:val="false"/>
          <w:i w:val="false"/>
          <w:color w:val="000000"/>
          <w:sz w:val="28"/>
        </w:rPr>
        <w:t xml:space="preserve">
      4. 哈萨克斯坦共和国国家银行应依据金融市场及金融机构监管机构颁布的规范性法律文件，记录养老金资产的累积、配置及投资收益等所有操作，并每月向统一累积养老金基金更新其账户状态。</w:t>
      </w:r>
    </w:p>
    <w:p>
      <w:pPr>
        <w:spacing w:after="0"/>
        <w:ind w:start="0"/>
        <w:jc w:val="both"/>
      </w:pPr>
      <w:r>
        <w:rPr>
          <w:rFonts w:ascii="Times New Roman"/>
          <w:b/>
          <w:i w:val="false"/>
          <w:color w:val="000000"/>
          <w:sz w:val="28"/>
        </w:rPr>
        <w:t xml:space="preserve">第四十条 强制性养老金缴费人、代其缴纳强制性养老金缴费的个人、雇主强制性养老金缴费、强制性职业养老金缴费、自愿养老金缴费的缴纳对象、养老金领取人及代理人的权利与义务 </w:t>
      </w:r>
    </w:p>
    <w:p>
      <w:pPr>
        <w:spacing w:after="0"/>
        <w:ind w:start="0"/>
        <w:jc w:val="both"/>
      </w:pPr>
      <w:r>
        <w:rPr>
          <w:rFonts w:ascii="Times New Roman"/>
          <w:b w:val="false"/>
          <w:i w:val="false"/>
          <w:color w:val="000000"/>
          <w:sz w:val="28"/>
        </w:rPr>
        <w:t xml:space="preserve">
      1. 强制性养老金缴费人、雇主强制性养老金缴费对象、强制性职业养老金缴费对象、自愿养老金缴费转入对象、统一累积养老金基金养老金支付领取人享有下列权利：</w:t>
      </w:r>
    </w:p>
    <w:p>
      <w:pPr>
        <w:spacing w:after="0"/>
        <w:ind w:start="0"/>
        <w:jc w:val="both"/>
      </w:pPr>
      <w:r>
        <w:rPr>
          <w:rFonts w:ascii="Times New Roman"/>
          <w:b w:val="false"/>
          <w:i w:val="false"/>
          <w:color w:val="000000"/>
          <w:sz w:val="28"/>
        </w:rPr>
        <w:t xml:space="preserve">
       1) 自个人养老金账户开立之日起，通过统一累积养老金基金互联网资源的个人账户和（或）"电子政府"门户网站，随时查询养老金储蓄状况信息； 亦可依据本法典第55条及第262条第5款规定，通过亲自联系统一累积养老金基金免费获取信息；同时有权依照统一累积养老金基金内部文件规定的方式，变更获取养老金储蓄状态信息的途径；</w:t>
      </w:r>
    </w:p>
    <w:p>
      <w:pPr>
        <w:spacing w:after="0"/>
        <w:ind w:start="0"/>
        <w:jc w:val="both"/>
      </w:pPr>
      <w:r>
        <w:rPr>
          <w:rFonts w:ascii="Times New Roman"/>
          <w:b w:val="false"/>
          <w:i w:val="false"/>
          <w:color w:val="000000"/>
          <w:sz w:val="28"/>
        </w:rPr>
        <w:t xml:space="preserve">
      2) 获取可用于一次性养老金支付的强制性养老金缴款养老金储蓄信息；</w:t>
      </w:r>
    </w:p>
    <w:p>
      <w:pPr>
        <w:spacing w:after="0"/>
        <w:ind w:start="0"/>
        <w:jc w:val="both"/>
      </w:pPr>
      <w:r>
        <w:rPr>
          <w:rFonts w:ascii="Times New Roman"/>
          <w:b w:val="false"/>
          <w:i w:val="false"/>
          <w:color w:val="000000"/>
          <w:sz w:val="28"/>
        </w:rPr>
        <w:t xml:space="preserve">
      3）获取可转移至投资组合管理人信托管理的养老金储蓄金额信息；</w:t>
      </w:r>
    </w:p>
    <w:p>
      <w:pPr>
        <w:spacing w:after="0"/>
        <w:ind w:start="0"/>
        <w:jc w:val="both"/>
      </w:pPr>
      <w:r>
        <w:rPr>
          <w:rFonts w:ascii="Times New Roman"/>
          <w:b w:val="false"/>
          <w:i w:val="false"/>
          <w:color w:val="000000"/>
          <w:sz w:val="28"/>
        </w:rPr>
        <w:t xml:space="preserve">
      4）获取雇主强制性养老金缴费信息；</w:t>
      </w:r>
    </w:p>
    <w:p>
      <w:pPr>
        <w:spacing w:after="0"/>
        <w:ind w:start="0"/>
        <w:jc w:val="both"/>
      </w:pPr>
      <w:r>
        <w:rPr>
          <w:rFonts w:ascii="Times New Roman"/>
          <w:b w:val="false"/>
          <w:i w:val="false"/>
          <w:color w:val="000000"/>
          <w:sz w:val="28"/>
        </w:rPr>
        <w:t xml:space="preserve">
      5）依据哈萨克斯坦共和国法律规定，对统一累积养老基金的决定、行为（不作为）提出申诉；</w:t>
      </w:r>
    </w:p>
    <w:p>
      <w:pPr>
        <w:spacing w:after="0"/>
        <w:ind w:start="0"/>
        <w:jc w:val="both"/>
      </w:pPr>
      <w:r>
        <w:rPr>
          <w:rFonts w:ascii="Times New Roman"/>
          <w:b w:val="false"/>
          <w:i w:val="false"/>
          <w:color w:val="000000"/>
          <w:sz w:val="28"/>
        </w:rPr>
        <w:t xml:space="preserve">
      6) 在退休金支付时，按哈萨克斯坦共和国立法规定的方式从统一累积养老金基金领取养老金；</w:t>
      </w:r>
    </w:p>
    <w:p>
      <w:pPr>
        <w:spacing w:after="0"/>
        <w:ind w:start="0"/>
        <w:jc w:val="both"/>
      </w:pPr>
      <w:r>
        <w:rPr>
          <w:rFonts w:ascii="Times New Roman"/>
          <w:b w:val="false"/>
          <w:i w:val="false"/>
          <w:color w:val="000000"/>
          <w:sz w:val="28"/>
        </w:rPr>
        <w:t xml:space="preserve">
      7）依据哈萨克斯坦共和国法律处置其养老金储蓄；</w:t>
      </w:r>
    </w:p>
    <w:p>
      <w:pPr>
        <w:spacing w:after="0"/>
        <w:ind w:start="0"/>
        <w:jc w:val="both"/>
      </w:pPr>
      <w:r>
        <w:rPr>
          <w:rFonts w:ascii="Times New Roman"/>
          <w:b w:val="false"/>
          <w:i w:val="false"/>
          <w:color w:val="000000"/>
          <w:sz w:val="28"/>
        </w:rPr>
        <w:t xml:space="preserve">
      8）向统一累积养老金基金提交申请，选择投资组合管理人，将养老金储蓄按本法典第37条第5款第3项规定的金额转移至该管理人进行信托管理，具体方式由金融市场及金融机构监管机构的规范性法律文件确定；</w:t>
      </w:r>
    </w:p>
    <w:p>
      <w:pPr>
        <w:spacing w:after="0"/>
        <w:ind w:start="0"/>
        <w:jc w:val="both"/>
      </w:pPr>
      <w:r>
        <w:rPr>
          <w:rFonts w:ascii="Times New Roman"/>
          <w:b w:val="false"/>
          <w:i w:val="false"/>
          <w:color w:val="000000"/>
          <w:sz w:val="28"/>
        </w:rPr>
        <w:t xml:space="preserve">
      9）向统一累积养老金基金提交变更投资组合管理人的申请，将养老金储蓄从原投资组合管理人转移至另一投资组合管理人进行信托管理（自养老金储蓄移交投资组合管理人信托管理之日起至少满一年）；</w:t>
      </w:r>
    </w:p>
    <w:p>
      <w:pPr>
        <w:spacing w:after="0"/>
        <w:ind w:start="0"/>
        <w:jc w:val="both"/>
      </w:pPr>
      <w:r>
        <w:rPr>
          <w:rFonts w:ascii="Times New Roman"/>
          <w:b w:val="false"/>
          <w:i w:val="false"/>
          <w:color w:val="000000"/>
          <w:sz w:val="28"/>
        </w:rPr>
        <w:t xml:space="preserve">
      10) 向统一累积养老金基金提交申请，要求将由投资组合经理信托管理的养老金储蓄转回哈萨克斯坦共和国国家银行信托管理（该申请提交时间不得早于养老金储蓄由投资组合经理转入信托管理之日起满一年）。</w:t>
      </w:r>
    </w:p>
    <w:p>
      <w:pPr>
        <w:spacing w:after="0"/>
        <w:ind w:start="0"/>
        <w:jc w:val="both"/>
      </w:pPr>
      <w:r>
        <w:rPr>
          <w:rFonts w:ascii="Times New Roman"/>
          <w:b w:val="false"/>
          <w:i w:val="false"/>
          <w:color w:val="000000"/>
          <w:sz w:val="28"/>
        </w:rPr>
        <w:t xml:space="preserve">
      若根据投资组合经理选择申请，同一投资组合经理多次将养老金储蓄转入信托管理，则哈萨克斯坦共和国国家银行将养老金储蓄转回信托管理的操作不得早于养老金储蓄首次转入信托管理之日起满一年；</w:t>
      </w:r>
    </w:p>
    <w:p>
      <w:pPr>
        <w:spacing w:after="0"/>
        <w:ind w:start="0"/>
        <w:jc w:val="both"/>
      </w:pPr>
      <w:r>
        <w:rPr>
          <w:rFonts w:ascii="Times New Roman"/>
          <w:b w:val="false"/>
          <w:i w:val="false"/>
          <w:color w:val="000000"/>
          <w:sz w:val="28"/>
        </w:rPr>
        <w:t xml:space="preserve">
      11) 从统一累积养老金基金获取投资组合经理相关信息及其他统一累积养老金基金内部文件规定的信息；</w:t>
      </w:r>
    </w:p>
    <w:p>
      <w:pPr>
        <w:spacing w:after="0"/>
        <w:ind w:start="0"/>
        <w:jc w:val="both"/>
      </w:pPr>
      <w:r>
        <w:rPr>
          <w:rFonts w:ascii="Times New Roman"/>
          <w:b w:val="false"/>
          <w:i w:val="false"/>
          <w:color w:val="000000"/>
          <w:sz w:val="28"/>
        </w:rPr>
        <w:t xml:space="preserve">
      12) 以养老储蓄资金为代价与保险机构签订养老年金协议；</w:t>
      </w:r>
    </w:p>
    <w:p>
      <w:pPr>
        <w:spacing w:after="0"/>
        <w:ind w:start="0"/>
        <w:jc w:val="both"/>
      </w:pPr>
      <w:r>
        <w:rPr>
          <w:rFonts w:ascii="Times New Roman"/>
          <w:b w:val="false"/>
          <w:i w:val="false"/>
          <w:color w:val="000000"/>
          <w:sz w:val="28"/>
        </w:rPr>
        <w:t xml:space="preserve">
      13）向统一累积养老金基金提交申请，选定投资组合管理人，将其自愿养老金缴款形成的养老金储蓄（金额不超过个人养老金账户中记录自愿养老金缴款的实际金额）移交该管理人进行信托管理；</w:t>
      </w:r>
    </w:p>
    <w:p>
      <w:pPr>
        <w:spacing w:after="0"/>
        <w:ind w:start="0"/>
        <w:jc w:val="both"/>
      </w:pPr>
      <w:r>
        <w:rPr>
          <w:rFonts w:ascii="Times New Roman"/>
          <w:b w:val="false"/>
          <w:i w:val="false"/>
          <w:color w:val="000000"/>
          <w:sz w:val="28"/>
        </w:rPr>
        <w:t xml:space="preserve">
      14) 行使哈萨克斯坦共和国法律规定的其他权利。</w:t>
      </w:r>
    </w:p>
    <w:p>
      <w:pPr>
        <w:spacing w:after="0"/>
        <w:ind w:start="0"/>
        <w:jc w:val="both"/>
      </w:pPr>
      <w:r>
        <w:rPr>
          <w:rFonts w:ascii="Times New Roman"/>
          <w:b w:val="false"/>
          <w:i w:val="false"/>
          <w:color w:val="000000"/>
          <w:sz w:val="28"/>
        </w:rPr>
        <w:t xml:space="preserve">
      2. 强制性养老金缴费人、雇主代其缴纳强制性养老金及职业养老金的个人，以及统一累积养老金基金养老金领取者应：</w:t>
      </w:r>
    </w:p>
    <w:p>
      <w:pPr>
        <w:spacing w:after="0"/>
        <w:ind w:start="0"/>
        <w:jc w:val="both"/>
      </w:pPr>
      <w:r>
        <w:rPr>
          <w:rFonts w:ascii="Times New Roman"/>
          <w:b w:val="false"/>
          <w:i w:val="false"/>
          <w:color w:val="000000"/>
          <w:sz w:val="28"/>
        </w:rPr>
        <w:t xml:space="preserve">
      1) 须按哈萨克斯坦共和国政府规定的方式，在发生影响统一累积养老金基金履行养老金支付义务的变更后十个日历日内，向该基金或国家公司申报变更事项；</w:t>
      </w:r>
    </w:p>
    <w:p>
      <w:pPr>
        <w:spacing w:after="0"/>
        <w:ind w:start="0"/>
        <w:jc w:val="both"/>
      </w:pPr>
      <w:r>
        <w:rPr>
          <w:rFonts w:ascii="Times New Roman"/>
          <w:b w:val="false"/>
          <w:i w:val="false"/>
          <w:color w:val="000000"/>
          <w:sz w:val="28"/>
        </w:rPr>
        <w:t xml:space="preserve">
      2) 履行哈萨克斯坦共和国法律规定的其他义务。</w:t>
      </w:r>
    </w:p>
    <w:p>
      <w:pPr>
        <w:spacing w:after="0"/>
        <w:ind w:start="0"/>
        <w:jc w:val="both"/>
      </w:pPr>
      <w:r>
        <w:rPr>
          <w:rFonts w:ascii="Times New Roman"/>
          <w:b w:val="false"/>
          <w:i w:val="false"/>
          <w:color w:val="000000"/>
          <w:sz w:val="28"/>
        </w:rPr>
        <w:t xml:space="preserve">
      3. 若雇主强制性养老金缴费转移对象不符合本法典第222条第1款规定的要求，其条件养老金账户记录的资金应转入依据本法典第57条第4款设立的储备基金。</w:t>
      </w:r>
    </w:p>
    <w:p>
      <w:pPr>
        <w:spacing w:after="0"/>
        <w:ind w:start="0"/>
        <w:jc w:val="both"/>
      </w:pPr>
      <w:r>
        <w:rPr>
          <w:rFonts w:ascii="Times New Roman"/>
          <w:b w:val="false"/>
          <w:i w:val="false"/>
          <w:color w:val="000000"/>
          <w:sz w:val="28"/>
        </w:rPr>
        <w:t xml:space="preserve">
      4. 代理机构有权向国家公司获取证明，确认雇员已按哈萨克斯坦共和国政府规定设立个人养老金账户。</w:t>
      </w:r>
    </w:p>
    <w:p>
      <w:pPr>
        <w:spacing w:after="0"/>
        <w:ind w:start="0"/>
        <w:jc w:val="both"/>
      </w:pPr>
      <w:r>
        <w:rPr>
          <w:rFonts w:ascii="Times New Roman"/>
          <w:b w:val="false"/>
          <w:i w:val="false"/>
          <w:color w:val="000000"/>
          <w:sz w:val="28"/>
        </w:rPr>
        <w:t xml:space="preserve">
      5. 代理机构须履行下列义务：</w:t>
      </w:r>
    </w:p>
    <w:p>
      <w:pPr>
        <w:spacing w:after="0"/>
        <w:ind w:start="0"/>
        <w:jc w:val="both"/>
      </w:pPr>
      <w:r>
        <w:rPr>
          <w:rFonts w:ascii="Times New Roman"/>
          <w:b w:val="false"/>
          <w:i w:val="false"/>
          <w:color w:val="000000"/>
          <w:sz w:val="28"/>
        </w:rPr>
        <w:t xml:space="preserve">
      1) 及时计算、代扣（代缴）并向统一累积养老金基金缴纳强制性养老金缴费、雇主强制性养老金缴费、强制性职业养老金缴费；</w:t>
      </w:r>
    </w:p>
    <w:p>
      <w:pPr>
        <w:spacing w:after="0"/>
        <w:ind w:start="0"/>
        <w:jc w:val="both"/>
      </w:pPr>
      <w:r>
        <w:rPr>
          <w:rFonts w:ascii="Times New Roman"/>
          <w:b w:val="false"/>
          <w:i w:val="false"/>
          <w:color w:val="000000"/>
          <w:sz w:val="28"/>
        </w:rPr>
        <w:t xml:space="preserve">
      2) 依照本法典第256条第5款规定的时限，向国家税务机关提交应缴未缴强制性养老金缴费、雇主强制性养老金缴费、强制性职业养老金缴费的个人名单。</w:t>
      </w:r>
    </w:p>
    <w:p>
      <w:pPr>
        <w:spacing w:after="0"/>
        <w:ind w:start="0"/>
        <w:jc w:val="both"/>
      </w:pPr>
      <w:r>
        <w:rPr>
          <w:rFonts w:ascii="Times New Roman"/>
          <w:b w:val="false"/>
          <w:i w:val="false"/>
          <w:color w:val="000000"/>
          <w:sz w:val="28"/>
        </w:rPr>
        <w:t xml:space="preserve">
      3) 根据哈萨克斯坦共和国法律规定的程序，为每位雇员保存强制性养老金缴费、雇主强制性养老金缴费、强制性职业养老金缴费的计算、代扣（应计）及转移的原始记录；</w:t>
      </w:r>
    </w:p>
    <w:p>
      <w:pPr>
        <w:spacing w:after="0"/>
        <w:ind w:start="0"/>
        <w:jc w:val="both"/>
      </w:pPr>
      <w:r>
        <w:rPr>
          <w:rFonts w:ascii="Times New Roman"/>
          <w:b w:val="false"/>
          <w:i w:val="false"/>
          <w:color w:val="000000"/>
          <w:sz w:val="28"/>
        </w:rPr>
        <w:t xml:space="preserve">
      4) 向强制性养老金缴费人及雇主代其缴纳强制性养老金缴费、强制性职业养老金缴费的雇员，提供其应缴强制性养老金缴费、雇主强制性养老金缴费、强制性职业养老金缴费的计算与代扣（应计）金额信息，并每月通知其相应期间应得工资构成部分。</w:t>
      </w:r>
    </w:p>
    <w:p>
      <w:pPr>
        <w:spacing w:after="0"/>
        <w:ind w:start="0"/>
        <w:jc w:val="left"/>
      </w:pPr>
      <w:r>
        <w:rPr>
          <w:rFonts w:ascii="Times New Roman"/>
          <w:b w:val="false"/>
          <w:i w:val="false"/>
          <w:color w:val="ff0000"/>
          <w:sz w:val="28"/>
        </w:rPr>
        <w:t xml:space="preserve">      注：第40条经本法典第263条修订（自2024年1月1日起施行）。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第41条 自愿养老金缴费人（养老金领取人）与统一累积养老金基金签订的自愿养老金缴费养老金协议</w:t>
      </w:r>
    </w:p>
    <w:p>
      <w:pPr>
        <w:spacing w:after="0"/>
        <w:ind w:start="0"/>
        <w:jc w:val="both"/>
      </w:pPr>
      <w:r>
        <w:rPr>
          <w:rFonts w:ascii="Times New Roman"/>
          <w:b w:val="false"/>
          <w:i w:val="false"/>
          <w:color w:val="000000"/>
          <w:sz w:val="28"/>
        </w:rPr>
        <w:t xml:space="preserve">
      1. 自愿养老金缴费养老金协议确立统一累积养老金基金与自愿养老金缴费人（养老金支付接收人）之间的权利、义务、责任及其他法律关系。</w:t>
      </w:r>
    </w:p>
    <w:p>
      <w:pPr>
        <w:spacing w:after="0"/>
        <w:ind w:start="0"/>
        <w:jc w:val="both"/>
      </w:pPr>
      <w:r>
        <w:rPr>
          <w:rFonts w:ascii="Times New Roman"/>
          <w:b w:val="false"/>
          <w:i w:val="false"/>
          <w:color w:val="000000"/>
          <w:sz w:val="28"/>
        </w:rPr>
        <w:t xml:space="preserve">
      自愿养老金缴费养老金协议的订立程序及标准格式，由负责金融市场及金融机构监管、控制与监督的授权机构通过规范性法律文件确定。</w:t>
      </w:r>
    </w:p>
    <w:p>
      <w:pPr>
        <w:spacing w:after="0"/>
        <w:ind w:start="0"/>
        <w:jc w:val="both"/>
      </w:pPr>
      <w:r>
        <w:rPr>
          <w:rFonts w:ascii="Times New Roman"/>
          <w:b w:val="false"/>
          <w:i w:val="false"/>
          <w:color w:val="000000"/>
          <w:sz w:val="28"/>
        </w:rPr>
        <w:t xml:space="preserve">
      2. 统一累积养老基金应依据代理机构按金融市场及金融机构监管机构法定文件规定方式转移自愿养老金时提交的个人名单，在统一累积养老基金内开设个人养老金账户以记录自愿养老金缴款。</w:t>
      </w:r>
    </w:p>
    <w:p>
      <w:pPr>
        <w:spacing w:after="0"/>
        <w:ind w:start="0"/>
        <w:jc w:val="both"/>
      </w:pPr>
      <w:r>
        <w:rPr>
          <w:rFonts w:ascii="Times New Roman"/>
          <w:b w:val="false"/>
          <w:i w:val="false"/>
          <w:color w:val="000000"/>
          <w:sz w:val="28"/>
        </w:rPr>
        <w:t xml:space="preserve">
      3. 统一累积养老基金应依据金融市场及金融机构监管机构的法定监管文件规定方式，在收到个人为自身或第三方缴纳的首笔自愿养老金时，为其在统一累积养老基金内开设个人养老金账户以核算该笔自愿养老金。</w:t>
      </w:r>
    </w:p>
    <w:p>
      <w:pPr>
        <w:spacing w:after="0"/>
        <w:ind w:start="0"/>
        <w:jc w:val="both"/>
      </w:pPr>
      <w:r>
        <w:rPr>
          <w:rFonts w:ascii="Times New Roman"/>
          <w:b w:val="false"/>
          <w:i w:val="false"/>
          <w:color w:val="000000"/>
          <w:sz w:val="28"/>
        </w:rPr>
        <w:t xml:space="preserve">
      4. 自自愿养老金缴费金额收到之日起，缴费人（养老金领取人）即视为已加入自愿养老金缴费养老金供给协议。</w:t>
      </w:r>
    </w:p>
    <w:p>
      <w:pPr>
        <w:spacing w:after="0"/>
        <w:ind w:start="0"/>
        <w:jc w:val="both"/>
      </w:pPr>
      <w:r>
        <w:rPr>
          <w:rFonts w:ascii="Times New Roman"/>
          <w:b w:val="false"/>
          <w:i w:val="false"/>
          <w:color w:val="000000"/>
          <w:sz w:val="28"/>
        </w:rPr>
        <w:t xml:space="preserve">
       同时，未成年人加入自愿养老金缴费养老金供给协议无需法定代理人同意。</w:t>
      </w:r>
    </w:p>
    <w:p>
      <w:pPr>
        <w:spacing w:after="0"/>
        <w:ind w:start="0"/>
        <w:jc w:val="both"/>
      </w:pPr>
      <w:r>
        <w:rPr>
          <w:rFonts w:ascii="Times New Roman"/>
          <w:b w:val="false"/>
          <w:i w:val="false"/>
          <w:color w:val="000000"/>
          <w:sz w:val="28"/>
        </w:rPr>
        <w:t xml:space="preserve">
      5. 若强制存款保险机构将缴费人（受益人）保证存款中未领取的保证金补偿款转入统一累积养老金基金，则应依据强制存款保险机构提交的"保证存款未领取保证金补偿款缴费人（受益人）名录"，参照哈萨克斯坦共和国《关于第二层级银行存款强制保险法》规定，按统一累积养老金基金与存款强制担保机构签订的协议所确立的方式和条款，缔结自愿养老金缴费养老金协议。 具体方式及条款依据哈萨克斯坦共和国《关于在哈萨克斯坦共和国二级银行存放存款的强制性保险法》规定，参照统一累积养老金基金与强制存款担保机构签订的协议执行。</w:t>
      </w:r>
    </w:p>
    <w:p>
      <w:pPr>
        <w:spacing w:after="0"/>
        <w:ind w:start="0"/>
        <w:jc w:val="left"/>
      </w:pPr>
      <w:r>
        <w:rPr>
          <w:rFonts w:ascii="Times New Roman"/>
          <w:b/>
          <w:i w:val="false"/>
          <w:color w:val="000000"/>
        </w:rPr>
        <w:t xml:space="preserve"> 第六章 自愿累积养老金基金</w:t>
      </w:r>
    </w:p>
    <w:p>
      <w:pPr>
        <w:spacing w:after="0"/>
        <w:ind w:start="0"/>
        <w:jc w:val="both"/>
      </w:pPr>
      <w:r>
        <w:rPr>
          <w:rFonts w:ascii="Times New Roman"/>
          <w:b/>
          <w:i w:val="false"/>
          <w:color w:val="000000"/>
          <w:sz w:val="28"/>
        </w:rPr>
        <w:t xml:space="preserve">第四十二条 自愿累积养老金基金的运作组织 </w:t>
      </w:r>
    </w:p>
    <w:p>
      <w:pPr>
        <w:spacing w:after="0"/>
        <w:ind w:start="0"/>
        <w:jc w:val="both"/>
      </w:pPr>
      <w:r>
        <w:rPr>
          <w:rFonts w:ascii="Times New Roman"/>
          <w:b w:val="false"/>
          <w:i w:val="false"/>
          <w:color w:val="000000"/>
          <w:sz w:val="28"/>
        </w:rPr>
        <w:t xml:space="preserve">
      1. 自愿累积养老金基金应以股份公司形式设立。</w:t>
      </w:r>
    </w:p>
    <w:p>
      <w:pPr>
        <w:spacing w:after="0"/>
        <w:ind w:start="0"/>
        <w:jc w:val="both"/>
      </w:pPr>
      <w:r>
        <w:rPr>
          <w:rFonts w:ascii="Times New Roman"/>
          <w:b w:val="false"/>
          <w:i w:val="false"/>
          <w:color w:val="000000"/>
          <w:sz w:val="28"/>
        </w:rPr>
        <w:t xml:space="preserve">
      自愿累积养老金基金须凭金融市场及金融机构监管机构颁发的投资组合管理许可证（含募集自愿养老金缴款权限）开展业务，并依照金融市场及金融机构监管机构的规范性法律文件及自愿养老金缴款养老金支付协议规定的方式和条件募集自愿养老金缴款。</w:t>
      </w:r>
    </w:p>
    <w:p>
      <w:pPr>
        <w:spacing w:after="0"/>
        <w:ind w:start="0"/>
        <w:jc w:val="both"/>
      </w:pPr>
      <w:r>
        <w:rPr>
          <w:rFonts w:ascii="Times New Roman"/>
          <w:b w:val="false"/>
          <w:i w:val="false"/>
          <w:color w:val="000000"/>
          <w:sz w:val="28"/>
        </w:rPr>
        <w:t xml:space="preserve">
      2. 自愿累积养老基金的发起人及（或）股东可为哈萨克斯坦共和国居民的自然人或法人实体。</w:t>
      </w:r>
    </w:p>
    <w:p>
      <w:pPr>
        <w:spacing w:after="0"/>
        <w:ind w:start="0"/>
        <w:jc w:val="both"/>
      </w:pPr>
      <w:r>
        <w:rPr>
          <w:rFonts w:ascii="Times New Roman"/>
          <w:b w:val="false"/>
          <w:i w:val="false"/>
          <w:color w:val="000000"/>
          <w:sz w:val="28"/>
        </w:rPr>
        <w:t xml:space="preserve">
      自愿累积养老金基金不得作为其他自愿累积养老金基金的发起人或股东。</w:t>
      </w:r>
    </w:p>
    <w:p>
      <w:pPr>
        <w:spacing w:after="0"/>
        <w:ind w:start="0"/>
        <w:jc w:val="both"/>
      </w:pPr>
      <w:r>
        <w:rPr>
          <w:rFonts w:ascii="Times New Roman"/>
          <w:b w:val="false"/>
          <w:i w:val="false"/>
          <w:color w:val="000000"/>
          <w:sz w:val="28"/>
        </w:rPr>
        <w:t xml:space="preserve">
      3. 自愿累积养老基金名称必须包含"自愿累积养老基金"字样。</w:t>
      </w:r>
    </w:p>
    <w:p>
      <w:pPr>
        <w:spacing w:after="0"/>
        <w:ind w:start="0"/>
        <w:jc w:val="both"/>
      </w:pPr>
      <w:r>
        <w:rPr>
          <w:rFonts w:ascii="Times New Roman"/>
          <w:b w:val="false"/>
          <w:i w:val="false"/>
          <w:color w:val="000000"/>
          <w:sz w:val="28"/>
        </w:rPr>
        <w:t xml:space="preserve">
      允许在名称中使用缩写"VAPF"简化自愿累积养老金基金名称。</w:t>
      </w:r>
    </w:p>
    <w:p>
      <w:pPr>
        <w:spacing w:after="0"/>
        <w:ind w:start="0"/>
        <w:jc w:val="both"/>
      </w:pPr>
      <w:r>
        <w:rPr>
          <w:rFonts w:ascii="Times New Roman"/>
          <w:b w:val="false"/>
          <w:i w:val="false"/>
          <w:color w:val="000000"/>
          <w:sz w:val="28"/>
        </w:rPr>
        <w:t xml:space="preserve">
      除自愿累积养老金基金外，禁止任何法人实体在其名称中使用任何语言的完整或缩写形式的"自愿累积养老金基金"字样。</w:t>
      </w:r>
    </w:p>
    <w:p>
      <w:pPr>
        <w:spacing w:after="0"/>
        <w:ind w:start="0"/>
        <w:jc w:val="both"/>
      </w:pPr>
      <w:r>
        <w:rPr>
          <w:rFonts w:ascii="Times New Roman"/>
          <w:b w:val="false"/>
          <w:i w:val="false"/>
          <w:color w:val="000000"/>
          <w:sz w:val="28"/>
        </w:rPr>
        <w:t xml:space="preserve">
      4. 自愿累积养老金基金的运营规则须经金融市场及金融机构监管机构批准。</w:t>
      </w:r>
    </w:p>
    <w:p>
      <w:pPr>
        <w:spacing w:after="0"/>
        <w:ind w:start="0"/>
        <w:jc w:val="both"/>
      </w:pPr>
      <w:r>
        <w:rPr>
          <w:rFonts w:ascii="Times New Roman"/>
          <w:b/>
          <w:i w:val="false"/>
          <w:color w:val="000000"/>
          <w:sz w:val="28"/>
        </w:rPr>
        <w:t xml:space="preserve">第四十三条 自愿累积养老基金的权利与义务</w:t>
      </w:r>
    </w:p>
    <w:p>
      <w:pPr>
        <w:spacing w:after="0"/>
        <w:ind w:start="0"/>
        <w:jc w:val="both"/>
      </w:pPr>
      <w:r>
        <w:rPr>
          <w:rFonts w:ascii="Times New Roman"/>
          <w:b w:val="false"/>
          <w:i w:val="false"/>
          <w:color w:val="000000"/>
          <w:sz w:val="28"/>
        </w:rPr>
        <w:t xml:space="preserve">
      1. 自愿累积养老金基金享有下列权利：</w:t>
      </w:r>
    </w:p>
    <w:p>
      <w:pPr>
        <w:spacing w:after="0"/>
        <w:ind w:start="0"/>
        <w:jc w:val="both"/>
      </w:pPr>
      <w:r>
        <w:rPr>
          <w:rFonts w:ascii="Times New Roman"/>
          <w:b w:val="false"/>
          <w:i w:val="false"/>
          <w:color w:val="000000"/>
          <w:sz w:val="28"/>
        </w:rPr>
        <w:t xml:space="preserve">
      1）募集自愿养老金缴款；</w:t>
      </w:r>
    </w:p>
    <w:p>
      <w:pPr>
        <w:spacing w:after="0"/>
        <w:ind w:start="0"/>
        <w:jc w:val="both"/>
      </w:pPr>
      <w:r>
        <w:rPr>
          <w:rFonts w:ascii="Times New Roman"/>
          <w:b w:val="false"/>
          <w:i w:val="false"/>
          <w:color w:val="000000"/>
          <w:sz w:val="28"/>
        </w:rPr>
        <w:t xml:space="preserve">
      2）收取业务佣金；</w:t>
      </w:r>
    </w:p>
    <w:p>
      <w:pPr>
        <w:spacing w:after="0"/>
        <w:ind w:start="0"/>
        <w:jc w:val="both"/>
      </w:pPr>
      <w:r>
        <w:rPr>
          <w:rFonts w:ascii="Times New Roman"/>
          <w:b w:val="false"/>
          <w:i w:val="false"/>
          <w:color w:val="000000"/>
          <w:sz w:val="28"/>
        </w:rPr>
        <w:t xml:space="preserve">
      3) 在养老金保障相关事项上，依据哈萨克斯坦共和国法律规定，应缴费人（受益人）书面请求，在法庭上代表其利益；</w:t>
      </w:r>
    </w:p>
    <w:p>
      <w:pPr>
        <w:spacing w:after="0"/>
        <w:ind w:start="0"/>
        <w:jc w:val="both"/>
      </w:pPr>
      <w:r>
        <w:rPr>
          <w:rFonts w:ascii="Times New Roman"/>
          <w:b w:val="false"/>
          <w:i w:val="false"/>
          <w:color w:val="000000"/>
          <w:sz w:val="28"/>
        </w:rPr>
        <w:t xml:space="preserve">
      4）出租自有财产；</w:t>
      </w:r>
    </w:p>
    <w:p>
      <w:pPr>
        <w:spacing w:after="0"/>
        <w:ind w:start="0"/>
        <w:jc w:val="both"/>
      </w:pPr>
      <w:r>
        <w:rPr>
          <w:rFonts w:ascii="Times New Roman"/>
          <w:b w:val="false"/>
          <w:i w:val="false"/>
          <w:color w:val="000000"/>
          <w:sz w:val="28"/>
        </w:rPr>
        <w:t xml:space="preserve">
      5) 依据与哈萨克斯坦共和国国家银行签订的投资资产管理协议，管理统一累积养老基金的养老资产；</w:t>
      </w:r>
    </w:p>
    <w:p>
      <w:pPr>
        <w:spacing w:after="0"/>
        <w:ind w:start="0"/>
        <w:jc w:val="both"/>
      </w:pPr>
      <w:r>
        <w:rPr>
          <w:rFonts w:ascii="Times New Roman"/>
          <w:b w:val="false"/>
          <w:i w:val="false"/>
          <w:color w:val="000000"/>
          <w:sz w:val="28"/>
        </w:rPr>
        <w:t xml:space="preserve">
      6）依据金融市场及金融机构监管机构颁发的许可，在证券市场独立开展经纪及（或）交易商活动，但无权以名义持有人身份为客户开立账户；</w:t>
      </w:r>
    </w:p>
    <w:p>
      <w:pPr>
        <w:spacing w:after="0"/>
        <w:ind w:start="0"/>
        <w:jc w:val="both"/>
      </w:pPr>
      <w:r>
        <w:rPr>
          <w:rFonts w:ascii="Times New Roman"/>
          <w:b w:val="false"/>
          <w:i w:val="false"/>
          <w:color w:val="000000"/>
          <w:sz w:val="28"/>
        </w:rPr>
        <w:t xml:space="preserve">
      7) 通过生物识别认证程序提供养老金服务，具体方式由自愿累积养老金基金内部文件规定；</w:t>
      </w:r>
    </w:p>
    <w:p>
      <w:pPr>
        <w:spacing w:after="0"/>
        <w:ind w:start="0"/>
        <w:jc w:val="both"/>
      </w:pPr>
      <w:r>
        <w:rPr>
          <w:rFonts w:ascii="Times New Roman"/>
          <w:b w:val="false"/>
          <w:i w:val="false"/>
          <w:color w:val="000000"/>
          <w:sz w:val="28"/>
        </w:rPr>
        <w:t xml:space="preserve">
      8) 行使哈萨克斯坦共和国法律及自愿养老金缴费养老金供给协议条款规定的其他权利。</w:t>
      </w:r>
    </w:p>
    <w:p>
      <w:pPr>
        <w:spacing w:after="0"/>
        <w:ind w:start="0"/>
        <w:jc w:val="both"/>
      </w:pPr>
      <w:r>
        <w:rPr>
          <w:rFonts w:ascii="Times New Roman"/>
          <w:b w:val="false"/>
          <w:i w:val="false"/>
          <w:color w:val="000000"/>
          <w:sz w:val="28"/>
        </w:rPr>
        <w:t xml:space="preserve">
      2. 自愿累积养老金基金须履行以下义务：</w:t>
      </w:r>
    </w:p>
    <w:p>
      <w:pPr>
        <w:spacing w:after="0"/>
        <w:ind w:start="0"/>
        <w:jc w:val="both"/>
      </w:pPr>
      <w:r>
        <w:rPr>
          <w:rFonts w:ascii="Times New Roman"/>
          <w:b w:val="false"/>
          <w:i w:val="false"/>
          <w:color w:val="000000"/>
          <w:sz w:val="28"/>
        </w:rPr>
        <w:t xml:space="preserve">
      1) 依照自愿养老金缴费养老金供给协议规定的方式向受益人支付养老金；</w:t>
      </w:r>
    </w:p>
    <w:p>
      <w:pPr>
        <w:spacing w:after="0"/>
        <w:ind w:start="0"/>
        <w:jc w:val="both"/>
      </w:pPr>
      <w:r>
        <w:rPr>
          <w:rFonts w:ascii="Times New Roman"/>
          <w:b w:val="false"/>
          <w:i w:val="false"/>
          <w:color w:val="000000"/>
          <w:sz w:val="28"/>
        </w:rPr>
        <w:t xml:space="preserve">
      2）对养老金储蓄及支付进行单独核算；</w:t>
      </w:r>
    </w:p>
    <w:p>
      <w:pPr>
        <w:spacing w:after="0"/>
        <w:ind w:start="0"/>
        <w:jc w:val="both"/>
      </w:pPr>
      <w:r>
        <w:rPr>
          <w:rFonts w:ascii="Times New Roman"/>
          <w:b w:val="false"/>
          <w:i w:val="false"/>
          <w:color w:val="000000"/>
          <w:sz w:val="28"/>
        </w:rPr>
        <w:t xml:space="preserve">
      3）依照自愿养老金缴费养老金供给协议规定的方式，向缴费人（受益人）提供其养老金储蓄状况信息，并根据本法典第55条规定提供电子及其他方式获取养老金储蓄信息的途径。</w:t>
      </w:r>
    </w:p>
    <w:p>
      <w:pPr>
        <w:spacing w:after="0"/>
        <w:ind w:start="0"/>
        <w:jc w:val="both"/>
      </w:pPr>
      <w:r>
        <w:rPr>
          <w:rFonts w:ascii="Times New Roman"/>
          <w:b w:val="false"/>
          <w:i w:val="false"/>
          <w:color w:val="000000"/>
          <w:sz w:val="28"/>
        </w:rPr>
        <w:t xml:space="preserve">
      自愿累积养老金基金向缴费人（受益人）传递养老金储蓄状态信息的方式，应通过协议确定；</w:t>
      </w:r>
    </w:p>
    <w:p>
      <w:pPr>
        <w:spacing w:after="0"/>
        <w:ind w:start="0"/>
        <w:jc w:val="both"/>
      </w:pPr>
      <w:r>
        <w:rPr>
          <w:rFonts w:ascii="Times New Roman"/>
          <w:b w:val="false"/>
          <w:i w:val="false"/>
          <w:color w:val="000000"/>
          <w:sz w:val="28"/>
        </w:rPr>
        <w:t xml:space="preserve">
      4）向缴费人（受益人）以及拟与自愿累积养老金基金签订自愿养老金缴费养老金供给协议的人员，免费提供累积养老金体系运作及投资组合管理活动的咨询服务；</w:t>
      </w:r>
    </w:p>
    <w:p>
      <w:pPr>
        <w:spacing w:after="0"/>
        <w:ind w:start="0"/>
        <w:jc w:val="both"/>
      </w:pPr>
      <w:r>
        <w:rPr>
          <w:rFonts w:ascii="Times New Roman"/>
          <w:b w:val="false"/>
          <w:i w:val="false"/>
          <w:color w:val="000000"/>
          <w:sz w:val="28"/>
        </w:rPr>
        <w:t xml:space="preserve">
      5）确保缴费人（受益人）养老金储蓄状况信息的保密性；</w:t>
      </w:r>
    </w:p>
    <w:p>
      <w:pPr>
        <w:spacing w:after="0"/>
        <w:ind w:start="0"/>
        <w:jc w:val="both"/>
      </w:pPr>
      <w:r>
        <w:rPr>
          <w:rFonts w:ascii="Times New Roman"/>
          <w:b w:val="false"/>
          <w:i w:val="false"/>
          <w:color w:val="000000"/>
          <w:sz w:val="28"/>
        </w:rPr>
        <w:t xml:space="preserve">
      6) 根据哈萨克斯坦共和国法律，对违反养老金保障相关法律及自愿养老金缴费养老金保障协议条款的行为承担法律责任；</w:t>
      </w:r>
    </w:p>
    <w:p>
      <w:pPr>
        <w:spacing w:after="0"/>
        <w:ind w:start="0"/>
        <w:jc w:val="both"/>
      </w:pPr>
      <w:r>
        <w:rPr>
          <w:rFonts w:ascii="Times New Roman"/>
          <w:b w:val="false"/>
          <w:i w:val="false"/>
          <w:color w:val="000000"/>
          <w:sz w:val="28"/>
        </w:rPr>
        <w:t xml:space="preserve">
      7）依照本法典及金融市场与金融机构监管机构颁布的规范性法律文件规定，将缴费人（受益人）的养老金储蓄转移至其他自愿累积养老金基金、统一累积养老金基金或保险机构；</w:t>
      </w:r>
    </w:p>
    <w:p>
      <w:pPr>
        <w:spacing w:after="0"/>
        <w:ind w:start="0"/>
        <w:jc w:val="both"/>
      </w:pPr>
      <w:r>
        <w:rPr>
          <w:rFonts w:ascii="Times New Roman"/>
          <w:b w:val="false"/>
          <w:i w:val="false"/>
          <w:color w:val="000000"/>
          <w:sz w:val="28"/>
        </w:rPr>
        <w:t xml:space="preserve">
      8) 依照金融市场及金融机构监管机构规定的方式与期限，通过媒体及互联网平台公布财务报表与审计报告；同时须遵循哈萨克斯坦共和国会计与财务报告相关法律规定，以金融市场及金融机构监管机构确定的方式提交其他经营活动报告及信息。 同时，禁止发布含有对自愿累积养老金基金缴款收益作出担保或承诺的信息，以及哈萨克斯坦共和国法律禁止的其他信息；</w:t>
      </w:r>
    </w:p>
    <w:p>
      <w:pPr>
        <w:spacing w:after="0"/>
        <w:ind w:start="0"/>
        <w:jc w:val="both"/>
      </w:pPr>
      <w:r>
        <w:rPr>
          <w:rFonts w:ascii="Times New Roman"/>
          <w:b w:val="false"/>
          <w:i w:val="false"/>
          <w:color w:val="000000"/>
          <w:sz w:val="28"/>
        </w:rPr>
        <w:t xml:space="preserve">
      9) 根据哈萨克斯坦共和国法律及自愿养老金缴费养老金协议条款履行其他义务。 </w:t>
      </w:r>
    </w:p>
    <w:p>
      <w:pPr>
        <w:spacing w:after="0"/>
        <w:ind w:start="0"/>
        <w:jc w:val="both"/>
      </w:pPr>
      <w:r>
        <w:rPr>
          <w:rFonts w:ascii="Times New Roman"/>
          <w:b w:val="false"/>
          <w:i w:val="false"/>
          <w:color w:val="000000"/>
          <w:sz w:val="28"/>
        </w:rPr>
        <w:t xml:space="preserve">
      3. 为保障缴费人权益，自愿累积养老金基金禁止：</w:t>
      </w:r>
    </w:p>
    <w:p>
      <w:pPr>
        <w:spacing w:after="0"/>
        <w:ind w:start="0"/>
        <w:jc w:val="both"/>
      </w:pPr>
      <w:r>
        <w:rPr>
          <w:rFonts w:ascii="Times New Roman"/>
          <w:b w:val="false"/>
          <w:i w:val="false"/>
          <w:color w:val="000000"/>
          <w:sz w:val="28"/>
        </w:rPr>
        <w:t xml:space="preserve">
      1) 进行违反哈萨克斯坦共和国法律规定或自愿累积养老金基金投资声明要求的交易；</w:t>
      </w:r>
    </w:p>
    <w:p>
      <w:pPr>
        <w:spacing w:after="0"/>
        <w:ind w:start="0"/>
        <w:jc w:val="both"/>
      </w:pPr>
      <w:r>
        <w:rPr>
          <w:rFonts w:ascii="Times New Roman"/>
          <w:b w:val="false"/>
          <w:i w:val="false"/>
          <w:color w:val="000000"/>
          <w:sz w:val="28"/>
        </w:rPr>
        <w:t xml:space="preserve">
      2) 从事经营活动，但本条规定类型的活动除外；</w:t>
      </w:r>
    </w:p>
    <w:p>
      <w:pPr>
        <w:spacing w:after="0"/>
        <w:ind w:start="0"/>
        <w:jc w:val="both"/>
      </w:pPr>
      <w:r>
        <w:rPr>
          <w:rFonts w:ascii="Times New Roman"/>
          <w:b w:val="false"/>
          <w:i w:val="false"/>
          <w:color w:val="000000"/>
          <w:sz w:val="28"/>
        </w:rPr>
        <w:t xml:space="preserve">
      3) 将养老金资产用于哈萨克斯坦共和国法律未规定之目的；</w:t>
      </w:r>
    </w:p>
    <w:p>
      <w:pPr>
        <w:spacing w:after="0"/>
        <w:ind w:start="0"/>
        <w:jc w:val="both"/>
      </w:pPr>
      <w:r>
        <w:rPr>
          <w:rFonts w:ascii="Times New Roman"/>
          <w:b w:val="false"/>
          <w:i w:val="false"/>
          <w:color w:val="000000"/>
          <w:sz w:val="28"/>
        </w:rPr>
        <w:t xml:space="preserve">
      4）作出无偿处分养老金资产的投资决策；</w:t>
      </w:r>
    </w:p>
    <w:p>
      <w:pPr>
        <w:spacing w:after="0"/>
        <w:ind w:start="0"/>
        <w:jc w:val="both"/>
      </w:pPr>
      <w:r>
        <w:rPr>
          <w:rFonts w:ascii="Times New Roman"/>
          <w:b w:val="false"/>
          <w:i w:val="false"/>
          <w:color w:val="000000"/>
          <w:sz w:val="28"/>
        </w:rPr>
        <w:t xml:space="preserve">
      5) 将养老金资产用于履行自身义务或与养老金投资组合管理无关的第三方义务；</w:t>
      </w:r>
    </w:p>
    <w:p>
      <w:pPr>
        <w:spacing w:after="0"/>
        <w:ind w:start="0"/>
        <w:jc w:val="both"/>
      </w:pPr>
      <w:r>
        <w:rPr>
          <w:rFonts w:ascii="Times New Roman"/>
          <w:b w:val="false"/>
          <w:i w:val="false"/>
          <w:color w:val="000000"/>
          <w:sz w:val="28"/>
        </w:rPr>
        <w:t xml:space="preserve">
      6) 出售（转让）其持有的纳入养老金资产的资产；</w:t>
      </w:r>
    </w:p>
    <w:p>
      <w:pPr>
        <w:spacing w:after="0"/>
        <w:ind w:start="0"/>
        <w:jc w:val="both"/>
      </w:pPr>
      <w:r>
        <w:rPr>
          <w:rFonts w:ascii="Times New Roman"/>
          <w:b w:val="false"/>
          <w:i w:val="false"/>
          <w:color w:val="000000"/>
          <w:sz w:val="28"/>
        </w:rPr>
        <w:t xml:space="preserve">
      7) 以信贷方式出售资产；</w:t>
      </w:r>
    </w:p>
    <w:p>
      <w:pPr>
        <w:spacing w:after="0"/>
        <w:ind w:start="0"/>
        <w:jc w:val="both"/>
      </w:pPr>
      <w:r>
        <w:rPr>
          <w:rFonts w:ascii="Times New Roman"/>
          <w:b w:val="false"/>
          <w:i w:val="false"/>
          <w:color w:val="000000"/>
          <w:sz w:val="28"/>
        </w:rPr>
        <w:t xml:space="preserve">
      8) 依据贷款协议条款收取需以养老金资产偿还的资金或其他财产，但根据投资声明在交易组织者交易系统内进行金融工具交易的情形除外；</w:t>
      </w:r>
    </w:p>
    <w:p>
      <w:pPr>
        <w:spacing w:after="0"/>
        <w:ind w:start="0"/>
        <w:jc w:val="both"/>
      </w:pPr>
      <w:r>
        <w:rPr>
          <w:rFonts w:ascii="Times New Roman"/>
          <w:b w:val="false"/>
          <w:i w:val="false"/>
          <w:color w:val="000000"/>
          <w:sz w:val="28"/>
        </w:rPr>
        <w:t xml:space="preserve">
      9）收购其管理的养老金资产，但根据自愿养老金供款养老金提供协议及自愿累积养老金基金投资声明报销费用和收取报酬的情况除外；</w:t>
      </w:r>
    </w:p>
    <w:p>
      <w:pPr>
        <w:spacing w:after="0"/>
        <w:ind w:start="0"/>
        <w:jc w:val="both"/>
      </w:pPr>
      <w:r>
        <w:rPr>
          <w:rFonts w:ascii="Times New Roman"/>
          <w:b w:val="false"/>
          <w:i w:val="false"/>
          <w:color w:val="000000"/>
          <w:sz w:val="28"/>
        </w:rPr>
        <w:t xml:space="preserve">
      10) 在广告及媒体中披露自愿累积养老金基金养老金资产低于一年的收益率信息；</w:t>
      </w:r>
    </w:p>
    <w:p>
      <w:pPr>
        <w:spacing w:after="0"/>
        <w:ind w:start="0"/>
        <w:jc w:val="both"/>
      </w:pPr>
      <w:r>
        <w:rPr>
          <w:rFonts w:ascii="Times New Roman"/>
          <w:b w:val="false"/>
          <w:i w:val="false"/>
          <w:color w:val="000000"/>
          <w:sz w:val="28"/>
        </w:rPr>
        <w:t xml:space="preserve">
      11) 抵押养老金及（或）自有资产；</w:t>
      </w:r>
    </w:p>
    <w:p>
      <w:pPr>
        <w:spacing w:after="0"/>
        <w:ind w:start="0"/>
        <w:jc w:val="both"/>
      </w:pPr>
      <w:r>
        <w:rPr>
          <w:rFonts w:ascii="Times New Roman"/>
          <w:b w:val="false"/>
          <w:i w:val="false"/>
          <w:color w:val="000000"/>
          <w:sz w:val="28"/>
        </w:rPr>
        <w:t xml:space="preserve">
      12）发行除股票以外的证券；</w:t>
      </w:r>
    </w:p>
    <w:p>
      <w:pPr>
        <w:spacing w:after="0"/>
        <w:ind w:start="0"/>
        <w:jc w:val="both"/>
      </w:pPr>
      <w:r>
        <w:rPr>
          <w:rFonts w:ascii="Times New Roman"/>
          <w:b w:val="false"/>
          <w:i w:val="false"/>
          <w:color w:val="000000"/>
          <w:sz w:val="28"/>
        </w:rPr>
        <w:t xml:space="preserve">
      13）通过任何方式提供贷款，但自愿累积养老金基金购买债务证券除外。</w:t>
      </w:r>
    </w:p>
    <w:p>
      <w:pPr>
        <w:spacing w:after="0"/>
        <w:ind w:start="0"/>
        <w:jc w:val="both"/>
      </w:pPr>
      <w:r>
        <w:rPr>
          <w:rFonts w:ascii="Times New Roman"/>
          <w:b w:val="false"/>
          <w:i w:val="false"/>
          <w:color w:val="000000"/>
          <w:sz w:val="28"/>
        </w:rPr>
        <w:t xml:space="preserve">
      4. 为确保自愿累积养老基金的财务可持续性和偿付能力，应建立强制性审慎标准。审慎标准清单、标准值及计算方法由金融市场及金融机构监管机构的规范性法律文件制定。</w:t>
      </w:r>
    </w:p>
    <w:p>
      <w:pPr>
        <w:spacing w:after="0"/>
        <w:ind w:start="0"/>
        <w:jc w:val="both"/>
      </w:pPr>
      <w:r>
        <w:rPr>
          <w:rFonts w:ascii="Times New Roman"/>
          <w:b w:val="false"/>
          <w:i w:val="false"/>
          <w:color w:val="000000"/>
          <w:sz w:val="28"/>
        </w:rPr>
        <w:t xml:space="preserve">
      自愿累积养老基金审慎标准实施情况的报告清单、报告形式、向哈萨克斯坦共和国国家银行提交的期限和程序，由哈萨克斯坦共和国国家银行经与金融市场和金融机构监管机构协商后，通过监管法律文件确定。</w:t>
      </w:r>
    </w:p>
    <w:p>
      <w:pPr>
        <w:spacing w:after="0"/>
        <w:ind w:start="0"/>
        <w:jc w:val="both"/>
      </w:pPr>
      <w:r>
        <w:rPr>
          <w:rFonts w:ascii="Times New Roman"/>
          <w:b/>
          <w:i w:val="false"/>
          <w:color w:val="000000"/>
          <w:sz w:val="28"/>
        </w:rPr>
        <w:t xml:space="preserve">第四十四条 自愿累积养老金基金的养老金规则与投资声明</w:t>
      </w:r>
    </w:p>
    <w:p>
      <w:pPr>
        <w:spacing w:after="0"/>
        <w:ind w:start="0"/>
        <w:jc w:val="both"/>
      </w:pPr>
      <w:r>
        <w:rPr>
          <w:rFonts w:ascii="Times New Roman"/>
          <w:b w:val="false"/>
          <w:i w:val="false"/>
          <w:color w:val="000000"/>
          <w:sz w:val="28"/>
        </w:rPr>
        <w:t xml:space="preserve">
      1. 自愿累积养老金基金的养老金规则应包含：</w:t>
      </w:r>
    </w:p>
    <w:p>
      <w:pPr>
        <w:spacing w:after="0"/>
        <w:ind w:start="0"/>
        <w:jc w:val="both"/>
      </w:pPr>
      <w:r>
        <w:rPr>
          <w:rFonts w:ascii="Times New Roman"/>
          <w:b w:val="false"/>
          <w:i w:val="false"/>
          <w:color w:val="000000"/>
          <w:sz w:val="28"/>
        </w:rPr>
        <w:t xml:space="preserve">
      1) 变更及终止自愿养老金缴费养老金供给协议的程序；</w:t>
      </w:r>
    </w:p>
    <w:p>
      <w:pPr>
        <w:spacing w:after="0"/>
        <w:ind w:start="0"/>
        <w:jc w:val="both"/>
      </w:pPr>
      <w:r>
        <w:rPr>
          <w:rFonts w:ascii="Times New Roman"/>
          <w:b w:val="false"/>
          <w:i w:val="false"/>
          <w:color w:val="000000"/>
          <w:sz w:val="28"/>
        </w:rPr>
        <w:t xml:space="preserve">
      2）养老金缴费与支付的程序及条件；</w:t>
      </w:r>
    </w:p>
    <w:p>
      <w:pPr>
        <w:spacing w:after="0"/>
        <w:ind w:start="0"/>
        <w:jc w:val="both"/>
      </w:pPr>
      <w:r>
        <w:rPr>
          <w:rFonts w:ascii="Times New Roman"/>
          <w:b w:val="false"/>
          <w:i w:val="false"/>
          <w:color w:val="000000"/>
          <w:sz w:val="28"/>
        </w:rPr>
        <w:t xml:space="preserve">
      3）自愿累积养老金基金对缴费人（受益人）义务的责任；</w:t>
      </w:r>
    </w:p>
    <w:p>
      <w:pPr>
        <w:spacing w:after="0"/>
        <w:ind w:start="0"/>
        <w:jc w:val="both"/>
      </w:pPr>
      <w:r>
        <w:rPr>
          <w:rFonts w:ascii="Times New Roman"/>
          <w:b w:val="false"/>
          <w:i w:val="false"/>
          <w:color w:val="000000"/>
          <w:sz w:val="28"/>
        </w:rPr>
        <w:t xml:space="preserve">
      4）养老金储蓄状况告知程序；</w:t>
      </w:r>
    </w:p>
    <w:p>
      <w:pPr>
        <w:spacing w:after="0"/>
        <w:ind w:start="0"/>
        <w:jc w:val="both"/>
      </w:pPr>
      <w:r>
        <w:rPr>
          <w:rFonts w:ascii="Times New Roman"/>
          <w:b w:val="false"/>
          <w:i w:val="false"/>
          <w:color w:val="000000"/>
          <w:sz w:val="28"/>
        </w:rPr>
        <w:t xml:space="preserve">
      5) 向存款人（受益人）提供自愿累积养老金基金股东及托管银行的信息；</w:t>
      </w:r>
    </w:p>
    <w:p>
      <w:pPr>
        <w:spacing w:after="0"/>
        <w:ind w:start="0"/>
        <w:jc w:val="both"/>
      </w:pPr>
      <w:r>
        <w:rPr>
          <w:rFonts w:ascii="Times New Roman"/>
          <w:b w:val="false"/>
          <w:i w:val="false"/>
          <w:color w:val="000000"/>
          <w:sz w:val="28"/>
        </w:rPr>
        <w:t xml:space="preserve">
      6）自愿累积养老金基金与缴费人（受益人）之间法律关系的其他特征。</w:t>
      </w:r>
    </w:p>
    <w:p>
      <w:pPr>
        <w:spacing w:after="0"/>
        <w:ind w:start="0"/>
        <w:jc w:val="both"/>
      </w:pPr>
      <w:r>
        <w:rPr>
          <w:rFonts w:ascii="Times New Roman"/>
          <w:b w:val="false"/>
          <w:i w:val="false"/>
          <w:color w:val="000000"/>
          <w:sz w:val="28"/>
        </w:rPr>
        <w:t xml:space="preserve">
      2. 自愿养老金缴费形成的养老金资产投资，应由自愿累积养老金基金依据金融市场及金融机构监管机构的规范性法律文件和投资声明独立进行。</w:t>
      </w:r>
    </w:p>
    <w:p>
      <w:pPr>
        <w:spacing w:after="0"/>
        <w:ind w:start="0"/>
        <w:jc w:val="both"/>
      </w:pPr>
      <w:r>
        <w:rPr>
          <w:rFonts w:ascii="Times New Roman"/>
          <w:b w:val="false"/>
          <w:i w:val="false"/>
          <w:color w:val="000000"/>
          <w:sz w:val="28"/>
        </w:rPr>
        <w:t xml:space="preserve">
      3. 自愿累积养老基金的养老规则及投资声明，以及其修订和补充条款，须经自愿累积养老基金管理机构批准。</w:t>
      </w:r>
    </w:p>
    <w:p>
      <w:pPr>
        <w:spacing w:after="0"/>
        <w:ind w:start="0"/>
        <w:jc w:val="both"/>
      </w:pPr>
      <w:r>
        <w:rPr>
          <w:rFonts w:ascii="Times New Roman"/>
          <w:b/>
          <w:i w:val="false"/>
          <w:color w:val="000000"/>
          <w:sz w:val="28"/>
        </w:rPr>
        <w:t xml:space="preserve">第四十五条 缴费人（受益人）与自愿累积养老金基金签订的自愿养老金缴费养老金供给协议</w:t>
      </w:r>
    </w:p>
    <w:p>
      <w:pPr>
        <w:spacing w:after="0"/>
        <w:ind w:start="0"/>
        <w:jc w:val="both"/>
      </w:pPr>
      <w:r>
        <w:rPr>
          <w:rFonts w:ascii="Times New Roman"/>
          <w:b w:val="false"/>
          <w:i w:val="false"/>
          <w:color w:val="000000"/>
          <w:sz w:val="28"/>
        </w:rPr>
        <w:t xml:space="preserve">
      自愿累积养老金基金与缴费人（受益人）应依据自愿养老金缴费养老金供给标准协议，以书面形式签订自愿养老金缴费养老金供给协议。</w:t>
      </w:r>
    </w:p>
    <w:p>
      <w:pPr>
        <w:spacing w:after="0"/>
        <w:ind w:start="0"/>
        <w:jc w:val="both"/>
      </w:pPr>
      <w:r>
        <w:rPr>
          <w:rFonts w:ascii="Times New Roman"/>
          <w:b w:val="false"/>
          <w:i w:val="false"/>
          <w:color w:val="000000"/>
          <w:sz w:val="28"/>
        </w:rPr>
        <w:t xml:space="preserve">
      自愿养老金缴款养老金供应协议的签订程序及标准格式由金融市场及金融机构监管、控制和监督授权机构的监管法律文件规定。</w:t>
      </w:r>
    </w:p>
    <w:p>
      <w:pPr>
        <w:spacing w:after="0"/>
        <w:ind w:start="0"/>
        <w:jc w:val="both"/>
      </w:pPr>
      <w:r>
        <w:rPr>
          <w:rFonts w:ascii="Times New Roman"/>
          <w:b/>
          <w:i w:val="false"/>
          <w:color w:val="000000"/>
          <w:sz w:val="28"/>
        </w:rPr>
        <w:t xml:space="preserve">第四十六条 自愿累积养老金基金养老金资产在托管银行的保管与核算</w:t>
      </w:r>
    </w:p>
    <w:p>
      <w:pPr>
        <w:spacing w:after="0"/>
        <w:ind w:start="0"/>
        <w:jc w:val="both"/>
      </w:pPr>
      <w:r>
        <w:rPr>
          <w:rFonts w:ascii="Times New Roman"/>
          <w:b w:val="false"/>
          <w:i w:val="false"/>
          <w:color w:val="000000"/>
          <w:sz w:val="28"/>
        </w:rPr>
        <w:t xml:space="preserve">
      1. 自愿累积养老金基金的养老金资产应依据托管协议，存放于与该基金无关联的托管银行账户中进行保管与核算。</w:t>
      </w:r>
    </w:p>
    <w:p>
      <w:pPr>
        <w:spacing w:after="0"/>
        <w:ind w:start="0"/>
        <w:jc w:val="both"/>
      </w:pPr>
      <w:r>
        <w:rPr>
          <w:rFonts w:ascii="Times New Roman"/>
          <w:b w:val="false"/>
          <w:i w:val="false"/>
          <w:color w:val="000000"/>
          <w:sz w:val="28"/>
        </w:rPr>
        <w:t xml:space="preserve">
      2. 托管银行与自愿累积养老金基金应签订托管协议。</w:t>
      </w:r>
    </w:p>
    <w:p>
      <w:pPr>
        <w:spacing w:after="0"/>
        <w:ind w:start="0"/>
        <w:jc w:val="both"/>
      </w:pPr>
      <w:r>
        <w:rPr>
          <w:rFonts w:ascii="Times New Roman"/>
          <w:b w:val="false"/>
          <w:i w:val="false"/>
          <w:color w:val="000000"/>
          <w:sz w:val="28"/>
        </w:rPr>
        <w:t xml:space="preserve">
      3. 标准托管协议格式由金融市场及金融机构监管机构制定并批准。</w:t>
      </w:r>
    </w:p>
    <w:p>
      <w:pPr>
        <w:spacing w:after="0"/>
        <w:ind w:start="0"/>
        <w:jc w:val="both"/>
      </w:pPr>
      <w:r>
        <w:rPr>
          <w:rFonts w:ascii="Times New Roman"/>
          <w:b w:val="false"/>
          <w:i w:val="false"/>
          <w:color w:val="000000"/>
          <w:sz w:val="28"/>
        </w:rPr>
        <w:t xml:space="preserve">
      4. 托管银行应监督自愿累积养老金基金养老金资产的定向配置，若交易不符合哈萨克斯坦共和国法律规定，且该交易在其交易系统内达成，则有义务立即通知金融市场及金融机构监管机构、自愿累积养老金基金及证券交易所。</w:t>
      </w:r>
    </w:p>
    <w:p>
      <w:pPr>
        <w:spacing w:after="0"/>
        <w:ind w:start="0"/>
        <w:jc w:val="both"/>
      </w:pPr>
      <w:r>
        <w:rPr>
          <w:rFonts w:ascii="Times New Roman"/>
          <w:b w:val="false"/>
          <w:i w:val="false"/>
          <w:color w:val="000000"/>
          <w:sz w:val="28"/>
        </w:rPr>
        <w:t xml:space="preserve">
      5. 托管银行须记录养老金资产的累积、配置及投资收益收讫等所有操作，并每月向自愿累积养老金基金更新其账户状态。</w:t>
      </w:r>
    </w:p>
    <w:p>
      <w:pPr>
        <w:spacing w:after="0"/>
        <w:ind w:start="0"/>
        <w:jc w:val="both"/>
      </w:pPr>
      <w:r>
        <w:rPr>
          <w:rFonts w:ascii="Times New Roman"/>
          <w:b w:val="false"/>
          <w:i w:val="false"/>
          <w:color w:val="000000"/>
          <w:sz w:val="28"/>
        </w:rPr>
        <w:t xml:space="preserve">
      6. 自愿累积养老金基金须设有一家托管银行。</w:t>
      </w:r>
    </w:p>
    <w:p>
      <w:pPr>
        <w:spacing w:after="0"/>
        <w:ind w:start="0"/>
        <w:jc w:val="both"/>
      </w:pPr>
      <w:r>
        <w:rPr>
          <w:rFonts w:ascii="Times New Roman"/>
          <w:b w:val="false"/>
          <w:i w:val="false"/>
          <w:color w:val="000000"/>
          <w:sz w:val="28"/>
        </w:rPr>
        <w:t xml:space="preserve">
      7. 托管协议应在自愿累积养老金基金管理机构作出相关决定后终止，该决定可由自愿累积养老金基金单方面提出，需提前二十个日历日通知托管银行，并在协议终止日前完成养老金资产向新托管银行的转移手续。</w:t>
      </w:r>
    </w:p>
    <w:p>
      <w:pPr>
        <w:spacing w:after="0"/>
        <w:ind w:start="0"/>
        <w:jc w:val="both"/>
      </w:pPr>
      <w:r>
        <w:rPr>
          <w:rFonts w:ascii="Times New Roman"/>
          <w:b w:val="false"/>
          <w:i w:val="false"/>
          <w:color w:val="000000"/>
          <w:sz w:val="28"/>
        </w:rPr>
        <w:t xml:space="preserve">
      8. 自与新托管银行签订托管协议之日起三十个日历日内，自愿累积养老金基金须通过两种印刷出版物及自身互联网资源以哈萨克语和俄语发布公告，通知其存款人和代理人。</w:t>
      </w:r>
    </w:p>
    <w:p>
      <w:pPr>
        <w:spacing w:after="0"/>
        <w:ind w:start="0"/>
        <w:jc w:val="both"/>
      </w:pPr>
      <w:r>
        <w:rPr>
          <w:rFonts w:ascii="Times New Roman"/>
          <w:b w:val="false"/>
          <w:i w:val="false"/>
          <w:color w:val="000000"/>
          <w:sz w:val="28"/>
        </w:rPr>
        <w:t xml:space="preserve">
      9. 自自愿累积养老金基金与原托管银行、新托管银行之间的托管协议终止之日起六个月内，应就原托管银行将其收到的养老金缴款转交新托管银行事宜签订相应协议。</w:t>
      </w:r>
    </w:p>
    <w:p>
      <w:pPr>
        <w:spacing w:after="0"/>
        <w:ind w:start="0"/>
        <w:jc w:val="both"/>
      </w:pPr>
      <w:r>
        <w:rPr>
          <w:rFonts w:ascii="Times New Roman"/>
          <w:b/>
          <w:i w:val="false"/>
          <w:color w:val="000000"/>
          <w:sz w:val="28"/>
        </w:rPr>
        <w:t xml:space="preserve">第四十七条 自愿累积养老金基金的重组</w:t>
      </w:r>
    </w:p>
    <w:p>
      <w:pPr>
        <w:spacing w:after="0"/>
        <w:ind w:start="0"/>
        <w:jc w:val="both"/>
      </w:pPr>
      <w:r>
        <w:rPr>
          <w:rFonts w:ascii="Times New Roman"/>
          <w:b w:val="false"/>
          <w:i w:val="false"/>
          <w:color w:val="000000"/>
          <w:sz w:val="28"/>
        </w:rPr>
        <w:t xml:space="preserve">
      1. 自愿累积养老基金的重组应经股东大会决议，并经金融市场及金融机构监管机构批准后，以并入形式实施。自愿累积养老基金重组许可的条件与程序，由金融市场及金融机构监管机构的规范性法律文件规定。</w:t>
      </w:r>
    </w:p>
    <w:p>
      <w:pPr>
        <w:spacing w:after="0"/>
        <w:ind w:start="0"/>
        <w:jc w:val="both"/>
      </w:pPr>
      <w:r>
        <w:rPr>
          <w:rFonts w:ascii="Times New Roman"/>
          <w:b w:val="false"/>
          <w:i w:val="false"/>
          <w:color w:val="000000"/>
          <w:sz w:val="28"/>
        </w:rPr>
        <w:t xml:space="preserve">
      涉及国家、国家福利基金及（或）授权机构参与的自愿累积养老金基金重组具体事项，由金融市场及金融机构监管、控制与监督授权机构的监管法律文件确定。</w:t>
      </w:r>
    </w:p>
    <w:p>
      <w:pPr>
        <w:spacing w:after="0"/>
        <w:ind w:start="0"/>
        <w:jc w:val="both"/>
      </w:pPr>
      <w:r>
        <w:rPr>
          <w:rFonts w:ascii="Times New Roman"/>
          <w:b w:val="false"/>
          <w:i w:val="false"/>
          <w:color w:val="000000"/>
          <w:sz w:val="28"/>
        </w:rPr>
        <w:t xml:space="preserve">
      2. 重组后的自愿累积养老金基金有权依据已加入其他自愿累积养老金基金的许可证，吸引自愿养老金缴费并支付养老金。</w:t>
      </w:r>
    </w:p>
    <w:p>
      <w:pPr>
        <w:spacing w:after="0"/>
        <w:ind w:start="0"/>
        <w:jc w:val="both"/>
      </w:pPr>
      <w:r>
        <w:rPr>
          <w:rFonts w:ascii="Times New Roman"/>
          <w:b w:val="false"/>
          <w:i w:val="false"/>
          <w:color w:val="000000"/>
          <w:sz w:val="28"/>
        </w:rPr>
        <w:t xml:space="preserve">
      3. 根据自愿养老金缴款养老金供给协议，被合并自愿累积养老金基金的养老金资产与负债，应依照金融市场及金融机构监管机构颁布的规范性法律文件规定的方式，转移至重组后的自愿累积养老金基金。</w:t>
      </w:r>
    </w:p>
    <w:p>
      <w:pPr>
        <w:spacing w:after="0"/>
        <w:ind w:start="0"/>
        <w:jc w:val="both"/>
      </w:pPr>
      <w:r>
        <w:rPr>
          <w:rFonts w:ascii="Times New Roman"/>
          <w:b/>
          <w:i w:val="false"/>
          <w:color w:val="000000"/>
          <w:sz w:val="28"/>
        </w:rPr>
        <w:t xml:space="preserve">第四十八条 自愿累积养老金基金重组许可的拒绝</w:t>
      </w:r>
    </w:p>
    <w:p>
      <w:pPr>
        <w:spacing w:after="0"/>
        <w:ind w:start="0"/>
        <w:jc w:val="both"/>
      </w:pPr>
      <w:r>
        <w:rPr>
          <w:rFonts w:ascii="Times New Roman"/>
          <w:b w:val="false"/>
          <w:i w:val="false"/>
          <w:color w:val="000000"/>
          <w:sz w:val="28"/>
        </w:rPr>
        <w:t xml:space="preserve">
      金融市场及金融机构监管、控制与监督的授权机构对自愿累积养老金基金重组不予许可的理由如下：</w:t>
      </w:r>
    </w:p>
    <w:p>
      <w:pPr>
        <w:spacing w:after="0"/>
        <w:ind w:start="0"/>
        <w:jc w:val="both"/>
      </w:pPr>
      <w:r>
        <w:rPr>
          <w:rFonts w:ascii="Times New Roman"/>
          <w:b w:val="false"/>
          <w:i w:val="false"/>
          <w:color w:val="000000"/>
          <w:sz w:val="28"/>
        </w:rPr>
        <w:t xml:space="preserve">
      1) 拟议重组导致损害缴费人（受益人）利益；</w:t>
      </w:r>
    </w:p>
    <w:p>
      <w:pPr>
        <w:spacing w:after="0"/>
        <w:ind w:start="0"/>
        <w:jc w:val="both"/>
      </w:pPr>
      <w:r>
        <w:rPr>
          <w:rFonts w:ascii="Times New Roman"/>
          <w:b w:val="false"/>
          <w:i w:val="false"/>
          <w:color w:val="000000"/>
          <w:sz w:val="28"/>
        </w:rPr>
        <w:t xml:space="preserve">
      2) 拟议重组导致违反哈萨克斯坦共和国竞争保护相关法律法规；</w:t>
      </w:r>
    </w:p>
    <w:p>
      <w:pPr>
        <w:spacing w:after="0"/>
        <w:ind w:start="0"/>
        <w:jc w:val="both"/>
      </w:pPr>
      <w:r>
        <w:rPr>
          <w:rFonts w:ascii="Times New Roman"/>
          <w:b w:val="false"/>
          <w:i w:val="false"/>
          <w:color w:val="000000"/>
          <w:sz w:val="28"/>
        </w:rPr>
        <w:t xml:space="preserve">
      3) 申请重组许可时提交的文件不符合哈萨克斯坦共和国法律要求。</w:t>
      </w:r>
    </w:p>
    <w:p>
      <w:pPr>
        <w:spacing w:after="0"/>
        <w:ind w:start="0"/>
        <w:jc w:val="both"/>
      </w:pPr>
      <w:r>
        <w:rPr>
          <w:rFonts w:ascii="Times New Roman"/>
          <w:b/>
          <w:i w:val="false"/>
          <w:color w:val="000000"/>
          <w:sz w:val="28"/>
        </w:rPr>
        <w:t xml:space="preserve">第四十九条 自愿累积养老基金的清算</w:t>
      </w:r>
    </w:p>
    <w:p>
      <w:pPr>
        <w:spacing w:after="0"/>
        <w:ind w:start="0"/>
        <w:jc w:val="both"/>
      </w:pPr>
      <w:r>
        <w:rPr>
          <w:rFonts w:ascii="Times New Roman"/>
          <w:b w:val="false"/>
          <w:i w:val="false"/>
          <w:color w:val="000000"/>
          <w:sz w:val="28"/>
        </w:rPr>
        <w:t xml:space="preserve">
      1. 自愿累积养老金基金应在下列情形下予以清算：</w:t>
      </w:r>
    </w:p>
    <w:p>
      <w:pPr>
        <w:spacing w:after="0"/>
        <w:ind w:start="0"/>
        <w:jc w:val="both"/>
      </w:pPr>
      <w:r>
        <w:rPr>
          <w:rFonts w:ascii="Times New Roman"/>
          <w:b w:val="false"/>
          <w:i w:val="false"/>
          <w:color w:val="000000"/>
          <w:sz w:val="28"/>
        </w:rPr>
        <w:t xml:space="preserve">
      1）经自愿累积养老金基金股东大会决议，并须获得金融市场及金融机构监管机构按其规定方式颁发的许可；</w:t>
      </w:r>
    </w:p>
    <w:p>
      <w:pPr>
        <w:spacing w:after="0"/>
        <w:ind w:start="0"/>
        <w:jc w:val="both"/>
      </w:pPr>
      <w:r>
        <w:rPr>
          <w:rFonts w:ascii="Times New Roman"/>
          <w:b w:val="false"/>
          <w:i w:val="false"/>
          <w:color w:val="000000"/>
          <w:sz w:val="28"/>
        </w:rPr>
        <w:t xml:space="preserve">
      2）依据哈萨克斯坦共和国立法规定的情形，经法院裁决予以清算。</w:t>
      </w:r>
    </w:p>
    <w:p>
      <w:pPr>
        <w:spacing w:after="0"/>
        <w:ind w:start="0"/>
        <w:jc w:val="both"/>
      </w:pPr>
      <w:r>
        <w:rPr>
          <w:rFonts w:ascii="Times New Roman"/>
          <w:b w:val="false"/>
          <w:i w:val="false"/>
          <w:color w:val="000000"/>
          <w:sz w:val="28"/>
        </w:rPr>
        <w:t xml:space="preserve">
      2. 自愿或强制清算的实施规则，以及通过自愿养老金缴款在养老金供给协议项下转移养老金资产与负债的规则，应由金融市场及金融机构监管、控制与监督授权机构的规范性法律文件予以批准。</w:t>
      </w:r>
    </w:p>
    <w:p>
      <w:pPr>
        <w:spacing w:after="0"/>
        <w:ind w:start="0"/>
        <w:jc w:val="both"/>
      </w:pPr>
      <w:r>
        <w:rPr>
          <w:rFonts w:ascii="Times New Roman"/>
          <w:b/>
          <w:i w:val="false"/>
          <w:color w:val="000000"/>
          <w:sz w:val="28"/>
        </w:rPr>
        <w:t xml:space="preserve">第五十条 自愿累积养老金基金自愿清算许可的拒绝情形</w:t>
      </w:r>
    </w:p>
    <w:p>
      <w:pPr>
        <w:spacing w:after="0"/>
        <w:ind w:start="0"/>
        <w:jc w:val="both"/>
      </w:pPr>
      <w:r>
        <w:rPr>
          <w:rFonts w:ascii="Times New Roman"/>
          <w:b w:val="false"/>
          <w:i w:val="false"/>
          <w:color w:val="000000"/>
          <w:sz w:val="28"/>
        </w:rPr>
        <w:t xml:space="preserve">
      金融市场及金融机构监管机构对自愿累积养老金基金自愿清算不予许可的理由如下：</w:t>
      </w:r>
    </w:p>
    <w:p>
      <w:pPr>
        <w:spacing w:after="0"/>
        <w:ind w:start="0"/>
        <w:jc w:val="both"/>
      </w:pPr>
      <w:r>
        <w:rPr>
          <w:rFonts w:ascii="Times New Roman"/>
          <w:b w:val="false"/>
          <w:i w:val="false"/>
          <w:color w:val="000000"/>
          <w:sz w:val="28"/>
        </w:rPr>
        <w:t xml:space="preserve">
      1) 申请清算许可的文件不符合哈萨克斯坦共和国法律要求；</w:t>
      </w:r>
    </w:p>
    <w:p>
      <w:pPr>
        <w:spacing w:after="0"/>
        <w:ind w:start="0"/>
        <w:jc w:val="both"/>
      </w:pPr>
      <w:r>
        <w:rPr>
          <w:rFonts w:ascii="Times New Roman"/>
          <w:b w:val="false"/>
          <w:i w:val="false"/>
          <w:color w:val="000000"/>
          <w:sz w:val="28"/>
        </w:rPr>
        <w:t xml:space="preserve">
      2) 存在许可经营类业务的负债及在执行合同；</w:t>
      </w:r>
    </w:p>
    <w:p>
      <w:pPr>
        <w:spacing w:after="0"/>
        <w:ind w:start="0"/>
        <w:jc w:val="both"/>
      </w:pPr>
      <w:r>
        <w:rPr>
          <w:rFonts w:ascii="Times New Roman"/>
          <w:b w:val="false"/>
          <w:i w:val="false"/>
          <w:color w:val="000000"/>
          <w:sz w:val="28"/>
        </w:rPr>
        <w:t xml:space="preserve">
      3) 资金不足以清偿自愿累积养老基金所有债权人的债权。</w:t>
      </w:r>
    </w:p>
    <w:p>
      <w:pPr>
        <w:spacing w:after="0"/>
        <w:ind w:start="0"/>
        <w:jc w:val="both"/>
      </w:pPr>
      <w:r>
        <w:rPr>
          <w:rFonts w:ascii="Times New Roman"/>
          <w:b/>
          <w:i w:val="false"/>
          <w:color w:val="000000"/>
          <w:sz w:val="28"/>
        </w:rPr>
        <w:t xml:space="preserve">第五十一条 终止具有募集自愿养老金缴款权的投资组合管理许可的具体情形</w:t>
      </w:r>
    </w:p>
    <w:p>
      <w:pPr>
        <w:spacing w:after="0"/>
        <w:ind w:start="0"/>
        <w:jc w:val="both"/>
      </w:pPr>
      <w:r>
        <w:rPr>
          <w:rFonts w:ascii="Times New Roman"/>
          <w:b w:val="false"/>
          <w:i w:val="false"/>
          <w:color w:val="000000"/>
          <w:sz w:val="28"/>
        </w:rPr>
        <w:t xml:space="preserve">
      1. 投资组合管理许可（含募集自愿养老金贡献权）被撤销时，自愿累积养老金基金应依照金融市场及金融机构监管机构的规范性法律文件规定，将缴费人（受益人）的自愿养老金储蓄转移至统一累积养老金基金。</w:t>
      </w:r>
    </w:p>
    <w:p>
      <w:pPr>
        <w:spacing w:after="0"/>
        <w:ind w:start="0"/>
        <w:jc w:val="both"/>
      </w:pPr>
      <w:r>
        <w:rPr>
          <w:rFonts w:ascii="Times New Roman"/>
          <w:b w:val="false"/>
          <w:i w:val="false"/>
          <w:color w:val="000000"/>
          <w:sz w:val="28"/>
        </w:rPr>
        <w:t xml:space="preserve">
      2. 自愿返还具有募集自愿养老金贡献权的投资组合管理许可证，须基于自愿累积养老金基金的申请，且仅在该基金履行完此类活动所有义务后方可办理。</w:t>
      </w:r>
    </w:p>
    <w:p>
      <w:pPr>
        <w:spacing w:after="0"/>
        <w:ind w:start="0"/>
        <w:jc w:val="both"/>
      </w:pPr>
      <w:r>
        <w:rPr>
          <w:rFonts w:ascii="Times New Roman"/>
          <w:b w:val="false"/>
          <w:i w:val="false"/>
          <w:color w:val="000000"/>
          <w:sz w:val="28"/>
        </w:rPr>
        <w:t xml:space="preserve">
      3. 自愿养老金缴款投资组合管理许可的自愿退还规则，以及基于自愿养老金缴款养老金供给协议的养老金资产负债转移规则，应由金融市场及金融机构监管机构的授权机构通过监管法律文件制定。</w:t>
      </w:r>
    </w:p>
    <w:p>
      <w:pPr>
        <w:spacing w:after="0"/>
        <w:ind w:start="0"/>
        <w:jc w:val="left"/>
      </w:pPr>
      <w:r>
        <w:rPr>
          <w:rFonts w:ascii="Times New Roman"/>
          <w:b/>
          <w:i w:val="false"/>
          <w:color w:val="000000"/>
        </w:rPr>
        <w:t xml:space="preserve"> 第七章 统一累积养老基金与自愿累积养老基金的运作程序</w:t>
      </w:r>
    </w:p>
    <w:p>
      <w:pPr>
        <w:spacing w:after="0"/>
        <w:ind w:start="0"/>
        <w:jc w:val="both"/>
      </w:pPr>
      <w:r>
        <w:rPr>
          <w:rFonts w:ascii="Times New Roman"/>
          <w:b/>
          <w:i w:val="false"/>
          <w:color w:val="000000"/>
          <w:sz w:val="28"/>
        </w:rPr>
        <w:t xml:space="preserve">第五十二条 统一累积养老金基金与自愿累积养老金基金的养老金资产</w:t>
      </w:r>
    </w:p>
    <w:p>
      <w:pPr>
        <w:spacing w:after="0"/>
        <w:ind w:start="0"/>
        <w:jc w:val="both"/>
      </w:pPr>
      <w:r>
        <w:rPr>
          <w:rFonts w:ascii="Times New Roman"/>
          <w:b w:val="false"/>
          <w:i w:val="false"/>
          <w:color w:val="000000"/>
          <w:sz w:val="28"/>
        </w:rPr>
        <w:t xml:space="preserve">
      1. 由强制性养老金缴费、强制性职业养老金缴费及自愿养老金缴费形成的养老金资产，应包括养老金缴费、投资收益、作为处罚及损失补偿收到的资金，扣除佣金后。</w:t>
      </w:r>
    </w:p>
    <w:p>
      <w:pPr>
        <w:spacing w:after="0"/>
        <w:ind w:start="0"/>
        <w:jc w:val="both"/>
      </w:pPr>
      <w:r>
        <w:rPr>
          <w:rFonts w:ascii="Times New Roman"/>
          <w:b w:val="false"/>
          <w:i w:val="false"/>
          <w:color w:val="000000"/>
          <w:sz w:val="28"/>
        </w:rPr>
        <w:t xml:space="preserve">
      2. 个人和法人对强制性养老金缴款、强制性职业养老金缴款及自愿养老金缴款形成的养老金资产享有本法规定的物权性质的权利。</w:t>
      </w:r>
    </w:p>
    <w:p>
      <w:pPr>
        <w:spacing w:after="0"/>
        <w:ind w:start="0"/>
        <w:jc w:val="both"/>
      </w:pPr>
      <w:r>
        <w:rPr>
          <w:rFonts w:ascii="Times New Roman"/>
          <w:b w:val="false"/>
          <w:i w:val="false"/>
          <w:color w:val="000000"/>
          <w:sz w:val="28"/>
        </w:rPr>
        <w:t xml:space="preserve">
      3. 对强制性养老金缴费、强制性职业养老金缴费、罚款、养老金资产及养老金储蓄的扣押或强制执行，适用于：强制性养老金缴费人拖欠款项、强制性职业养老金缴费转移对象、养老金领取人、 国家公司、统一累积养老金基金、托管银行以及依据本法典第36条第3款和第37条投资资产管理协议接收养老金资产者，均不得予以扣押或强制执行，包括上述主体清算和（或）破产情形。</w:t>
      </w:r>
    </w:p>
    <w:p>
      <w:pPr>
        <w:spacing w:after="0"/>
        <w:ind w:start="0"/>
        <w:jc w:val="both"/>
      </w:pPr>
      <w:r>
        <w:rPr>
          <w:rFonts w:ascii="Times New Roman"/>
          <w:b w:val="false"/>
          <w:i w:val="false"/>
          <w:color w:val="000000"/>
          <w:sz w:val="28"/>
        </w:rPr>
        <w:t xml:space="preserve">
      4. 由强制性养老金缴费、强制性职业养老金缴费及自愿养老金缴费形成的养老金资产，仅可用于：</w:t>
      </w:r>
    </w:p>
    <w:p>
      <w:pPr>
        <w:spacing w:after="0"/>
        <w:ind w:start="0"/>
        <w:jc w:val="both"/>
      </w:pPr>
      <w:r>
        <w:rPr>
          <w:rFonts w:ascii="Times New Roman"/>
          <w:b w:val="false"/>
          <w:i w:val="false"/>
          <w:color w:val="000000"/>
          <w:sz w:val="28"/>
        </w:rPr>
        <w:t xml:space="preserve">
      1）配置于哈萨克斯坦共和国政府批准的金融工具清单所列项目；</w:t>
      </w:r>
    </w:p>
    <w:p>
      <w:pPr>
        <w:spacing w:after="0"/>
        <w:ind w:start="0"/>
        <w:jc w:val="both"/>
      </w:pPr>
      <w:r>
        <w:rPr>
          <w:rFonts w:ascii="Times New Roman"/>
          <w:b w:val="false"/>
          <w:i w:val="false"/>
          <w:color w:val="000000"/>
          <w:sz w:val="28"/>
        </w:rPr>
        <w:t xml:space="preserve">
      2）投资组合经理依据本法典第37条规定，将养老金资产转入信托管理后，允许购置的金融工具；</w:t>
      </w:r>
    </w:p>
    <w:p>
      <w:pPr>
        <w:spacing w:after="0"/>
        <w:ind w:start="0"/>
        <w:jc w:val="both"/>
      </w:pPr>
      <w:r>
        <w:rPr>
          <w:rFonts w:ascii="Times New Roman"/>
          <w:b w:val="false"/>
          <w:i w:val="false"/>
          <w:color w:val="000000"/>
          <w:sz w:val="28"/>
        </w:rPr>
        <w:t xml:space="preserve">
      3）养老金支付，包括依据哈萨克斯坦共和国法律规定，从强制性养老金缴款中支付的改善住房条件和（或）支付医疗费用的养老金一次性支付；</w:t>
      </w:r>
    </w:p>
    <w:p>
      <w:pPr>
        <w:spacing w:after="0"/>
        <w:ind w:start="0"/>
        <w:jc w:val="both"/>
      </w:pPr>
      <w:r>
        <w:rPr>
          <w:rFonts w:ascii="Times New Roman"/>
          <w:b w:val="false"/>
          <w:i w:val="false"/>
          <w:color w:val="000000"/>
          <w:sz w:val="28"/>
        </w:rPr>
        <w:t xml:space="preserve">
      4）依据本法及金融市场与金融机构监管机构颁布的规范性法律文件规定，通过养老年金协议将养老储蓄转移至保险公司；</w:t>
      </w:r>
    </w:p>
    <w:p>
      <w:pPr>
        <w:spacing w:after="0"/>
        <w:ind w:start="0"/>
        <w:jc w:val="both"/>
      </w:pPr>
      <w:r>
        <w:rPr>
          <w:rFonts w:ascii="Times New Roman"/>
          <w:b w:val="false"/>
          <w:i w:val="false"/>
          <w:color w:val="000000"/>
          <w:sz w:val="28"/>
        </w:rPr>
        <w:t xml:space="preserve">
      5）依据本法典第37条规定，将养老金资产转移至投资组合管理人进行信托管理；</w:t>
      </w:r>
    </w:p>
    <w:p>
      <w:pPr>
        <w:spacing w:after="0"/>
        <w:ind w:start="0"/>
        <w:jc w:val="both"/>
      </w:pPr>
      <w:r>
        <w:rPr>
          <w:rFonts w:ascii="Times New Roman"/>
          <w:b w:val="false"/>
          <w:i w:val="false"/>
          <w:color w:val="000000"/>
          <w:sz w:val="28"/>
        </w:rPr>
        <w:t xml:space="preserve">
      6）将自愿养老金缴款形成的养老金储蓄从统一累积养老金基金转移至自愿累积养老金基金，或从自愿累积养老金基金转移至统一累积养老金基金，以及在不同自愿累积养老金基金间进行转移；</w:t>
      </w:r>
    </w:p>
    <w:p>
      <w:pPr>
        <w:spacing w:after="0"/>
        <w:ind w:start="0"/>
        <w:jc w:val="both"/>
      </w:pPr>
      <w:r>
        <w:rPr>
          <w:rFonts w:ascii="Times New Roman"/>
          <w:b w:val="false"/>
          <w:i w:val="false"/>
          <w:color w:val="000000"/>
          <w:sz w:val="28"/>
        </w:rPr>
        <w:t xml:space="preserve">
      7）退还错误记入的养老金缴费及其他错误记入的款项；</w:t>
      </w:r>
    </w:p>
    <w:p>
      <w:pPr>
        <w:spacing w:after="0"/>
        <w:ind w:start="0"/>
        <w:jc w:val="both"/>
      </w:pPr>
      <w:r>
        <w:rPr>
          <w:rFonts w:ascii="Times New Roman"/>
          <w:b w:val="false"/>
          <w:i w:val="false"/>
          <w:color w:val="000000"/>
          <w:sz w:val="28"/>
        </w:rPr>
        <w:t xml:space="preserve">
      8）向统一累积养老金基金、自愿累积养老金基金、管理投资组合的哈萨克斯坦共和国国家银行支付本法规定情形及金额的佣金；</w:t>
      </w:r>
    </w:p>
    <w:p>
      <w:pPr>
        <w:spacing w:after="0"/>
        <w:ind w:start="0"/>
        <w:jc w:val="both"/>
      </w:pPr>
      <w:r>
        <w:rPr>
          <w:rFonts w:ascii="Times New Roman"/>
          <w:b w:val="false"/>
          <w:i w:val="false"/>
          <w:color w:val="000000"/>
          <w:sz w:val="28"/>
        </w:rPr>
        <w:t xml:space="preserve">
      9）根据提供强制存款担保的机构依据《哈萨克斯坦共和国关于在哈萨克斯坦共和国二级银行存放存款的强制保险法》提交的通知，从个人养老金账户中返还未领取的保证金补偿金额（该账户持有人为自愿养老金缴费人/养老金领取人）；</w:t>
      </w:r>
    </w:p>
    <w:p>
      <w:pPr>
        <w:spacing w:after="0"/>
        <w:ind w:start="0"/>
        <w:jc w:val="both"/>
      </w:pPr>
      <w:r>
        <w:rPr>
          <w:rFonts w:ascii="Times New Roman"/>
          <w:b w:val="false"/>
          <w:i w:val="false"/>
          <w:color w:val="000000"/>
          <w:sz w:val="28"/>
        </w:rPr>
        <w:t xml:space="preserve">
      10）支付在有组织及无组织证券市场买卖金融工具产生的经纪佣金、交易手续费及其他相关费用。</w:t>
      </w:r>
    </w:p>
    <w:p>
      <w:pPr>
        <w:spacing w:after="0"/>
        <w:ind w:start="0"/>
        <w:jc w:val="both"/>
      </w:pPr>
      <w:r>
        <w:rPr>
          <w:rFonts w:ascii="Times New Roman"/>
          <w:b/>
          <w:i w:val="false"/>
          <w:color w:val="000000"/>
          <w:sz w:val="28"/>
        </w:rPr>
        <w:t xml:space="preserve">第五十三条 雇主强制性养老金缴费形成的养老金资产</w:t>
      </w:r>
    </w:p>
    <w:p>
      <w:pPr>
        <w:spacing w:after="0"/>
        <w:ind w:start="0"/>
        <w:jc w:val="both"/>
      </w:pPr>
      <w:r>
        <w:rPr>
          <w:rFonts w:ascii="Times New Roman"/>
          <w:b w:val="false"/>
          <w:i w:val="false"/>
          <w:color w:val="000000"/>
          <w:sz w:val="28"/>
        </w:rPr>
        <w:t xml:space="preserve">
      1. 由雇主强制性养老金缴费形成的养老金资产，应包含雇主强制性养老金缴费、投资收益、作为罚款及损失补偿收到的资金，扣除佣金后。</w:t>
      </w:r>
    </w:p>
    <w:p>
      <w:pPr>
        <w:spacing w:after="0"/>
        <w:ind w:start="0"/>
        <w:jc w:val="both"/>
      </w:pPr>
      <w:r>
        <w:rPr>
          <w:rFonts w:ascii="Times New Roman"/>
          <w:b w:val="false"/>
          <w:i w:val="false"/>
          <w:color w:val="000000"/>
          <w:sz w:val="28"/>
        </w:rPr>
        <w:t xml:space="preserve">
      2. 以雇主强制性养老金缴费形成的养老金资产，不属于代理机构及（或）雇主缴纳强制性养老金缴费对象的财产。</w:t>
      </w:r>
    </w:p>
    <w:p>
      <w:pPr>
        <w:spacing w:after="0"/>
        <w:ind w:start="0"/>
        <w:jc w:val="both"/>
      </w:pPr>
      <w:r>
        <w:rPr>
          <w:rFonts w:ascii="Times New Roman"/>
          <w:b w:val="false"/>
          <w:i w:val="false"/>
          <w:color w:val="000000"/>
          <w:sz w:val="28"/>
        </w:rPr>
        <w:t xml:space="preserve">
      3. 禁止对雇主强制性养老金缴费、罚款、雇主强制性养老金缴费形成的养老金资产、统一累积养老金基金欠款、名义养老金账户持有人、国家公司、托管银行及投资组合管理人实施扣押或强制执行，包括上述主体清算和（或）破产情形。</w:t>
      </w:r>
    </w:p>
    <w:p>
      <w:pPr>
        <w:spacing w:after="0"/>
        <w:ind w:start="0"/>
        <w:jc w:val="both"/>
      </w:pPr>
      <w:r>
        <w:rPr>
          <w:rFonts w:ascii="Times New Roman"/>
          <w:b w:val="false"/>
          <w:i w:val="false"/>
          <w:color w:val="000000"/>
          <w:sz w:val="28"/>
        </w:rPr>
        <w:t xml:space="preserve">
      4. 由雇主强制性养老金缴费形成的养老金资产仅限于下列用途：</w:t>
      </w:r>
    </w:p>
    <w:p>
      <w:pPr>
        <w:spacing w:after="0"/>
        <w:ind w:start="0"/>
        <w:jc w:val="both"/>
      </w:pPr>
      <w:r>
        <w:rPr>
          <w:rFonts w:ascii="Times New Roman"/>
          <w:b w:val="false"/>
          <w:i w:val="false"/>
          <w:color w:val="000000"/>
          <w:sz w:val="28"/>
        </w:rPr>
        <w:t xml:space="preserve">
      1) 投资于哈萨克斯坦共和国政府及统一累积养老金基金投资声明所确定的金融工具；</w:t>
      </w:r>
    </w:p>
    <w:p>
      <w:pPr>
        <w:spacing w:after="0"/>
        <w:ind w:start="0"/>
        <w:jc w:val="both"/>
      </w:pPr>
      <w:r>
        <w:rPr>
          <w:rFonts w:ascii="Times New Roman"/>
          <w:b w:val="false"/>
          <w:i w:val="false"/>
          <w:color w:val="000000"/>
          <w:sz w:val="28"/>
        </w:rPr>
        <w:t xml:space="preserve">
      2) 依据哈萨克斯坦共和国法律法规支付养老金；</w:t>
      </w:r>
    </w:p>
    <w:p>
      <w:pPr>
        <w:spacing w:after="0"/>
        <w:ind w:start="0"/>
        <w:jc w:val="both"/>
      </w:pPr>
      <w:r>
        <w:rPr>
          <w:rFonts w:ascii="Times New Roman"/>
          <w:b w:val="false"/>
          <w:i w:val="false"/>
          <w:color w:val="000000"/>
          <w:sz w:val="28"/>
        </w:rPr>
        <w:t xml:space="preserve">
      3）按本法规定的情形及金额支付投资收益佣金；</w:t>
      </w:r>
    </w:p>
    <w:p>
      <w:pPr>
        <w:spacing w:after="0"/>
        <w:ind w:start="0"/>
        <w:jc w:val="both"/>
      </w:pPr>
      <w:r>
        <w:rPr>
          <w:rFonts w:ascii="Times New Roman"/>
          <w:b w:val="false"/>
          <w:i w:val="false"/>
          <w:color w:val="000000"/>
          <w:sz w:val="28"/>
        </w:rPr>
        <w:t xml:space="preserve">
      4）退还雇主错误缴纳的强制性养老金缴款。</w:t>
      </w:r>
    </w:p>
    <w:p>
      <w:pPr>
        <w:spacing w:after="0"/>
        <w:ind w:start="0"/>
        <w:jc w:val="both"/>
      </w:pPr>
      <w:r>
        <w:rPr>
          <w:rFonts w:ascii="Times New Roman"/>
          <w:b/>
          <w:i w:val="false"/>
          <w:color w:val="000000"/>
          <w:sz w:val="28"/>
        </w:rPr>
        <w:t xml:space="preserve">第五十四条 总金融协议，其结算资金来源于自有资金和（或）统一累积养老金基金、自愿累积养老金基金的养老金资产</w:t>
      </w:r>
    </w:p>
    <w:p>
      <w:pPr>
        <w:spacing w:after="0"/>
        <w:ind w:start="0"/>
        <w:jc w:val="both"/>
      </w:pPr>
      <w:r>
        <w:rPr>
          <w:rFonts w:ascii="Times New Roman"/>
          <w:b w:val="false"/>
          <w:i w:val="false"/>
          <w:color w:val="000000"/>
          <w:sz w:val="28"/>
        </w:rPr>
        <w:t xml:space="preserve">
      本法第51条第1款、第62条的规定不适用于主金融协议内交易（交易）的债权抵销和（或）清算净额结算，该协议下的结算由自有资金和（或）统一累积养老金基金、自愿累积养老金基金的养老金资产进行。</w:t>
      </w:r>
    </w:p>
    <w:p>
      <w:pPr>
        <w:spacing w:after="0"/>
        <w:ind w:start="0"/>
        <w:jc w:val="both"/>
      </w:pPr>
      <w:r>
        <w:rPr>
          <w:rFonts w:ascii="Times New Roman"/>
          <w:b w:val="false"/>
          <w:i w:val="false"/>
          <w:color w:val="000000"/>
          <w:sz w:val="28"/>
        </w:rPr>
        <w:t xml:space="preserve">
      主金融协议的各方应按照主金融协议规定的方式和条款，对主金融协议项下的交易（交易）进行（适用）债权抵销和（或）清算净额结算。</w:t>
      </w:r>
    </w:p>
    <w:p>
      <w:pPr>
        <w:spacing w:after="0"/>
        <w:ind w:start="0"/>
        <w:jc w:val="both"/>
      </w:pPr>
      <w:r>
        <w:rPr>
          <w:rFonts w:ascii="Times New Roman"/>
          <w:b w:val="false"/>
          <w:i w:val="false"/>
          <w:color w:val="000000"/>
          <w:sz w:val="28"/>
        </w:rPr>
        <w:t xml:space="preserve">
      根据主金融协议规定的方式和条款进行（适用）债权抵销和（或）清算净额结算后产生的净债权，应按照本法典和哈萨克斯坦共和国民法规定的债权人结算规则，在一般基础上予以清偿。</w:t>
      </w:r>
    </w:p>
    <w:p>
      <w:pPr>
        <w:spacing w:after="0"/>
        <w:ind w:start="0"/>
        <w:jc w:val="both"/>
      </w:pPr>
      <w:r>
        <w:rPr>
          <w:rFonts w:ascii="Times New Roman"/>
          <w:b/>
          <w:i w:val="false"/>
          <w:color w:val="000000"/>
          <w:sz w:val="28"/>
        </w:rPr>
        <w:t xml:space="preserve">第五十五条 养老金储蓄保密性</w:t>
      </w:r>
    </w:p>
    <w:p>
      <w:pPr>
        <w:spacing w:after="0"/>
        <w:ind w:start="0"/>
        <w:jc w:val="both"/>
      </w:pPr>
      <w:r>
        <w:rPr>
          <w:rFonts w:ascii="Times New Roman"/>
          <w:b w:val="false"/>
          <w:i w:val="false"/>
          <w:color w:val="000000"/>
          <w:sz w:val="28"/>
        </w:rPr>
        <w:t xml:space="preserve">
      1. 养老金储蓄保密范围包括缴费人（受益人）个人养老金账户的余额及资金流动信息。</w:t>
      </w:r>
    </w:p>
    <w:p>
      <w:pPr>
        <w:spacing w:after="0"/>
        <w:ind w:start="0"/>
        <w:jc w:val="both"/>
      </w:pPr>
      <w:r>
        <w:rPr>
          <w:rFonts w:ascii="Times New Roman"/>
          <w:b w:val="false"/>
          <w:i w:val="false"/>
          <w:color w:val="000000"/>
          <w:sz w:val="28"/>
        </w:rPr>
        <w:t xml:space="preserve">
      统一累积养老金基金、自愿累积养老金基金及国家公司应保障养老金储蓄的保密性。</w:t>
      </w:r>
    </w:p>
    <w:p>
      <w:pPr>
        <w:spacing w:after="0"/>
        <w:ind w:start="0"/>
        <w:jc w:val="both"/>
      </w:pPr>
      <w:r>
        <w:rPr>
          <w:rFonts w:ascii="Times New Roman"/>
          <w:b w:val="false"/>
          <w:i w:val="false"/>
          <w:color w:val="000000"/>
          <w:sz w:val="28"/>
        </w:rPr>
        <w:t xml:space="preserve">
      2. 统一累积养老金基金、自愿累积养老金基金、国家公司及其他因履行职务接触养老金储蓄秘密信息的官员、雇员，除本条第3、4款规定情形外，不得泄露养老金储蓄秘密信息，并按哈萨克斯坦共和国法律承担泄密责任。</w:t>
      </w:r>
    </w:p>
    <w:p>
      <w:pPr>
        <w:spacing w:after="0"/>
        <w:ind w:start="0"/>
        <w:jc w:val="both"/>
      </w:pPr>
      <w:r>
        <w:rPr>
          <w:rFonts w:ascii="Times New Roman"/>
          <w:b w:val="false"/>
          <w:i w:val="false"/>
          <w:color w:val="000000"/>
          <w:sz w:val="28"/>
        </w:rPr>
        <w:t xml:space="preserve">
      哈萨克斯坦共和国国家银行与金融市场及金融机构监管机构之间交换信息（包括构成养老金储蓄秘密的信息）不视为泄露养老金储蓄秘密。</w:t>
      </w:r>
    </w:p>
    <w:p>
      <w:pPr>
        <w:spacing w:after="0"/>
        <w:ind w:start="0"/>
        <w:jc w:val="both"/>
      </w:pPr>
      <w:r>
        <w:rPr>
          <w:rFonts w:ascii="Times New Roman"/>
          <w:b w:val="false"/>
          <w:i w:val="false"/>
          <w:color w:val="000000"/>
          <w:sz w:val="28"/>
        </w:rPr>
        <w:t xml:space="preserve">
      国家机关工作人员或组织中履行管理职能的人员，在向刑事侦查机关提交犯罪行为报告时，将包含养老金储蓄秘密的文件和信息作为证明材料提交，不构成养老金储蓄秘密的泄露。</w:t>
      </w:r>
    </w:p>
    <w:p>
      <w:pPr>
        <w:spacing w:after="0"/>
        <w:ind w:start="0"/>
        <w:jc w:val="both"/>
      </w:pPr>
      <w:r>
        <w:rPr>
          <w:rFonts w:ascii="Times New Roman"/>
          <w:b w:val="false"/>
          <w:i w:val="false"/>
          <w:color w:val="000000"/>
          <w:sz w:val="28"/>
        </w:rPr>
        <w:t xml:space="preserve">
      3. 养老金储蓄秘密可向强制性养老金缴费人、强制性职业养老金缴费及自愿养老金缴费的受益人、养老金领取人，以及经强制性养老金缴费人、强制性职业养老金缴费及自愿养老金缴费受益人、养老金领取人依据哈萨克斯坦共和国法律要求签署书面同意书的任何第三方披露。</w:t>
      </w:r>
    </w:p>
    <w:p>
      <w:pPr>
        <w:spacing w:after="0"/>
        <w:ind w:start="0"/>
        <w:jc w:val="both"/>
      </w:pPr>
      <w:r>
        <w:rPr>
          <w:rFonts w:ascii="Times New Roman"/>
          <w:b w:val="false"/>
          <w:i w:val="false"/>
          <w:color w:val="000000"/>
          <w:sz w:val="28"/>
        </w:rPr>
        <w:t xml:space="preserve">
      4. 个人养老金账户的余额及资金流动情况通知可提供给：</w:t>
      </w:r>
    </w:p>
    <w:p>
      <w:pPr>
        <w:spacing w:after="0"/>
        <w:ind w:start="0"/>
        <w:jc w:val="both"/>
      </w:pPr>
      <w:r>
        <w:rPr>
          <w:rFonts w:ascii="Times New Roman"/>
          <w:b w:val="false"/>
          <w:i w:val="false"/>
          <w:color w:val="000000"/>
          <w:sz w:val="28"/>
        </w:rPr>
        <w:t xml:space="preserve">
      1) 预审调查机构——针对其审理的刑事案件；</w:t>
      </w:r>
    </w:p>
    <w:p>
      <w:pPr>
        <w:spacing w:after="0"/>
        <w:ind w:start="0"/>
        <w:jc w:val="both"/>
      </w:pPr>
      <w:r>
        <w:rPr>
          <w:rFonts w:ascii="Times New Roman"/>
          <w:b w:val="false"/>
          <w:i w:val="false"/>
          <w:color w:val="000000"/>
          <w:sz w:val="28"/>
        </w:rPr>
        <w:t xml:space="preserve">
      2）法院——依据其审理案件的法院裁决；</w:t>
      </w:r>
    </w:p>
    <w:p>
      <w:pPr>
        <w:spacing w:after="0"/>
        <w:ind w:start="0"/>
        <w:jc w:val="both"/>
      </w:pPr>
      <w:r>
        <w:rPr>
          <w:rFonts w:ascii="Times New Roman"/>
          <w:b w:val="false"/>
          <w:i w:val="false"/>
          <w:color w:val="000000"/>
          <w:sz w:val="28"/>
        </w:rPr>
        <w:t xml:space="preserve">
      3）法警——依据检察官授权法警签发的执行文书；</w:t>
      </w:r>
    </w:p>
    <w:p>
      <w:pPr>
        <w:spacing w:after="0"/>
        <w:ind w:start="0"/>
        <w:jc w:val="both"/>
      </w:pPr>
      <w:r>
        <w:rPr>
          <w:rFonts w:ascii="Times New Roman"/>
          <w:b w:val="false"/>
          <w:i w:val="false"/>
          <w:color w:val="000000"/>
          <w:sz w:val="28"/>
        </w:rPr>
        <w:t xml:space="preserve">
      4）国家税务机关——涉及强制性养老金缴费、强制性职业养老金缴费的计算、代扣（计入）事宜；</w:t>
      </w:r>
    </w:p>
    <w:p>
      <w:pPr>
        <w:spacing w:after="0"/>
        <w:ind w:start="0"/>
        <w:jc w:val="both"/>
      </w:pPr>
      <w:r>
        <w:rPr>
          <w:rFonts w:ascii="Times New Roman"/>
          <w:b w:val="false"/>
          <w:i w:val="false"/>
          <w:color w:val="000000"/>
          <w:sz w:val="28"/>
        </w:rPr>
        <w:t xml:space="preserve">
      5）金融市场及金融机构监管机构——涉及强制性养老金缴费人、强制性职业养老金缴费人、自愿养老金缴费人、养老金领取人提交申请所涉事项，或该机构对统一累积养老金基金、自愿累积养老金基金活动进行核查时；</w:t>
      </w:r>
    </w:p>
    <w:p>
      <w:pPr>
        <w:spacing w:after="0"/>
        <w:ind w:start="0"/>
        <w:jc w:val="both"/>
      </w:pPr>
      <w:r>
        <w:rPr>
          <w:rFonts w:ascii="Times New Roman"/>
          <w:b w:val="false"/>
          <w:i w:val="false"/>
          <w:color w:val="000000"/>
          <w:sz w:val="28"/>
        </w:rPr>
        <w:t xml:space="preserve">
      6）检察官——基于其职权范围内对所审查材料进行审计的决定；</w:t>
      </w:r>
    </w:p>
    <w:p>
      <w:pPr>
        <w:spacing w:after="0"/>
        <w:ind w:start="0"/>
        <w:jc w:val="both"/>
      </w:pPr>
      <w:r>
        <w:rPr>
          <w:rFonts w:ascii="Times New Roman"/>
          <w:b w:val="false"/>
          <w:i w:val="false"/>
          <w:color w:val="000000"/>
          <w:sz w:val="28"/>
        </w:rPr>
        <w:t xml:space="preserve">
      7）金融监管授权机构——依据哈萨克斯坦共和国《打击非法所得合法化（洗钱）及恐怖主义融资法》规定的目的和方式；</w:t>
      </w:r>
    </w:p>
    <w:p>
      <w:pPr>
        <w:spacing w:after="0"/>
        <w:ind w:start="0"/>
        <w:jc w:val="both"/>
      </w:pPr>
      <w:r>
        <w:rPr>
          <w:rFonts w:ascii="Times New Roman"/>
          <w:b w:val="false"/>
          <w:i w:val="false"/>
          <w:color w:val="000000"/>
          <w:sz w:val="28"/>
        </w:rPr>
        <w:t xml:space="preserve">
      8）强制性养老金缴费人代表、强制性职业养老金缴费人、自愿养老金缴费人、养老金领取人——基于经公证的授权委托书或已生效的法院判决；</w:t>
      </w:r>
    </w:p>
    <w:p>
      <w:pPr>
        <w:spacing w:after="0"/>
        <w:ind w:start="0"/>
        <w:jc w:val="both"/>
      </w:pPr>
      <w:r>
        <w:rPr>
          <w:rFonts w:ascii="Times New Roman"/>
          <w:b w:val="false"/>
          <w:i w:val="false"/>
          <w:color w:val="000000"/>
          <w:sz w:val="28"/>
        </w:rPr>
        <w:t xml:space="preserve">
      9）国家公司——为建立强制性养老金缴费人数据库， 为强制性职业养老金缴费人转移缴费的个人建立数据库，并计算强制性养老金缴费、强制性职业养老金缴费在统一累积养老金基金中的安全保障额度（按实际缴纳的强制性养老金缴费、强制性职业养老金缴费金额核算，并根据领取人获得养老金支付权利时的通货膨胀率进行调整），以及根据养老金支付领取人或其经公证授权书或强制执行法院判决授权的代表提交的申请提供公共服务；</w:t>
      </w:r>
    </w:p>
    <w:p>
      <w:pPr>
        <w:spacing w:after="0"/>
        <w:ind w:start="0"/>
        <w:jc w:val="both"/>
      </w:pPr>
      <w:r>
        <w:rPr>
          <w:rFonts w:ascii="Times New Roman"/>
          <w:b w:val="false"/>
          <w:i w:val="false"/>
          <w:color w:val="000000"/>
          <w:sz w:val="28"/>
        </w:rPr>
        <w:t xml:space="preserve">
      10）授权国家机关——就强制性养老金缴费人、强制性职业养老金缴费及自愿养老金缴费转移对象、养老金领取人提出的申请所涉事项作出裁决；</w:t>
      </w:r>
    </w:p>
    <w:p>
      <w:pPr>
        <w:spacing w:after="0"/>
        <w:ind w:start="0"/>
        <w:jc w:val="both"/>
      </w:pPr>
      <w:r>
        <w:rPr>
          <w:rFonts w:ascii="Times New Roman"/>
          <w:b w:val="false"/>
          <w:i w:val="false"/>
          <w:color w:val="000000"/>
          <w:sz w:val="28"/>
        </w:rPr>
        <w:t xml:space="preserve">
      11）审计机构——对统一累积养老基金、自愿累积养老基金实施年度强制性审计；</w:t>
      </w:r>
    </w:p>
    <w:p>
      <w:pPr>
        <w:spacing w:after="0"/>
        <w:ind w:start="0"/>
        <w:jc w:val="both"/>
      </w:pPr>
      <w:r>
        <w:rPr>
          <w:rFonts w:ascii="Times New Roman"/>
          <w:b w:val="false"/>
          <w:i w:val="false"/>
          <w:color w:val="000000"/>
          <w:sz w:val="28"/>
        </w:rPr>
        <w:t xml:space="preserve">
      12）向继承人——在强制性养老金缴费人、强制性职业养老金缴费人、自愿养老金缴费人或养老金领取者死亡时，经其申请并提供继承权证明文件；</w:t>
      </w:r>
    </w:p>
    <w:p>
      <w:pPr>
        <w:spacing w:after="0"/>
        <w:ind w:start="0"/>
        <w:jc w:val="both"/>
      </w:pPr>
      <w:r>
        <w:rPr>
          <w:rFonts w:ascii="Times New Roman"/>
          <w:b w:val="false"/>
          <w:i w:val="false"/>
          <w:color w:val="000000"/>
          <w:sz w:val="28"/>
        </w:rPr>
        <w:t xml:space="preserve">
      13）向公证员及外国领事机构——在强制性养老金缴费人死亡、强制性职业养老金缴费人、自愿养老金缴费人死亡或养老金领取人死亡时，经其办理继承案件并提出请求。</w:t>
      </w:r>
    </w:p>
    <w:p>
      <w:pPr>
        <w:spacing w:after="0"/>
        <w:ind w:start="0"/>
        <w:jc w:val="both"/>
      </w:pPr>
      <w:r>
        <w:rPr>
          <w:rFonts w:ascii="Times New Roman"/>
          <w:b/>
          <w:i w:val="false"/>
          <w:color w:val="000000"/>
          <w:sz w:val="28"/>
        </w:rPr>
        <w:t xml:space="preserve">第五十六条 条件养老金账户的保密性</w:t>
      </w:r>
    </w:p>
    <w:p>
      <w:pPr>
        <w:spacing w:after="0"/>
        <w:ind w:start="0"/>
        <w:jc w:val="both"/>
      </w:pPr>
      <w:r>
        <w:rPr>
          <w:rFonts w:ascii="Times New Roman"/>
          <w:b w:val="false"/>
          <w:i w:val="false"/>
          <w:color w:val="000000"/>
          <w:sz w:val="28"/>
        </w:rPr>
        <w:t xml:space="preserve">
      1. 以个人名义开设的应急养老金账户保密信息包括：根据哈萨克斯坦共和国法律规定的雇主强制性养老金缴费及其他收入金额，以及该财政年度雇主强制性养老金缴费产生的养老金支付金额。</w:t>
      </w:r>
    </w:p>
    <w:p>
      <w:pPr>
        <w:spacing w:after="0"/>
        <w:ind w:start="0"/>
        <w:jc w:val="both"/>
      </w:pPr>
      <w:r>
        <w:rPr>
          <w:rFonts w:ascii="Times New Roman"/>
          <w:b w:val="false"/>
          <w:i w:val="false"/>
          <w:color w:val="000000"/>
          <w:sz w:val="28"/>
        </w:rPr>
        <w:t xml:space="preserve">
      统一累积养老金基金和国家公司应保障应急养老金账户的保密性。</w:t>
      </w:r>
    </w:p>
    <w:p>
      <w:pPr>
        <w:spacing w:after="0"/>
        <w:ind w:start="0"/>
        <w:jc w:val="both"/>
      </w:pPr>
      <w:r>
        <w:rPr>
          <w:rFonts w:ascii="Times New Roman"/>
          <w:b w:val="false"/>
          <w:i w:val="false"/>
          <w:color w:val="000000"/>
          <w:sz w:val="28"/>
        </w:rPr>
        <w:t xml:space="preserve">
      2. 统一累积养老金基金、国家公司及其他因履行公务职责而接触到构成养老金账户秘密信息的官员、雇员及其他人员，除本条第3款和第4款规定的情况外，不得泄露该信息。</w:t>
      </w:r>
    </w:p>
    <w:p>
      <w:pPr>
        <w:spacing w:after="0"/>
        <w:ind w:start="0"/>
        <w:jc w:val="both"/>
      </w:pPr>
      <w:r>
        <w:rPr>
          <w:rFonts w:ascii="Times New Roman"/>
          <w:b w:val="false"/>
          <w:i w:val="false"/>
          <w:color w:val="000000"/>
          <w:sz w:val="28"/>
        </w:rPr>
        <w:t xml:space="preserve">
      哈萨克斯坦共和国国家银行与负责金融市场及金融机构监管、控制和监督的授权机构之间交换信息（包括构成条件养老金账户秘密的信息）不视为泄露条件养老金账户秘密。</w:t>
      </w:r>
    </w:p>
    <w:p>
      <w:pPr>
        <w:spacing w:after="0"/>
        <w:ind w:start="0"/>
        <w:jc w:val="both"/>
      </w:pPr>
      <w:r>
        <w:rPr>
          <w:rFonts w:ascii="Times New Roman"/>
          <w:b w:val="false"/>
          <w:i w:val="false"/>
          <w:color w:val="000000"/>
          <w:sz w:val="28"/>
        </w:rPr>
        <w:t xml:space="preserve">
      国家机关工作人员或组织中履行管理职能的人员，在向刑事侦查机关提交犯罪报告时，将包含条件养老金账户秘密的文件和信息作为证明材料提交，不构成条件养老金账户秘密的泄露。</w:t>
      </w:r>
    </w:p>
    <w:p>
      <w:pPr>
        <w:spacing w:after="0"/>
        <w:ind w:start="0"/>
        <w:jc w:val="both"/>
      </w:pPr>
      <w:r>
        <w:rPr>
          <w:rFonts w:ascii="Times New Roman"/>
          <w:b w:val="false"/>
          <w:i w:val="false"/>
          <w:color w:val="000000"/>
          <w:sz w:val="28"/>
        </w:rPr>
        <w:t xml:space="preserve">
      3. 根据哈萨克斯坦共和国法律规定，附条件养老金账户的秘密可向以下对象披露：以该账户名义开立账户的个人；经该账户名义开立个人书面同意的任何第三方。</w:t>
      </w:r>
    </w:p>
    <w:p>
      <w:pPr>
        <w:spacing w:after="0"/>
        <w:ind w:start="0"/>
        <w:jc w:val="both"/>
      </w:pPr>
      <w:r>
        <w:rPr>
          <w:rFonts w:ascii="Times New Roman"/>
          <w:b w:val="false"/>
          <w:i w:val="false"/>
          <w:color w:val="000000"/>
          <w:sz w:val="28"/>
        </w:rPr>
        <w:t xml:space="preserve">
      4. 构成应急养老金账户保密信息的内容应向下列主体提供：</w:t>
      </w:r>
    </w:p>
    <w:p>
      <w:pPr>
        <w:spacing w:after="0"/>
        <w:ind w:start="0"/>
        <w:jc w:val="both"/>
      </w:pPr>
      <w:r>
        <w:rPr>
          <w:rFonts w:ascii="Times New Roman"/>
          <w:b w:val="false"/>
          <w:i w:val="false"/>
          <w:color w:val="000000"/>
          <w:sz w:val="28"/>
        </w:rPr>
        <w:t xml:space="preserve">
      1）预审调查机关——针对其处理的刑事案件；</w:t>
      </w:r>
    </w:p>
    <w:p>
      <w:pPr>
        <w:spacing w:after="0"/>
        <w:ind w:start="0"/>
        <w:jc w:val="both"/>
      </w:pPr>
      <w:r>
        <w:rPr>
          <w:rFonts w:ascii="Times New Roman"/>
          <w:b w:val="false"/>
          <w:i w:val="false"/>
          <w:color w:val="000000"/>
          <w:sz w:val="28"/>
        </w:rPr>
        <w:t xml:space="preserve">
      2）法院——基于法院裁决，涉及该院审理案件；</w:t>
      </w:r>
    </w:p>
    <w:p>
      <w:pPr>
        <w:spacing w:after="0"/>
        <w:ind w:start="0"/>
        <w:jc w:val="both"/>
      </w:pPr>
      <w:r>
        <w:rPr>
          <w:rFonts w:ascii="Times New Roman"/>
          <w:b w:val="false"/>
          <w:i w:val="false"/>
          <w:color w:val="000000"/>
          <w:sz w:val="28"/>
        </w:rPr>
        <w:t xml:space="preserve">
      3）国家税务机关——涉及雇主强制性养老金缴费的计算（计提）与转移事宜；</w:t>
      </w:r>
    </w:p>
    <w:p>
      <w:pPr>
        <w:spacing w:after="0"/>
        <w:ind w:start="0"/>
        <w:jc w:val="both"/>
      </w:pPr>
      <w:r>
        <w:rPr>
          <w:rFonts w:ascii="Times New Roman"/>
          <w:b w:val="false"/>
          <w:i w:val="false"/>
          <w:color w:val="000000"/>
          <w:sz w:val="28"/>
        </w:rPr>
        <w:t xml:space="preserve">
      4）金融市场及金融机构监管机构——涉及以个人名义开设的应急养老金账户持有人申请事项，或该持有人对统一累积养老金基金活动进行审查时产生的问题；</w:t>
      </w:r>
    </w:p>
    <w:p>
      <w:pPr>
        <w:spacing w:after="0"/>
        <w:ind w:start="0"/>
        <w:jc w:val="both"/>
      </w:pPr>
      <w:r>
        <w:rPr>
          <w:rFonts w:ascii="Times New Roman"/>
          <w:b w:val="false"/>
          <w:i w:val="false"/>
          <w:color w:val="000000"/>
          <w:sz w:val="28"/>
        </w:rPr>
        <w:t xml:space="preserve">
      5）检察官——基于其职权范围内对所审查材料进行审计的决定；</w:t>
      </w:r>
    </w:p>
    <w:p>
      <w:pPr>
        <w:spacing w:after="0"/>
        <w:ind w:start="0"/>
        <w:jc w:val="both"/>
      </w:pPr>
      <w:r>
        <w:rPr>
          <w:rFonts w:ascii="Times New Roman"/>
          <w:b w:val="false"/>
          <w:i w:val="false"/>
          <w:color w:val="000000"/>
          <w:sz w:val="28"/>
        </w:rPr>
        <w:t xml:space="preserve">
      6）国家公司——建立雇主已向统一累积养老金基金缴纳强制性养老金的个人数据库；</w:t>
      </w:r>
    </w:p>
    <w:p>
      <w:pPr>
        <w:spacing w:after="0"/>
        <w:ind w:start="0"/>
        <w:jc w:val="both"/>
      </w:pPr>
      <w:r>
        <w:rPr>
          <w:rFonts w:ascii="Times New Roman"/>
          <w:b w:val="false"/>
          <w:i w:val="false"/>
          <w:color w:val="000000"/>
          <w:sz w:val="28"/>
        </w:rPr>
        <w:t xml:space="preserve">
      7）授权国家机关——针对以个人名义开设的应急养老金账户相关申请所引发的问题；</w:t>
      </w:r>
    </w:p>
    <w:p>
      <w:pPr>
        <w:spacing w:after="0"/>
        <w:ind w:start="0"/>
        <w:jc w:val="both"/>
      </w:pPr>
      <w:r>
        <w:rPr>
          <w:rFonts w:ascii="Times New Roman"/>
          <w:b w:val="false"/>
          <w:i w:val="false"/>
          <w:color w:val="000000"/>
          <w:sz w:val="28"/>
        </w:rPr>
        <w:t xml:space="preserve">
      8）对统一累积养老金基金实施年度强制性审计的审计机构；</w:t>
      </w:r>
    </w:p>
    <w:p>
      <w:pPr>
        <w:spacing w:after="0"/>
        <w:ind w:start="0"/>
        <w:jc w:val="both"/>
      </w:pPr>
      <w:r>
        <w:rPr>
          <w:rFonts w:ascii="Times New Roman"/>
          <w:b w:val="false"/>
          <w:i w:val="false"/>
          <w:color w:val="000000"/>
          <w:sz w:val="28"/>
        </w:rPr>
        <w:t xml:space="preserve">
      9) 向以个人名义开设的附条件养老金账户的代表——基于经公证的授权书或已生效的法院判决。</w:t>
      </w:r>
    </w:p>
    <w:p>
      <w:pPr>
        <w:spacing w:after="0"/>
        <w:ind w:start="0"/>
        <w:jc w:val="both"/>
      </w:pPr>
      <w:r>
        <w:rPr>
          <w:rFonts w:ascii="Times New Roman"/>
          <w:b/>
          <w:i w:val="false"/>
          <w:color w:val="000000"/>
          <w:sz w:val="28"/>
        </w:rPr>
        <w:t xml:space="preserve">第五十七条 统一累积养老金基金与自愿累积养老金基金的会计核算与报告</w:t>
      </w:r>
    </w:p>
    <w:p>
      <w:pPr>
        <w:spacing w:after="0"/>
        <w:ind w:start="0"/>
        <w:jc w:val="both"/>
      </w:pPr>
      <w:r>
        <w:rPr>
          <w:rFonts w:ascii="Times New Roman"/>
          <w:b w:val="false"/>
          <w:i w:val="false"/>
          <w:color w:val="000000"/>
          <w:sz w:val="28"/>
        </w:rPr>
        <w:t xml:space="preserve">
      1. 统一累积养老金基金应依照哈萨克斯坦共和国法律规定的方式，分别就下列事项进行会计核算、编制财务报表，并向哈萨克斯坦共和国国家银行提交财务报表及基础统计数据：</w:t>
      </w:r>
    </w:p>
    <w:p>
      <w:pPr>
        <w:spacing w:after="0"/>
        <w:ind w:start="0"/>
        <w:jc w:val="both"/>
      </w:pPr>
      <w:r>
        <w:rPr>
          <w:rFonts w:ascii="Times New Roman"/>
          <w:b w:val="false"/>
          <w:i w:val="false"/>
          <w:color w:val="000000"/>
          <w:sz w:val="28"/>
        </w:rPr>
        <w:t xml:space="preserve">
      1) 以强制性养老金缴费、强制性职业养老金缴费及自愿养老金缴费形成的养老金资产；</w:t>
      </w:r>
    </w:p>
    <w:p>
      <w:pPr>
        <w:spacing w:after="0"/>
        <w:ind w:start="0"/>
        <w:jc w:val="both"/>
      </w:pPr>
      <w:r>
        <w:rPr>
          <w:rFonts w:ascii="Times New Roman"/>
          <w:b w:val="false"/>
          <w:i w:val="false"/>
          <w:color w:val="000000"/>
          <w:sz w:val="28"/>
        </w:rPr>
        <w:t xml:space="preserve">
      2）由雇主强制性养老金缴费形成的养老金资产；</w:t>
      </w:r>
    </w:p>
    <w:p>
      <w:pPr>
        <w:spacing w:after="0"/>
        <w:ind w:start="0"/>
        <w:jc w:val="both"/>
      </w:pPr>
      <w:r>
        <w:rPr>
          <w:rFonts w:ascii="Times New Roman"/>
          <w:b w:val="false"/>
          <w:i w:val="false"/>
          <w:color w:val="000000"/>
          <w:sz w:val="28"/>
        </w:rPr>
        <w:t xml:space="preserve">
      3) 用于维持统一累积养老基金财务经济运作的自有资金；</w:t>
      </w:r>
    </w:p>
    <w:p>
      <w:pPr>
        <w:spacing w:after="0"/>
        <w:ind w:start="0"/>
        <w:jc w:val="both"/>
      </w:pPr>
      <w:r>
        <w:rPr>
          <w:rFonts w:ascii="Times New Roman"/>
          <w:b w:val="false"/>
          <w:i w:val="false"/>
          <w:color w:val="000000"/>
          <w:sz w:val="28"/>
        </w:rPr>
        <w:t xml:space="preserve">
      4）通过哈萨克斯坦共和国国家基金转移形成的定向储蓄及定向资产。</w:t>
      </w:r>
    </w:p>
    <w:p>
      <w:pPr>
        <w:spacing w:after="0"/>
        <w:ind w:start="0"/>
        <w:jc w:val="both"/>
      </w:pPr>
      <w:r>
        <w:rPr>
          <w:rFonts w:ascii="Times New Roman"/>
          <w:b w:val="false"/>
          <w:i w:val="false"/>
          <w:color w:val="000000"/>
          <w:sz w:val="28"/>
        </w:rPr>
        <w:t xml:space="preserve">
      自愿累积养老金基金应按哈萨克斯坦共和国法律规定，建立会计记录、编制财务报表，并向金融市场及金融机构监管机构单独提交自有资金和自愿养老金缴费形成的养老金资产的财务报表及基础统计数据。</w:t>
      </w:r>
    </w:p>
    <w:p>
      <w:pPr>
        <w:spacing w:after="0"/>
        <w:ind w:start="0"/>
        <w:jc w:val="both"/>
      </w:pPr>
      <w:r>
        <w:rPr>
          <w:rFonts w:ascii="Times New Roman"/>
          <w:b w:val="false"/>
          <w:i w:val="false"/>
          <w:color w:val="000000"/>
          <w:sz w:val="28"/>
        </w:rPr>
        <w:t xml:space="preserve">
      2. 强制性养老金缴费、强制性职业养老金缴费及自愿养老金缴费形成的养老金储蓄，应在强制性养老金缴费缴纳者、强制性职业养老金缴费缴纳对象、自愿养老金缴费缴纳对象（养老金领取者）的个人养老金账户中分别核算，具体方式由金融市场及金融机构监管机构确定。</w:t>
      </w:r>
    </w:p>
    <w:p>
      <w:pPr>
        <w:spacing w:after="0"/>
        <w:ind w:start="0"/>
        <w:jc w:val="both"/>
      </w:pPr>
      <w:r>
        <w:rPr>
          <w:rFonts w:ascii="Times New Roman"/>
          <w:b w:val="false"/>
          <w:i w:val="false"/>
          <w:color w:val="000000"/>
          <w:sz w:val="28"/>
        </w:rPr>
        <w:t xml:space="preserve">
      3. 或有养老金负债的核算应依照金融市场及金融机构监管机构确定的方式进行。</w:t>
      </w:r>
    </w:p>
    <w:p>
      <w:pPr>
        <w:spacing w:after="0"/>
        <w:ind w:start="0"/>
        <w:jc w:val="both"/>
      </w:pPr>
      <w:r>
        <w:rPr>
          <w:rFonts w:ascii="Times New Roman"/>
          <w:b w:val="false"/>
          <w:i w:val="false"/>
          <w:color w:val="000000"/>
          <w:sz w:val="28"/>
        </w:rPr>
        <w:t xml:space="preserve">
      4. 或有养老金负债的形成程序（包括储备基金的设立与使用）、其计算方法及构成，应由金融市场及金融机构监管机构的规范性法律文件确定。</w:t>
      </w:r>
    </w:p>
    <w:p>
      <w:pPr>
        <w:spacing w:after="0"/>
        <w:ind w:start="0"/>
        <w:jc w:val="both"/>
      </w:pPr>
      <w:r>
        <w:rPr>
          <w:rFonts w:ascii="Times New Roman"/>
          <w:b w:val="false"/>
          <w:i w:val="false"/>
          <w:color w:val="000000"/>
          <w:sz w:val="28"/>
        </w:rPr>
        <w:t xml:space="preserve">
      5. 为记录个人养老金账户中的养老金资产与储蓄，确保信息可靠性、安全性及防止未经授权访问，统一累积养老金基金与自愿累积养老金基金应采用自动化信息系统作为软件平台。</w:t>
      </w:r>
    </w:p>
    <w:p>
      <w:pPr>
        <w:spacing w:after="0"/>
        <w:ind w:start="0"/>
        <w:jc w:val="both"/>
      </w:pPr>
      <w:r>
        <w:rPr>
          <w:rFonts w:ascii="Times New Roman"/>
          <w:b w:val="false"/>
          <w:i w:val="false"/>
          <w:color w:val="000000"/>
          <w:sz w:val="28"/>
        </w:rPr>
        <w:t xml:space="preserve">
      养老金资产与储蓄的自动化信息系统要求，由金融市场及金融机构监管机构依据《哈萨克斯坦共和国信息化法》规定制定。</w:t>
      </w:r>
    </w:p>
    <w:p>
      <w:pPr>
        <w:spacing w:after="0"/>
        <w:ind w:start="0"/>
        <w:jc w:val="both"/>
      </w:pPr>
      <w:r>
        <w:rPr>
          <w:rFonts w:ascii="Times New Roman"/>
          <w:b w:val="false"/>
          <w:i w:val="false"/>
          <w:color w:val="000000"/>
          <w:sz w:val="28"/>
        </w:rPr>
        <w:t xml:space="preserve">
      6. 对于自愿养老金缴费被转移的个人（养老金支付接收人），其养老金储蓄的核算应由自愿累积养老金基金按照金融市场及金融机构监管机构确定的方式进行。</w:t>
      </w:r>
    </w:p>
    <w:p>
      <w:pPr>
        <w:spacing w:after="0"/>
        <w:ind w:start="0"/>
        <w:jc w:val="both"/>
      </w:pPr>
      <w:r>
        <w:rPr>
          <w:rFonts w:ascii="Times New Roman"/>
          <w:b w:val="false"/>
          <w:i w:val="false"/>
          <w:color w:val="000000"/>
          <w:sz w:val="28"/>
        </w:rPr>
        <w:t xml:space="preserve">
      7. 强制性养老金缴费人、雇主强制性养老金缴费、强制性职业养老金缴费及自愿养老金缴费的转移对象（养老金支付接收人）的缴费记录与投资收益计提准确性，由金融市场及金融机构监管机构进行核查。</w:t>
      </w:r>
    </w:p>
    <w:p>
      <w:pPr>
        <w:spacing w:after="0"/>
        <w:ind w:start="0"/>
        <w:jc w:val="both"/>
      </w:pPr>
      <w:r>
        <w:rPr>
          <w:rFonts w:ascii="Times New Roman"/>
          <w:b w:val="false"/>
          <w:i w:val="false"/>
          <w:color w:val="000000"/>
          <w:sz w:val="28"/>
        </w:rPr>
        <w:t xml:space="preserve">
      8. 统一累积养老金基金及自愿累积养老金基金须确保会计核算及报表所用文件的保管。保管文件清单及保管期限由金融市场及金融机构监管机构确定。</w:t>
      </w:r>
    </w:p>
    <w:p>
      <w:pPr>
        <w:spacing w:after="0"/>
        <w:ind w:start="0"/>
        <w:jc w:val="left"/>
      </w:pPr>
      <w:r>
        <w:rPr>
          <w:rFonts w:ascii="Times New Roman"/>
          <w:b w:val="false"/>
          <w:i w:val="false"/>
          <w:color w:val="ff0000"/>
          <w:sz w:val="28"/>
        </w:rPr>
        <w:t xml:space="preserve">      注：第57条经哈萨克斯坦共和国2023年11月16日第40-VIII号法律修订（自2024年1月1日起施行）。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第五十八条。哈萨克斯坦共和国国家银行、统一累积养老金基金管理投资组合及自愿累积养老金基金的佣金费率</w:t>
      </w:r>
    </w:p>
    <w:p>
      <w:pPr>
        <w:spacing w:after="0"/>
        <w:ind w:start="0"/>
        <w:jc w:val="both"/>
      </w:pPr>
      <w:r>
        <w:rPr>
          <w:rFonts w:ascii="Times New Roman"/>
          <w:b w:val="false"/>
          <w:i w:val="false"/>
          <w:color w:val="000000"/>
          <w:sz w:val="28"/>
        </w:rPr>
        <w:t xml:space="preserve">
      1. 统一累积养老基金的佣金费率按养老资产月值的0.008%设定，但不得超过下列两项乘积之和：   - 共和国预算法规定的、自相应财政年度1月1日起生效的月度计算指数乘以0.04；   - 截至该月首日，统一累积养老基金内设有强制性养老缴费账户的缴费人（受益人）个人养老账户数量。 乘以统一累积养老金基金在相应日历月首日登记的、持有强制性养老金缴款养老金储蓄的缴费人（受益人）个人养老金账户数量之积。</w:t>
      </w:r>
    </w:p>
    <w:p>
      <w:pPr>
        <w:spacing w:after="0"/>
        <w:ind w:start="0"/>
        <w:jc w:val="both"/>
      </w:pPr>
      <w:r>
        <w:rPr>
          <w:rFonts w:ascii="Times New Roman"/>
          <w:b w:val="false"/>
          <w:i w:val="false"/>
          <w:color w:val="000000"/>
          <w:sz w:val="28"/>
        </w:rPr>
        <w:t xml:space="preserve">
      2. 哈萨克斯坦共和国国家银行的佣金费最高限额不得超过投资收益的2.0%。</w:t>
      </w:r>
    </w:p>
    <w:p>
      <w:pPr>
        <w:spacing w:after="0"/>
        <w:ind w:start="0"/>
        <w:jc w:val="both"/>
      </w:pPr>
      <w:r>
        <w:rPr>
          <w:rFonts w:ascii="Times New Roman"/>
          <w:b w:val="false"/>
          <w:i w:val="false"/>
          <w:color w:val="000000"/>
          <w:sz w:val="28"/>
        </w:rPr>
        <w:t xml:space="preserve">
      3. 投资组合管理人的佣金费最高限额不得超过投资收益的7.5%。</w:t>
      </w:r>
    </w:p>
    <w:p>
      <w:pPr>
        <w:spacing w:after="0"/>
        <w:ind w:start="0"/>
        <w:jc w:val="both"/>
      </w:pPr>
      <w:r>
        <w:rPr>
          <w:rFonts w:ascii="Times New Roman"/>
          <w:b w:val="false"/>
          <w:i w:val="false"/>
          <w:color w:val="000000"/>
          <w:sz w:val="28"/>
        </w:rPr>
        <w:t xml:space="preserve">
      4. 自愿累积养老金基金的佣金费最高限额不得超过投资收益的15%。</w:t>
      </w:r>
    </w:p>
    <w:p>
      <w:pPr>
        <w:spacing w:after="0"/>
        <w:ind w:start="0"/>
        <w:jc w:val="both"/>
      </w:pPr>
      <w:r>
        <w:rPr>
          <w:rFonts w:ascii="Times New Roman"/>
          <w:b w:val="false"/>
          <w:i w:val="false"/>
          <w:color w:val="000000"/>
          <w:sz w:val="28"/>
        </w:rPr>
        <w:t xml:space="preserve">
      自愿累积养老金基金的佣金收取程序及金额，应通过自愿养老金缴费养老金保障协议予以确定。</w:t>
      </w:r>
    </w:p>
    <w:p>
      <w:pPr>
        <w:spacing w:after="0"/>
        <w:ind w:start="0"/>
        <w:jc w:val="both"/>
      </w:pPr>
      <w:r>
        <w:rPr>
          <w:rFonts w:ascii="Times New Roman"/>
          <w:b w:val="false"/>
          <w:i w:val="false"/>
          <w:color w:val="000000"/>
          <w:sz w:val="28"/>
        </w:rPr>
        <w:t xml:space="preserve">
      5. 哈萨克斯坦共和国国家银行的佣金费金额应由该行董事会每年批准。</w:t>
      </w:r>
    </w:p>
    <w:p>
      <w:pPr>
        <w:spacing w:after="0"/>
        <w:ind w:start="0"/>
        <w:jc w:val="both"/>
      </w:pPr>
      <w:r>
        <w:rPr>
          <w:rFonts w:ascii="Times New Roman"/>
          <w:b w:val="false"/>
          <w:i w:val="false"/>
          <w:color w:val="000000"/>
          <w:sz w:val="28"/>
        </w:rPr>
        <w:t xml:space="preserve">
      投资组合管理人的佣金金额应由该组织管理机构每年批准。</w:t>
      </w:r>
    </w:p>
    <w:p>
      <w:pPr>
        <w:spacing w:after="0"/>
        <w:ind w:start="0"/>
        <w:jc w:val="both"/>
      </w:pPr>
      <w:r>
        <w:rPr>
          <w:rFonts w:ascii="Times New Roman"/>
          <w:b w:val="false"/>
          <w:i w:val="false"/>
          <w:color w:val="000000"/>
          <w:sz w:val="28"/>
        </w:rPr>
        <w:t xml:space="preserve">
      哈萨克斯坦共和国国家银行、投资组合管理人和自愿累积养老基金的佣金金额每年最多可调整一次。</w:t>
      </w:r>
    </w:p>
    <w:p>
      <w:pPr>
        <w:spacing w:after="0"/>
        <w:ind w:start="0"/>
        <w:jc w:val="both"/>
      </w:pPr>
      <w:r>
        <w:rPr>
          <w:rFonts w:ascii="Times New Roman"/>
          <w:b/>
          <w:i w:val="false"/>
          <w:color w:val="000000"/>
          <w:sz w:val="28"/>
        </w:rPr>
        <w:t xml:space="preserve">第五十九条 统一累积养老金基金、自愿累积养老金基金的风险管理与内部控制体系</w:t>
      </w:r>
    </w:p>
    <w:p>
      <w:pPr>
        <w:spacing w:after="0"/>
        <w:ind w:start="0"/>
        <w:jc w:val="both"/>
      </w:pPr>
      <w:r>
        <w:rPr>
          <w:rFonts w:ascii="Times New Roman"/>
          <w:b w:val="false"/>
          <w:i w:val="false"/>
          <w:color w:val="000000"/>
          <w:sz w:val="28"/>
        </w:rPr>
        <w:t xml:space="preserve">
      统一累积养老金基金、自愿累积养老金基金应建立风险管理与内部控制体系，该体系须包含：</w:t>
      </w:r>
    </w:p>
    <w:p>
      <w:pPr>
        <w:spacing w:after="0"/>
        <w:ind w:start="0"/>
        <w:jc w:val="both"/>
      </w:pPr>
      <w:r>
        <w:rPr>
          <w:rFonts w:ascii="Times New Roman"/>
          <w:b w:val="false"/>
          <w:i w:val="false"/>
          <w:color w:val="000000"/>
          <w:sz w:val="28"/>
        </w:rPr>
        <w:t xml:space="preserve">
      1) 董事会、管理委员会、统一累积养老金基金及自愿累积养老金基金各单位在风险管理与内部控制方面的职权、职能责任及其责任；</w:t>
      </w:r>
    </w:p>
    <w:p>
      <w:pPr>
        <w:spacing w:after="0"/>
        <w:ind w:start="0"/>
        <w:jc w:val="both"/>
      </w:pPr>
      <w:r>
        <w:rPr>
          <w:rFonts w:ascii="Times New Roman"/>
          <w:b w:val="false"/>
          <w:i w:val="false"/>
          <w:color w:val="000000"/>
          <w:sz w:val="28"/>
        </w:rPr>
        <w:t xml:space="preserve">
      2）风险管理与内部控制的内部政策和程序；</w:t>
      </w:r>
    </w:p>
    <w:p>
      <w:pPr>
        <w:spacing w:after="0"/>
        <w:ind w:start="0"/>
        <w:jc w:val="both"/>
      </w:pPr>
      <w:r>
        <w:rPr>
          <w:rFonts w:ascii="Times New Roman"/>
          <w:b w:val="false"/>
          <w:i w:val="false"/>
          <w:color w:val="000000"/>
          <w:sz w:val="28"/>
        </w:rPr>
        <w:t xml:space="preserve">
      3）风险承受限额；</w:t>
      </w:r>
    </w:p>
    <w:p>
      <w:pPr>
        <w:spacing w:after="0"/>
        <w:ind w:start="0"/>
        <w:jc w:val="both"/>
      </w:pPr>
      <w:r>
        <w:rPr>
          <w:rFonts w:ascii="Times New Roman"/>
          <w:b w:val="false"/>
          <w:i w:val="false"/>
          <w:color w:val="000000"/>
          <w:sz w:val="28"/>
        </w:rPr>
        <w:t xml:space="preserve">
      4）统一累积养老金基金、自愿累积养老金基金各机构风险管理与内部控制的内部报告程序；</w:t>
      </w:r>
    </w:p>
    <w:p>
      <w:pPr>
        <w:spacing w:after="0"/>
        <w:ind w:start="0"/>
        <w:jc w:val="both"/>
      </w:pPr>
      <w:r>
        <w:rPr>
          <w:rFonts w:ascii="Times New Roman"/>
          <w:b w:val="false"/>
          <w:i w:val="false"/>
          <w:color w:val="000000"/>
          <w:sz w:val="28"/>
        </w:rPr>
        <w:t xml:space="preserve">
      5) 评估风险管理体系有效性的内部标准。</w:t>
      </w:r>
    </w:p>
    <w:p>
      <w:pPr>
        <w:spacing w:after="0"/>
        <w:ind w:start="0"/>
        <w:jc w:val="both"/>
      </w:pPr>
      <w:r>
        <w:rPr>
          <w:rFonts w:ascii="Times New Roman"/>
          <w:b w:val="false"/>
          <w:i w:val="false"/>
          <w:color w:val="000000"/>
          <w:sz w:val="28"/>
        </w:rPr>
        <w:t xml:space="preserve">
      风险管理和内部控制体系的建立程序由负责金融市场及金融机构监管、控制和监督的授权机构通过监管法律文件制定。</w:t>
      </w:r>
    </w:p>
    <w:p>
      <w:pPr>
        <w:spacing w:after="0"/>
        <w:ind w:start="0"/>
        <w:jc w:val="both"/>
      </w:pPr>
      <w:r>
        <w:rPr>
          <w:rFonts w:ascii="Times New Roman"/>
          <w:b/>
          <w:i w:val="false"/>
          <w:color w:val="000000"/>
          <w:sz w:val="28"/>
        </w:rPr>
        <w:t xml:space="preserve">第六十条 统一累积养老金基金或自愿累积养老金基金的审计</w:t>
      </w:r>
    </w:p>
    <w:p>
      <w:pPr>
        <w:spacing w:after="0"/>
        <w:ind w:start="0"/>
        <w:jc w:val="both"/>
      </w:pPr>
      <w:r>
        <w:rPr>
          <w:rFonts w:ascii="Times New Roman"/>
          <w:b w:val="false"/>
          <w:i w:val="false"/>
          <w:color w:val="000000"/>
          <w:sz w:val="28"/>
        </w:rPr>
        <w:t xml:space="preserve">
      1. 统一累积养老金基金或自愿累积养老金基金的审计，应由依据哈萨克斯坦共和国审计活动立法授权开展审计的审计机构实施。</w:t>
      </w:r>
    </w:p>
    <w:p>
      <w:pPr>
        <w:spacing w:after="0"/>
        <w:ind w:start="0"/>
        <w:jc w:val="both"/>
      </w:pPr>
      <w:r>
        <w:rPr>
          <w:rFonts w:ascii="Times New Roman"/>
          <w:b w:val="false"/>
          <w:i w:val="false"/>
          <w:color w:val="000000"/>
          <w:sz w:val="28"/>
        </w:rPr>
        <w:t xml:space="preserve">
      2. 统一累积养老金基金或自愿累积养老金基金财务报表的审计报告不构成商业秘密。</w:t>
      </w:r>
    </w:p>
    <w:p>
      <w:pPr>
        <w:spacing w:after="0"/>
        <w:ind w:start="0"/>
        <w:jc w:val="both"/>
      </w:pPr>
      <w:r>
        <w:rPr>
          <w:rFonts w:ascii="Times New Roman"/>
          <w:b w:val="false"/>
          <w:i w:val="false"/>
          <w:color w:val="000000"/>
          <w:sz w:val="28"/>
        </w:rPr>
        <w:t xml:space="preserve">
      3. 审计机构应基于统一累积养老基金强制性年度审计结果，编制四类审计报告：</w:t>
      </w:r>
    </w:p>
    <w:p>
      <w:pPr>
        <w:spacing w:after="0"/>
        <w:ind w:start="0"/>
        <w:jc w:val="both"/>
      </w:pPr>
      <w:r>
        <w:rPr>
          <w:rFonts w:ascii="Times New Roman"/>
          <w:b w:val="false"/>
          <w:i w:val="false"/>
          <w:color w:val="000000"/>
          <w:sz w:val="28"/>
        </w:rPr>
        <w:t xml:space="preserve">
      1) 由强制性养老金缴费、强制性职业养老金缴费及自愿养老金缴费形成的养老金资产；</w:t>
      </w:r>
    </w:p>
    <w:p>
      <w:pPr>
        <w:spacing w:after="0"/>
        <w:ind w:start="0"/>
        <w:jc w:val="both"/>
      </w:pPr>
      <w:r>
        <w:rPr>
          <w:rFonts w:ascii="Times New Roman"/>
          <w:b w:val="false"/>
          <w:i w:val="false"/>
          <w:color w:val="000000"/>
          <w:sz w:val="28"/>
        </w:rPr>
        <w:t xml:space="preserve">
      2) 由雇主强制性养老金缴费形成的养老金资产；</w:t>
      </w:r>
    </w:p>
    <w:p>
      <w:pPr>
        <w:spacing w:after="0"/>
        <w:ind w:start="0"/>
        <w:jc w:val="both"/>
      </w:pPr>
      <w:r>
        <w:rPr>
          <w:rFonts w:ascii="Times New Roman"/>
          <w:b w:val="false"/>
          <w:i w:val="false"/>
          <w:color w:val="000000"/>
          <w:sz w:val="28"/>
        </w:rPr>
        <w:t xml:space="preserve">
      3）自有资金；</w:t>
      </w:r>
    </w:p>
    <w:p>
      <w:pPr>
        <w:spacing w:after="0"/>
        <w:ind w:start="0"/>
        <w:jc w:val="both"/>
      </w:pPr>
      <w:r>
        <w:rPr>
          <w:rFonts w:ascii="Times New Roman"/>
          <w:b w:val="false"/>
          <w:i w:val="false"/>
          <w:color w:val="000000"/>
          <w:sz w:val="28"/>
        </w:rPr>
        <w:t xml:space="preserve">
      4）通过哈萨克斯坦共和国国家基金转移形成的定向储蓄及定向资产。</w:t>
      </w:r>
    </w:p>
    <w:p>
      <w:pPr>
        <w:spacing w:after="0"/>
        <w:ind w:start="0"/>
        <w:jc w:val="both"/>
      </w:pPr>
      <w:r>
        <w:rPr>
          <w:rFonts w:ascii="Times New Roman"/>
          <w:b w:val="false"/>
          <w:i w:val="false"/>
          <w:color w:val="000000"/>
          <w:sz w:val="28"/>
        </w:rPr>
        <w:t xml:space="preserve">
      基于自愿累积养老基金强制性年度审计结果，审计机构应编制两份审计报告：</w:t>
      </w:r>
    </w:p>
    <w:p>
      <w:pPr>
        <w:spacing w:after="0"/>
        <w:ind w:start="0"/>
        <w:jc w:val="both"/>
      </w:pPr>
      <w:r>
        <w:rPr>
          <w:rFonts w:ascii="Times New Roman"/>
          <w:b w:val="false"/>
          <w:i w:val="false"/>
          <w:color w:val="000000"/>
          <w:sz w:val="28"/>
        </w:rPr>
        <w:t xml:space="preserve">
      1)自有资产财务报告；</w:t>
      </w:r>
    </w:p>
    <w:p>
      <w:pPr>
        <w:spacing w:after="0"/>
        <w:ind w:start="0"/>
        <w:jc w:val="both"/>
      </w:pPr>
      <w:r>
        <w:rPr>
          <w:rFonts w:ascii="Times New Roman"/>
          <w:b w:val="false"/>
          <w:i w:val="false"/>
          <w:color w:val="000000"/>
          <w:sz w:val="28"/>
        </w:rPr>
        <w:t xml:space="preserve">
      2）养老金资产财务报告。</w:t>
      </w:r>
    </w:p>
    <w:p>
      <w:pPr>
        <w:spacing w:after="0"/>
        <w:ind w:start="0"/>
        <w:jc w:val="both"/>
      </w:pPr>
      <w:r>
        <w:rPr>
          <w:rFonts w:ascii="Times New Roman"/>
          <w:b w:val="false"/>
          <w:i w:val="false"/>
          <w:color w:val="000000"/>
          <w:sz w:val="28"/>
        </w:rPr>
        <w:t xml:space="preserve">
      4. 统一累积养老金基金或自愿累积养老金基金养老金资产的年度审计报告，应包括核查统一累积养老金基金或自愿累积养老金基金养老金资产的会计程序及财务报表编制是否符合哈萨克斯坦共和国法律法规的要求。</w:t>
      </w:r>
    </w:p>
    <w:p>
      <w:pPr>
        <w:spacing w:after="0"/>
        <w:ind w:start="0"/>
        <w:jc w:val="both"/>
      </w:pPr>
      <w:r>
        <w:rPr>
          <w:rFonts w:ascii="Times New Roman"/>
          <w:b w:val="false"/>
          <w:i w:val="false"/>
          <w:color w:val="000000"/>
          <w:sz w:val="28"/>
        </w:rPr>
        <w:t xml:space="preserve">
      统一累积养老金基金或自愿累积养老金基金强制性年度审计的费用，应由该基金自有资金承担。</w:t>
      </w:r>
    </w:p>
    <w:p>
      <w:pPr>
        <w:spacing w:after="0"/>
        <w:ind w:start="0"/>
        <w:jc w:val="left"/>
      </w:pPr>
      <w:r>
        <w:rPr>
          <w:rFonts w:ascii="Times New Roman"/>
          <w:b w:val="false"/>
          <w:i w:val="false"/>
          <w:color w:val="ff0000"/>
          <w:sz w:val="28"/>
        </w:rPr>
        <w:t xml:space="preserve">      注：第60条经哈萨克斯坦共和国2023年11月16日第40-VIII号法律修订（自2024年1月1日起施行）。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第61条 禁止发布与实际情况不符的广告信息</w:t>
      </w:r>
    </w:p>
    <w:p>
      <w:pPr>
        <w:spacing w:after="0"/>
        <w:ind w:start="0"/>
        <w:jc w:val="both"/>
      </w:pPr>
      <w:r>
        <w:rPr>
          <w:rFonts w:ascii="Times New Roman"/>
          <w:b w:val="false"/>
          <w:i w:val="false"/>
          <w:color w:val="000000"/>
          <w:sz w:val="28"/>
        </w:rPr>
        <w:t xml:space="preserve">
      1. 统一累积养老金基金、自愿累积养老金基金禁止发布与发布当日实际情况不符的广告活动。</w:t>
      </w:r>
    </w:p>
    <w:p>
      <w:pPr>
        <w:spacing w:after="0"/>
        <w:ind w:start="0"/>
        <w:jc w:val="both"/>
      </w:pPr>
      <w:r>
        <w:rPr>
          <w:rFonts w:ascii="Times New Roman"/>
          <w:b w:val="false"/>
          <w:i w:val="false"/>
          <w:color w:val="000000"/>
          <w:sz w:val="28"/>
        </w:rPr>
        <w:t xml:space="preserve">
      2. 金融市场及金融机构监管机构有权要求统一累积养老金基金、自愿累积养老金基金修改不符合实际情况的广告内容，停止相关广告或发布澄清声明。</w:t>
      </w:r>
    </w:p>
    <w:p>
      <w:pPr>
        <w:spacing w:after="0"/>
        <w:ind w:start="0"/>
        <w:jc w:val="both"/>
      </w:pPr>
      <w:r>
        <w:rPr>
          <w:rFonts w:ascii="Times New Roman"/>
          <w:b w:val="false"/>
          <w:i w:val="false"/>
          <w:color w:val="000000"/>
          <w:sz w:val="28"/>
        </w:rPr>
        <w:t xml:space="preserve">
      若相关机构未在规定期限内履行上述要求，金融市场及金融机构监管机构有权以发布虚假广告的统一累积养老金基金或自愿累积养老金基金的费用为代价，发布广告信息虚假声明或进行澄清。</w:t>
      </w:r>
    </w:p>
    <w:p>
      <w:pPr>
        <w:spacing w:after="0"/>
        <w:ind w:start="0"/>
        <w:jc w:val="both"/>
      </w:pPr>
      <w:r>
        <w:rPr>
          <w:rFonts w:ascii="Times New Roman"/>
          <w:b w:val="false"/>
          <w:i w:val="false"/>
          <w:color w:val="000000"/>
          <w:sz w:val="28"/>
        </w:rPr>
        <w:t xml:space="preserve">
      3. 养老金资产收益信息仅可在标明相关投资收益产生期间的前提下提供。</w:t>
      </w:r>
    </w:p>
    <w:p>
      <w:pPr>
        <w:spacing w:after="0"/>
        <w:ind w:start="0"/>
        <w:jc w:val="both"/>
      </w:pPr>
      <w:r>
        <w:rPr>
          <w:rFonts w:ascii="Times New Roman"/>
          <w:b/>
          <w:i w:val="false"/>
          <w:color w:val="000000"/>
          <w:sz w:val="28"/>
        </w:rPr>
        <w:t xml:space="preserve">第62条 金融市场及金融机构监管机构实施的有限补救措施与制裁</w:t>
      </w:r>
    </w:p>
    <w:p>
      <w:pPr>
        <w:spacing w:after="0"/>
        <w:ind w:start="0"/>
        <w:jc w:val="both"/>
      </w:pPr>
      <w:r>
        <w:rPr>
          <w:rFonts w:ascii="Times New Roman"/>
          <w:b w:val="false"/>
          <w:i w:val="false"/>
          <w:color w:val="000000"/>
          <w:sz w:val="28"/>
        </w:rPr>
        <w:t xml:space="preserve">
      1. 金融市场及金融机构监管机构发现违反哈萨克斯坦共和国法律的行为， 统一累积养老金基金、自愿累积养老金基金的官员及雇员存在违法行为或不作为，以及违反本法典规定的其他要求时，金融市场及金融机构监管机构有权对统一累积养老金基金、自愿累积养老金基金采取下列有限补救措施之一：</w:t>
      </w:r>
    </w:p>
    <w:p>
      <w:pPr>
        <w:spacing w:after="0"/>
        <w:ind w:start="0"/>
        <w:jc w:val="both"/>
      </w:pPr>
      <w:r>
        <w:rPr>
          <w:rFonts w:ascii="Times New Roman"/>
          <w:b w:val="false"/>
          <w:i w:val="false"/>
          <w:color w:val="000000"/>
          <w:sz w:val="28"/>
        </w:rPr>
        <w:t xml:space="preserve">
      1) 发布具有约束力的书面指令；</w:t>
      </w:r>
    </w:p>
    <w:p>
      <w:pPr>
        <w:spacing w:after="0"/>
        <w:ind w:start="0"/>
        <w:jc w:val="both"/>
      </w:pPr>
      <w:r>
        <w:rPr>
          <w:rFonts w:ascii="Times New Roman"/>
          <w:b w:val="false"/>
          <w:i w:val="false"/>
          <w:color w:val="000000"/>
          <w:sz w:val="28"/>
        </w:rPr>
        <w:t xml:space="preserve">
      2）发出书面警告；</w:t>
      </w:r>
    </w:p>
    <w:p>
      <w:pPr>
        <w:spacing w:after="0"/>
        <w:ind w:start="0"/>
        <w:jc w:val="both"/>
      </w:pPr>
      <w:r>
        <w:rPr>
          <w:rFonts w:ascii="Times New Roman"/>
          <w:b w:val="false"/>
          <w:i w:val="false"/>
          <w:color w:val="000000"/>
          <w:sz w:val="28"/>
        </w:rPr>
        <w:t xml:space="preserve">
      3）签订书面协议。</w:t>
      </w:r>
    </w:p>
    <w:p>
      <w:pPr>
        <w:spacing w:after="0"/>
        <w:ind w:start="0"/>
        <w:jc w:val="both"/>
      </w:pPr>
      <w:r>
        <w:rPr>
          <w:rFonts w:ascii="Times New Roman"/>
          <w:b w:val="false"/>
          <w:i w:val="false"/>
          <w:color w:val="000000"/>
          <w:sz w:val="28"/>
        </w:rPr>
        <w:t xml:space="preserve">
      2. 对统一累积养老金基金、自愿累积养老金基金采取有限补救措施的程序与条件，由金融市场及金融机构监管机构的规范性法律文件确定。</w:t>
      </w:r>
    </w:p>
    <w:p>
      <w:pPr>
        <w:spacing w:after="0"/>
        <w:ind w:start="0"/>
        <w:jc w:val="both"/>
      </w:pPr>
      <w:r>
        <w:rPr>
          <w:rFonts w:ascii="Times New Roman"/>
          <w:b w:val="false"/>
          <w:i w:val="false"/>
          <w:color w:val="000000"/>
          <w:sz w:val="28"/>
        </w:rPr>
        <w:t xml:space="preserve">
      3. 金融市场及金融机构监管机构有权基于下列任一情形，暂停其管理投资组合并吸引自愿养老金缴款的许可，期限最长为六个月：</w:t>
      </w:r>
    </w:p>
    <w:p>
      <w:pPr>
        <w:spacing w:after="0"/>
        <w:ind w:start="0"/>
        <w:jc w:val="both"/>
      </w:pPr>
      <w:r>
        <w:rPr>
          <w:rFonts w:ascii="Times New Roman"/>
          <w:b w:val="false"/>
          <w:i w:val="false"/>
          <w:color w:val="000000"/>
          <w:sz w:val="28"/>
        </w:rPr>
        <w:t xml:space="preserve">
      1) 核发许可所依据的信息存在不实情况；</w:t>
      </w:r>
    </w:p>
    <w:p>
      <w:pPr>
        <w:spacing w:after="0"/>
        <w:ind w:start="0"/>
        <w:jc w:val="both"/>
      </w:pPr>
      <w:r>
        <w:rPr>
          <w:rFonts w:ascii="Times New Roman"/>
          <w:b w:val="false"/>
          <w:i w:val="false"/>
          <w:color w:val="000000"/>
          <w:sz w:val="28"/>
        </w:rPr>
        <w:t xml:space="preserve">
      2) 自许可证签发之日起，自愿累积养老金基金启动运营延迟超过一年；</w:t>
      </w:r>
    </w:p>
    <w:p>
      <w:pPr>
        <w:spacing w:after="0"/>
        <w:ind w:start="0"/>
        <w:jc w:val="both"/>
      </w:pPr>
      <w:r>
        <w:rPr>
          <w:rFonts w:ascii="Times New Roman"/>
          <w:b w:val="false"/>
          <w:i w:val="false"/>
          <w:color w:val="000000"/>
          <w:sz w:val="28"/>
        </w:rPr>
        <w:t xml:space="preserve">
      3) 自愿累积养老金基金系统性（连续十二个日历月内发生三次及以上）未履行或未妥善履行基于自愿养老金缴费签订的养老金供给协议义务；</w:t>
      </w:r>
    </w:p>
    <w:p>
      <w:pPr>
        <w:spacing w:after="0"/>
        <w:ind w:start="0"/>
        <w:jc w:val="both"/>
      </w:pPr>
      <w:r>
        <w:rPr>
          <w:rFonts w:ascii="Times New Roman"/>
          <w:b w:val="false"/>
          <w:i w:val="false"/>
          <w:color w:val="000000"/>
          <w:sz w:val="28"/>
        </w:rPr>
        <w:t xml:space="preserve">
      4）系统性违反（连续十二个日历月内发生三次及以上）授权机构制定的标准及其他约束自愿累积养老金基金的规范与限制；</w:t>
      </w:r>
    </w:p>
    <w:p>
      <w:pPr>
        <w:spacing w:after="0"/>
        <w:ind w:start="0"/>
        <w:jc w:val="both"/>
      </w:pPr>
      <w:r>
        <w:rPr>
          <w:rFonts w:ascii="Times New Roman"/>
          <w:b w:val="false"/>
          <w:i w:val="false"/>
          <w:color w:val="000000"/>
          <w:sz w:val="28"/>
        </w:rPr>
        <w:t xml:space="preserve">
      5）系统性违反（连续十二个日历月内发生三次及以上）哈萨克斯坦共和国监管法律法规、养老金规则条款及（或）自愿累积养老金基金投资声明的行为；</w:t>
      </w:r>
    </w:p>
    <w:p>
      <w:pPr>
        <w:spacing w:after="0"/>
        <w:ind w:start="0"/>
        <w:jc w:val="both"/>
      </w:pPr>
      <w:r>
        <w:rPr>
          <w:rFonts w:ascii="Times New Roman"/>
          <w:b w:val="false"/>
          <w:i w:val="false"/>
          <w:color w:val="000000"/>
          <w:sz w:val="28"/>
        </w:rPr>
        <w:t xml:space="preserve">
      6) 违反金融市场及金融机构监管机构实施的限期整改措施要求；</w:t>
      </w:r>
    </w:p>
    <w:p>
      <w:pPr>
        <w:spacing w:after="0"/>
        <w:ind w:start="0"/>
        <w:jc w:val="both"/>
      </w:pPr>
      <w:r>
        <w:rPr>
          <w:rFonts w:ascii="Times New Roman"/>
          <w:b w:val="false"/>
          <w:i w:val="false"/>
          <w:color w:val="000000"/>
          <w:sz w:val="28"/>
        </w:rPr>
        <w:t xml:space="preserve">
      7）拒绝与金融市场及金融机构监管机构签署书面协议；</w:t>
      </w:r>
    </w:p>
    <w:p>
      <w:pPr>
        <w:spacing w:after="0"/>
        <w:ind w:start="0"/>
        <w:jc w:val="both"/>
      </w:pPr>
      <w:r>
        <w:rPr>
          <w:rFonts w:ascii="Times New Roman"/>
          <w:b w:val="false"/>
          <w:i w:val="false"/>
          <w:color w:val="000000"/>
          <w:sz w:val="28"/>
        </w:rPr>
        <w:t xml:space="preserve">
      8) 自收到审计机构审计报告之日起三个月内，自愿累积养老金基金未消除审计报告所指出的违规行为；</w:t>
      </w:r>
    </w:p>
    <w:p>
      <w:pPr>
        <w:spacing w:after="0"/>
        <w:ind w:start="0"/>
        <w:jc w:val="both"/>
      </w:pPr>
      <w:r>
        <w:rPr>
          <w:rFonts w:ascii="Times New Roman"/>
          <w:b w:val="false"/>
          <w:i w:val="false"/>
          <w:color w:val="000000"/>
          <w:sz w:val="28"/>
        </w:rPr>
        <w:t xml:space="preserve">
      9）未提供或提供故意误导性报告及信息；</w:t>
      </w:r>
    </w:p>
    <w:p>
      <w:pPr>
        <w:spacing w:after="0"/>
        <w:ind w:start="0"/>
        <w:jc w:val="both"/>
      </w:pPr>
      <w:r>
        <w:rPr>
          <w:rFonts w:ascii="Times New Roman"/>
          <w:b w:val="false"/>
          <w:i w:val="false"/>
          <w:color w:val="000000"/>
          <w:sz w:val="28"/>
        </w:rPr>
        <w:t xml:space="preserve">
      10) 自愿累积养老金基金系统性违反哈萨克斯坦共和国关于打击非法所得洗钱及恐怖主义融资的法律（连续十二个日历月内发生三次及以上违规行为）。</w:t>
      </w:r>
    </w:p>
    <w:p>
      <w:pPr>
        <w:spacing w:after="0"/>
        <w:ind w:start="0"/>
        <w:jc w:val="both"/>
      </w:pPr>
      <w:r>
        <w:rPr>
          <w:rFonts w:ascii="Times New Roman"/>
          <w:b w:val="false"/>
          <w:i w:val="false"/>
          <w:color w:val="000000"/>
          <w:sz w:val="28"/>
        </w:rPr>
        <w:t xml:space="preserve">
      4. 暂停许可证将导致禁止吸引新投资者。</w:t>
      </w:r>
    </w:p>
    <w:p>
      <w:pPr>
        <w:spacing w:after="0"/>
        <w:ind w:start="0"/>
        <w:jc w:val="both"/>
      </w:pPr>
      <w:r>
        <w:rPr>
          <w:rFonts w:ascii="Times New Roman"/>
          <w:b/>
          <w:i w:val="false"/>
          <w:color w:val="000000"/>
          <w:sz w:val="28"/>
        </w:rPr>
        <w:t xml:space="preserve">第63条 统一累积养老金基金及自愿累积养老金基金高级管理人员任职要求</w:t>
      </w:r>
    </w:p>
    <w:p>
      <w:pPr>
        <w:spacing w:after="0"/>
        <w:ind w:start="0"/>
        <w:jc w:val="both"/>
      </w:pPr>
      <w:r>
        <w:rPr>
          <w:rFonts w:ascii="Times New Roman"/>
          <w:b w:val="false"/>
          <w:i w:val="false"/>
          <w:color w:val="000000"/>
          <w:sz w:val="28"/>
        </w:rPr>
        <w:t xml:space="preserve">
      1. 统一累积养老金基金及自愿累积养老金基金须设立内部审计部门，并组建下列合议机构：</w:t>
      </w:r>
    </w:p>
    <w:p>
      <w:pPr>
        <w:spacing w:after="0"/>
        <w:ind w:start="0"/>
        <w:jc w:val="both"/>
      </w:pPr>
      <w:r>
        <w:rPr>
          <w:rFonts w:ascii="Times New Roman"/>
          <w:b w:val="false"/>
          <w:i w:val="false"/>
          <w:color w:val="000000"/>
          <w:sz w:val="28"/>
        </w:rPr>
        <w:t xml:space="preserve">
      1) 董事会——管理机构；</w:t>
      </w:r>
    </w:p>
    <w:p>
      <w:pPr>
        <w:spacing w:after="0"/>
        <w:ind w:start="0"/>
        <w:jc w:val="both"/>
      </w:pPr>
      <w:r>
        <w:rPr>
          <w:rFonts w:ascii="Times New Roman"/>
          <w:b w:val="false"/>
          <w:i w:val="false"/>
          <w:color w:val="000000"/>
          <w:sz w:val="28"/>
        </w:rPr>
        <w:t xml:space="preserve">
      2) 管理委员会——执行机构。</w:t>
      </w:r>
    </w:p>
    <w:p>
      <w:pPr>
        <w:spacing w:after="0"/>
        <w:ind w:start="0"/>
        <w:jc w:val="both"/>
      </w:pPr>
      <w:r>
        <w:rPr>
          <w:rFonts w:ascii="Times New Roman"/>
          <w:b w:val="false"/>
          <w:i w:val="false"/>
          <w:color w:val="000000"/>
          <w:sz w:val="28"/>
        </w:rPr>
        <w:t xml:space="preserve">
      除统一累积养老金基金或自愿累积养老金基金下属独立部门的首长及总会计师外，管理机构首长及成员、执行机构首长及成员、总会计师， 统一累积养老金基金、自愿累积养老金基金的其他负责人，均被认定为统一累积养老金基金、自愿累积养老金基金的管理人员，负责协调和（或）监督统一累积养老金基金、自愿累积养老金基金一个或多个结构部门的活动，并有权签署提交给授权机构的文件，该授权机构系由监管金融市场及金融机构的授权机构的规范性法律文件所规定的。</w:t>
      </w:r>
    </w:p>
    <w:p>
      <w:pPr>
        <w:spacing w:after="0"/>
        <w:ind w:start="0"/>
        <w:jc w:val="both"/>
      </w:pPr>
      <w:r>
        <w:rPr>
          <w:rFonts w:ascii="Times New Roman"/>
          <w:b w:val="false"/>
          <w:i w:val="false"/>
          <w:color w:val="000000"/>
          <w:sz w:val="28"/>
        </w:rPr>
        <w:t xml:space="preserve">
      2. 本条所称高级职员候选人，指拟担任统一累积养老金基金或自愿累积养老金基金高级职员职务的个人，或当选为管理机构负责人或成员（独立董事）的个人。</w:t>
      </w:r>
    </w:p>
    <w:p>
      <w:pPr>
        <w:spacing w:after="0"/>
        <w:ind w:start="0"/>
        <w:jc w:val="both"/>
      </w:pPr>
      <w:r>
        <w:rPr>
          <w:rFonts w:ascii="Times New Roman"/>
          <w:b w:val="false"/>
          <w:i w:val="false"/>
          <w:color w:val="000000"/>
          <w:sz w:val="28"/>
        </w:rPr>
        <w:t xml:space="preserve">
      3. 下列人员不得担任（不得被任命或选举为）统一累积养老金基金或自愿累积养老金基金的高级雇员职位：</w:t>
      </w:r>
    </w:p>
    <w:p>
      <w:pPr>
        <w:spacing w:after="0"/>
        <w:ind w:start="0"/>
        <w:jc w:val="both"/>
      </w:pPr>
      <w:r>
        <w:rPr>
          <w:rFonts w:ascii="Times New Roman"/>
          <w:b w:val="false"/>
          <w:i w:val="false"/>
          <w:color w:val="000000"/>
          <w:sz w:val="28"/>
        </w:rPr>
        <w:t xml:space="preserve">
      1) 未取得高等教育学历者；</w:t>
      </w:r>
    </w:p>
    <w:p>
      <w:pPr>
        <w:spacing w:after="0"/>
        <w:ind w:start="0"/>
        <w:jc w:val="both"/>
      </w:pPr>
      <w:r>
        <w:rPr>
          <w:rFonts w:ascii="Times New Roman"/>
          <w:b w:val="false"/>
          <w:i w:val="false"/>
          <w:color w:val="000000"/>
          <w:sz w:val="28"/>
        </w:rPr>
        <w:t xml:space="preserve">
      2) 未具备本条规定的工作经验者：</w:t>
      </w:r>
    </w:p>
    <w:p>
      <w:pPr>
        <w:spacing w:after="0"/>
        <w:ind w:start="0"/>
        <w:jc w:val="both"/>
      </w:pPr>
      <w:r>
        <w:rPr>
          <w:rFonts w:ascii="Times New Roman"/>
          <w:b w:val="false"/>
          <w:i w:val="false"/>
          <w:color w:val="000000"/>
          <w:sz w:val="28"/>
        </w:rPr>
        <w:t xml:space="preserve">
      在国际金融机构任职（该机构名单由金融市场及金融机构监管机构确定）；</w:t>
      </w:r>
    </w:p>
    <w:p>
      <w:pPr>
        <w:spacing w:after="0"/>
        <w:ind w:start="0"/>
        <w:jc w:val="both"/>
      </w:pPr>
      <w:r>
        <w:rPr>
          <w:rFonts w:ascii="Times New Roman"/>
          <w:b w:val="false"/>
          <w:i w:val="false"/>
          <w:color w:val="000000"/>
          <w:sz w:val="28"/>
        </w:rPr>
        <w:t xml:space="preserve">
      和（或）在金融市场及金融机构监管领域；</w:t>
      </w:r>
    </w:p>
    <w:p>
      <w:pPr>
        <w:spacing w:after="0"/>
        <w:ind w:start="0"/>
        <w:jc w:val="both"/>
      </w:pPr>
      <w:r>
        <w:rPr>
          <w:rFonts w:ascii="Times New Roman"/>
          <w:b w:val="false"/>
          <w:i w:val="false"/>
          <w:color w:val="000000"/>
          <w:sz w:val="28"/>
        </w:rPr>
        <w:t xml:space="preserve">
      和（或）在提供金融服务领域；</w:t>
      </w:r>
    </w:p>
    <w:p>
      <w:pPr>
        <w:spacing w:after="0"/>
        <w:ind w:start="0"/>
        <w:jc w:val="both"/>
      </w:pPr>
      <w:r>
        <w:rPr>
          <w:rFonts w:ascii="Times New Roman"/>
          <w:b w:val="false"/>
          <w:i w:val="false"/>
          <w:color w:val="000000"/>
          <w:sz w:val="28"/>
        </w:rPr>
        <w:t xml:space="preserve">
      和（或）从事金融机构审计工作；</w:t>
      </w:r>
    </w:p>
    <w:p>
      <w:pPr>
        <w:spacing w:after="0"/>
        <w:ind w:start="0"/>
        <w:jc w:val="both"/>
      </w:pPr>
      <w:r>
        <w:rPr>
          <w:rFonts w:ascii="Times New Roman"/>
          <w:b w:val="false"/>
          <w:i w:val="false"/>
          <w:color w:val="000000"/>
          <w:sz w:val="28"/>
        </w:rPr>
        <w:t xml:space="preserve">
      和（或）在监管经济与金融领域的国家机关；</w:t>
      </w:r>
    </w:p>
    <w:p>
      <w:pPr>
        <w:spacing w:after="0"/>
        <w:ind w:start="0"/>
        <w:jc w:val="both"/>
      </w:pPr>
      <w:r>
        <w:rPr>
          <w:rFonts w:ascii="Times New Roman"/>
          <w:b w:val="false"/>
          <w:i w:val="false"/>
          <w:color w:val="000000"/>
          <w:sz w:val="28"/>
        </w:rPr>
        <w:t xml:space="preserve">
      和（或）在金融机构审计服务监管领域；</w:t>
      </w:r>
    </w:p>
    <w:p>
      <w:pPr>
        <w:spacing w:after="0"/>
        <w:ind w:start="0"/>
        <w:jc w:val="both"/>
      </w:pPr>
      <w:r>
        <w:rPr>
          <w:rFonts w:ascii="Times New Roman"/>
          <w:b w:val="false"/>
          <w:i w:val="false"/>
          <w:color w:val="000000"/>
          <w:sz w:val="28"/>
        </w:rPr>
        <w:t xml:space="preserve">
      和（或）从事用于自动化金融机构活动的软件开发领域；</w:t>
      </w:r>
    </w:p>
    <w:p>
      <w:pPr>
        <w:spacing w:after="0"/>
        <w:ind w:start="0"/>
        <w:jc w:val="both"/>
      </w:pPr>
      <w:r>
        <w:rPr>
          <w:rFonts w:ascii="Times New Roman"/>
          <w:b w:val="false"/>
          <w:i w:val="false"/>
          <w:color w:val="000000"/>
          <w:sz w:val="28"/>
        </w:rPr>
        <w:t xml:space="preserve">
      和（或）在本款所列领域经营的外国法人实体；</w:t>
      </w:r>
    </w:p>
    <w:p>
      <w:pPr>
        <w:spacing w:after="0"/>
        <w:ind w:start="0"/>
        <w:jc w:val="both"/>
      </w:pPr>
      <w:r>
        <w:rPr>
          <w:rFonts w:ascii="Times New Roman"/>
          <w:b w:val="false"/>
          <w:i w:val="false"/>
          <w:color w:val="000000"/>
          <w:sz w:val="28"/>
        </w:rPr>
        <w:t xml:space="preserve">
      3) 商业信誉不佳者；</w:t>
      </w:r>
    </w:p>
    <w:p>
      <w:pPr>
        <w:spacing w:after="0"/>
        <w:ind w:start="0"/>
        <w:jc w:val="both"/>
      </w:pPr>
      <w:r>
        <w:rPr>
          <w:rFonts w:ascii="Times New Roman"/>
          <w:b w:val="false"/>
          <w:i w:val="false"/>
          <w:color w:val="000000"/>
          <w:sz w:val="28"/>
        </w:rPr>
        <w:t xml:space="preserve">
      4) 其高级职员任命（选举）同意书被撤销，且（或）在该金融机构及（或）其他金融机构、银行、 保险控股公司、哈萨克斯坦共和国非居民银行分行、哈萨克斯坦共和国非居民保险（再保险）机构分行、哈萨克斯坦共和国非居民保险经纪公司分行的任职资格。</w:t>
      </w:r>
    </w:p>
    <w:p>
      <w:pPr>
        <w:spacing w:after="0"/>
        <w:ind w:start="0"/>
        <w:jc w:val="both"/>
      </w:pPr>
      <w:r>
        <w:rPr>
          <w:rFonts w:ascii="Times New Roman"/>
          <w:b w:val="false"/>
          <w:i w:val="false"/>
          <w:color w:val="000000"/>
          <w:sz w:val="28"/>
        </w:rPr>
        <w:t xml:space="preserve">
      此项要求适用于金融市场及金融机构监管机构作出撤销高级职员任命（选举）同意决定后的最近连续十二个月内；</w:t>
      </w:r>
    </w:p>
    <w:p>
      <w:pPr>
        <w:spacing w:after="0"/>
        <w:ind w:start="0"/>
        <w:jc w:val="both"/>
      </w:pPr>
      <w:r>
        <w:rPr>
          <w:rFonts w:ascii="Times New Roman"/>
          <w:b w:val="false"/>
          <w:i w:val="false"/>
          <w:color w:val="000000"/>
          <w:sz w:val="28"/>
        </w:rPr>
        <w:t xml:space="preserve">
      4-1) 因实施腐败犯罪行为被法院作出有罪判决且判决已生效者，或依据哈萨克斯坦共和国《刑事诉讼法典》第35条第一款第3项、第4项、第9项、第10项及第12项或第36条规定免除刑事责任者；</w:t>
      </w:r>
    </w:p>
    <w:p>
      <w:pPr>
        <w:spacing w:after="0"/>
        <w:ind w:start="0"/>
        <w:jc w:val="both"/>
      </w:pPr>
      <w:r>
        <w:rPr>
          <w:rFonts w:ascii="Times New Roman"/>
          <w:b w:val="false"/>
          <w:i w:val="false"/>
          <w:color w:val="000000"/>
          <w:sz w:val="28"/>
        </w:rPr>
        <w:t xml:space="preserve">
      5) 在提交领导职位任职申请之日前三年内因腐败犯罪受到行政处罚者。</w:t>
      </w:r>
    </w:p>
    <w:p>
      <w:pPr>
        <w:spacing w:after="0"/>
        <w:ind w:start="0"/>
        <w:jc w:val="both"/>
      </w:pPr>
      <w:r>
        <w:rPr>
          <w:rFonts w:ascii="Times New Roman"/>
          <w:b w:val="false"/>
          <w:i w:val="false"/>
          <w:color w:val="000000"/>
          <w:sz w:val="28"/>
        </w:rPr>
        <w:t xml:space="preserve">
      统一累积养老金基金或自愿累积养老金基金在任命（选举）管理人员时，应独立核查其是否符合本条规定要求，包括参考金融市场及金融机构监管机构互联网资源公布的信息。</w:t>
      </w:r>
    </w:p>
    <w:p>
      <w:pPr>
        <w:spacing w:after="0"/>
        <w:ind w:start="0"/>
        <w:jc w:val="both"/>
      </w:pPr>
      <w:r>
        <w:rPr>
          <w:rFonts w:ascii="Times New Roman"/>
          <w:b w:val="false"/>
          <w:i w:val="false"/>
          <w:color w:val="000000"/>
          <w:sz w:val="28"/>
        </w:rPr>
        <w:t xml:space="preserve">
      对高管及高管职位候选人是否具备无可挑剔的商业信誉的评估，由金融市场及金融机构监管机构负责实施，包括运用合理判断。</w:t>
      </w:r>
    </w:p>
    <w:p>
      <w:pPr>
        <w:spacing w:after="0"/>
        <w:ind w:start="0"/>
        <w:jc w:val="both"/>
      </w:pPr>
      <w:r>
        <w:rPr>
          <w:rFonts w:ascii="Times New Roman"/>
          <w:b w:val="false"/>
          <w:i w:val="false"/>
          <w:color w:val="000000"/>
          <w:sz w:val="28"/>
        </w:rPr>
        <w:t xml:space="preserve">
      4. 为满足本条第3款第1项第2目规定的要求，候选人须具备以下职位的工作经验：</w:t>
      </w:r>
    </w:p>
    <w:p>
      <w:pPr>
        <w:spacing w:after="0"/>
        <w:ind w:start="0"/>
        <w:jc w:val="both"/>
      </w:pPr>
      <w:r>
        <w:rPr>
          <w:rFonts w:ascii="Times New Roman"/>
          <w:b w:val="false"/>
          <w:i w:val="false"/>
          <w:color w:val="000000"/>
          <w:sz w:val="28"/>
        </w:rPr>
        <w:t xml:space="preserve">
      1) 统一累积养老金基金或自愿累积养老金基金执行机构负责人，至少五年工作经验，其中至少三年担任管理职务；</w:t>
      </w:r>
    </w:p>
    <w:p>
      <w:pPr>
        <w:spacing w:after="0"/>
        <w:ind w:start="0"/>
        <w:jc w:val="both"/>
      </w:pPr>
      <w:r>
        <w:rPr>
          <w:rFonts w:ascii="Times New Roman"/>
          <w:b w:val="false"/>
          <w:i w:val="false"/>
          <w:color w:val="000000"/>
          <w:sz w:val="28"/>
        </w:rPr>
        <w:t xml:space="preserve">
      2）统一累积养老金基金或自愿累积养老金基金管理机构负责人，至少五年，其中至少两年担任管理职务；</w:t>
      </w:r>
    </w:p>
    <w:p>
      <w:pPr>
        <w:spacing w:after="0"/>
        <w:ind w:start="0"/>
        <w:jc w:val="both"/>
      </w:pPr>
      <w:r>
        <w:rPr>
          <w:rFonts w:ascii="Times New Roman"/>
          <w:b w:val="false"/>
          <w:i w:val="false"/>
          <w:color w:val="000000"/>
          <w:sz w:val="28"/>
        </w:rPr>
        <w:t xml:space="preserve">
      3）统一累积养老金基金或自愿累积养老金基金执行机构成员，至少三年，其中至少两年担任管理职务；</w:t>
      </w:r>
    </w:p>
    <w:p>
      <w:pPr>
        <w:spacing w:after="0"/>
        <w:ind w:start="0"/>
        <w:jc w:val="both"/>
      </w:pPr>
      <w:r>
        <w:rPr>
          <w:rFonts w:ascii="Times New Roman"/>
          <w:b w:val="false"/>
          <w:i w:val="false"/>
          <w:color w:val="000000"/>
          <w:sz w:val="28"/>
        </w:rPr>
        <w:t xml:space="preserve">
      4) 在统一累积养老金基金或自愿累积养老金基金的管理机构任职至少两年，其中至少一年担任管理职务；</w:t>
      </w:r>
    </w:p>
    <w:p>
      <w:pPr>
        <w:spacing w:after="0"/>
        <w:ind w:start="0"/>
        <w:jc w:val="both"/>
      </w:pPr>
      <w:r>
        <w:rPr>
          <w:rFonts w:ascii="Times New Roman"/>
          <w:b w:val="false"/>
          <w:i w:val="false"/>
          <w:color w:val="000000"/>
          <w:sz w:val="28"/>
        </w:rPr>
        <w:t xml:space="preserve">
      5) 统一累积养老金基金或自愿累积养老金基金的总会计师，任职至少三年；</w:t>
      </w:r>
    </w:p>
    <w:p>
      <w:pPr>
        <w:spacing w:after="0"/>
        <w:ind w:start="0"/>
        <w:jc w:val="both"/>
      </w:pPr>
      <w:r>
        <w:rPr>
          <w:rFonts w:ascii="Times New Roman"/>
          <w:b w:val="false"/>
          <w:i w:val="false"/>
          <w:color w:val="000000"/>
          <w:sz w:val="28"/>
        </w:rPr>
        <w:t xml:space="preserve">
      6) 在统一累积养老金基金或自愿累积养老金基金担任其他管理职务至少一年。</w:t>
      </w:r>
    </w:p>
    <w:p>
      <w:pPr>
        <w:spacing w:after="0"/>
        <w:ind w:start="0"/>
        <w:jc w:val="both"/>
      </w:pPr>
      <w:r>
        <w:rPr>
          <w:rFonts w:ascii="Times New Roman"/>
          <w:b w:val="false"/>
          <w:i w:val="false"/>
          <w:color w:val="000000"/>
          <w:sz w:val="28"/>
        </w:rPr>
        <w:t xml:space="preserve">
      对于统一累积养老金基金或自愿累积养老金基金执行机构成员职位的候选人，若其职责仅涉及安全事务、行政经济事务或信息技术事务，则无需满足本条第三款第一项第2)项规定的工作经验要求。</w:t>
      </w:r>
    </w:p>
    <w:p>
      <w:pPr>
        <w:spacing w:after="0"/>
        <w:ind w:start="0"/>
        <w:jc w:val="both"/>
      </w:pPr>
      <w:r>
        <w:rPr>
          <w:rFonts w:ascii="Times New Roman"/>
          <w:b w:val="false"/>
          <w:i w:val="false"/>
          <w:color w:val="000000"/>
          <w:sz w:val="28"/>
        </w:rPr>
        <w:t xml:space="preserve">
      本款规定的工作经验不包括在金融机构从事保障其安全、开展行政经济活动、开发信息技术（信息技术和（或）信息安全开发部门负责人除外）的部门工作，以及在互助保险公司和从事小额信贷活动的组织工作。</w:t>
      </w:r>
    </w:p>
    <w:p>
      <w:pPr>
        <w:spacing w:after="0"/>
        <w:ind w:start="0"/>
        <w:jc w:val="both"/>
      </w:pPr>
      <w:r>
        <w:rPr>
          <w:rFonts w:ascii="Times New Roman"/>
          <w:b w:val="false"/>
          <w:i w:val="false"/>
          <w:color w:val="000000"/>
          <w:sz w:val="28"/>
        </w:rPr>
        <w:t xml:space="preserve">
      对于哈萨克斯坦共和国政府成员、哈萨克斯坦共和国中央行政机关副主管，若其作为统一累积养老金基金或自愿累积养老金基金管理机构负责人的候选人，且该基金超过百分之五十的流通股直接或间接归属国家及（或）国家管理控股公司所有，则无需满足本条规定的服务年限要求。</w:t>
      </w:r>
    </w:p>
    <w:p>
      <w:pPr>
        <w:spacing w:after="0"/>
        <w:ind w:start="0"/>
        <w:jc w:val="both"/>
      </w:pPr>
      <w:r>
        <w:rPr>
          <w:rFonts w:ascii="Times New Roman"/>
          <w:b w:val="false"/>
          <w:i w:val="false"/>
          <w:color w:val="000000"/>
          <w:sz w:val="28"/>
        </w:rPr>
        <w:t xml:space="preserve">
      5. 就本条第1)、2)、3) 4)项所指管理职位，系指管理机构负责人及成员、执行机构负责人及成员、独立职能部门负责人及副主任，以及在本条第3款第1项第2项所涉领域运营的组织中独立分支机构的负责人。</w:t>
      </w:r>
    </w:p>
    <w:p>
      <w:pPr>
        <w:spacing w:after="0"/>
        <w:ind w:start="0"/>
        <w:jc w:val="both"/>
      </w:pPr>
      <w:r>
        <w:rPr>
          <w:rFonts w:ascii="Times New Roman"/>
          <w:b w:val="false"/>
          <w:i w:val="false"/>
          <w:color w:val="000000"/>
          <w:sz w:val="28"/>
        </w:rPr>
        <w:t xml:space="preserve">
      6. 统一累积养老金基金或自愿累积养老金基金高级管理人员任职（选举）的同意文件，可由该基金高级管理人员职位候选人提交。</w:t>
      </w:r>
    </w:p>
    <w:p>
      <w:pPr>
        <w:spacing w:after="0"/>
        <w:ind w:start="0"/>
        <w:jc w:val="both"/>
      </w:pPr>
      <w:r>
        <w:rPr>
          <w:rFonts w:ascii="Times New Roman"/>
          <w:b w:val="false"/>
          <w:i w:val="false"/>
          <w:color w:val="000000"/>
          <w:sz w:val="28"/>
        </w:rPr>
        <w:t xml:space="preserve">
      金融市场及金融机构监管机构对统一累积养老金基金或自愿累积养老金基金高级管理人员任职（选举）的同意书可针对一个或多个职位签发，前提是该高级管理人员候选人符合所有相关职位的要求。</w:t>
      </w:r>
    </w:p>
    <w:p>
      <w:pPr>
        <w:spacing w:after="0"/>
        <w:ind w:start="0"/>
        <w:jc w:val="both"/>
      </w:pPr>
      <w:r>
        <w:rPr>
          <w:rFonts w:ascii="Times New Roman"/>
          <w:b w:val="false"/>
          <w:i w:val="false"/>
          <w:color w:val="000000"/>
          <w:sz w:val="28"/>
        </w:rPr>
        <w:t xml:space="preserve">
      经金融市场及金融机构监管机构批准任命（选举）统一累积养老金基金或自愿累积养老金基金高级管理人员后，该人员无需重新批准即可就任，其任职资格在下列情形终止： </w:t>
      </w:r>
    </w:p>
    <w:p>
      <w:pPr>
        <w:spacing w:after="0"/>
        <w:ind w:start="0"/>
        <w:jc w:val="both"/>
      </w:pPr>
      <w:r>
        <w:rPr>
          <w:rFonts w:ascii="Times New Roman"/>
          <w:b w:val="false"/>
          <w:i w:val="false"/>
          <w:color w:val="000000"/>
          <w:sz w:val="28"/>
        </w:rPr>
        <w:t xml:space="preserve">
      1) 自同意之日起十二个月内未任命（选举）统一累积养老金基金或自愿累积养老金基金高级职员职位的约定候选人，或高级职员离职（职权终止）；</w:t>
      </w:r>
    </w:p>
    <w:p>
      <w:pPr>
        <w:spacing w:after="0"/>
        <w:ind w:start="0"/>
        <w:jc w:val="both"/>
      </w:pPr>
      <w:r>
        <w:rPr>
          <w:rFonts w:ascii="Times New Roman"/>
          <w:b w:val="false"/>
          <w:i w:val="false"/>
          <w:color w:val="000000"/>
          <w:sz w:val="28"/>
        </w:rPr>
        <w:t xml:space="preserve">
      2) 金融市场及金融机构监管机构撤销对统一累积养老金基金或自愿累积养老金基金负责人任命（选举）的同意。 </w:t>
      </w:r>
    </w:p>
    <w:p>
      <w:pPr>
        <w:spacing w:after="0"/>
        <w:ind w:start="0"/>
        <w:jc w:val="both"/>
      </w:pPr>
      <w:r>
        <w:rPr>
          <w:rFonts w:ascii="Times New Roman"/>
          <w:b w:val="false"/>
          <w:i w:val="false"/>
          <w:color w:val="000000"/>
          <w:sz w:val="28"/>
        </w:rPr>
        <w:t xml:space="preserve">
      7. 高级雇员职位候选人未经金融市场及金融机构监管机构批准，不得履行相关职能。</w:t>
      </w:r>
    </w:p>
    <w:p>
      <w:pPr>
        <w:spacing w:after="0"/>
        <w:ind w:start="0"/>
        <w:jc w:val="both"/>
      </w:pPr>
      <w:r>
        <w:rPr>
          <w:rFonts w:ascii="Times New Roman"/>
          <w:b w:val="false"/>
          <w:i w:val="false"/>
          <w:color w:val="000000"/>
          <w:sz w:val="28"/>
        </w:rPr>
        <w:t xml:space="preserve">
      本款第一项规定的禁止条款不适用于当选为管理机构负责人或成员的独立董事，该董事自当选之日起六十个日历日内有权在未经金融市场及金融机构监管机构批准的情况下履行相关职能。</w:t>
      </w:r>
    </w:p>
    <w:p>
      <w:pPr>
        <w:spacing w:after="0"/>
        <w:ind w:start="0"/>
        <w:jc w:val="both"/>
      </w:pPr>
      <w:r>
        <w:rPr>
          <w:rFonts w:ascii="Times New Roman"/>
          <w:b w:val="false"/>
          <w:i w:val="false"/>
          <w:color w:val="000000"/>
          <w:sz w:val="28"/>
        </w:rPr>
        <w:t xml:space="preserve">
      金融市场和金融机构监管、控制及监督授权机构应在收到完整文件包之日起三十个工作日内，依据该授权机构监管法律法规要求，审议统一累积养老金基金或自愿累积养老金基金高级管理人员任职（选举）许可申请文件。</w:t>
      </w:r>
    </w:p>
    <w:p>
      <w:pPr>
        <w:spacing w:after="0"/>
        <w:ind w:start="0"/>
        <w:jc w:val="both"/>
      </w:pPr>
      <w:r>
        <w:rPr>
          <w:rFonts w:ascii="Times New Roman"/>
          <w:b w:val="false"/>
          <w:i w:val="false"/>
          <w:color w:val="000000"/>
          <w:sz w:val="28"/>
        </w:rPr>
        <w:t xml:space="preserve">
      未经金融市场及金融机构监管机构批准，任何人员不得代行统一累积养老金基金或自愿累积养老金基金高级管理人员职务（包括临时缺席时的代理）。 （除管理机构成员代行管理机构负责人职责或执行机构负责人代行执行机构负责人职责，且该代行期限不超过六十个日历日的情况外）。</w:t>
      </w:r>
    </w:p>
    <w:p>
      <w:pPr>
        <w:spacing w:after="0"/>
        <w:ind w:start="0"/>
        <w:jc w:val="both"/>
      </w:pPr>
      <w:r>
        <w:rPr>
          <w:rFonts w:ascii="Times New Roman"/>
          <w:b w:val="false"/>
          <w:i w:val="false"/>
          <w:color w:val="000000"/>
          <w:sz w:val="28"/>
        </w:rPr>
        <w:t xml:space="preserve">
      8. 统一累积养老金基金或自愿累积养老金基金管理机构负责人或成员的候选人，若为独立董事，可在其当选前或当选后获得批准。</w:t>
      </w:r>
    </w:p>
    <w:p>
      <w:pPr>
        <w:spacing w:after="0"/>
        <w:ind w:start="0"/>
        <w:jc w:val="both"/>
      </w:pPr>
      <w:r>
        <w:rPr>
          <w:rFonts w:ascii="Times New Roman"/>
          <w:b w:val="false"/>
          <w:i w:val="false"/>
          <w:color w:val="000000"/>
          <w:sz w:val="28"/>
        </w:rPr>
        <w:t xml:space="preserve">
      当统一累积养老金基金或自愿累积养老金基金的管理机构负责人或成员（独立董事身份）在当选后获得批准时，批准文件须在本条第7款第2项规定的期限内提交至金融市场及金融机构监管机构。</w:t>
      </w:r>
    </w:p>
    <w:p>
      <w:pPr>
        <w:spacing w:after="0"/>
        <w:ind w:start="0"/>
        <w:jc w:val="both"/>
      </w:pPr>
      <w:r>
        <w:rPr>
          <w:rFonts w:ascii="Times New Roman"/>
          <w:b w:val="false"/>
          <w:i w:val="false"/>
          <w:color w:val="000000"/>
          <w:sz w:val="28"/>
        </w:rPr>
        <w:t xml:space="preserve">
      本款规定期限届满后，若未向金融市场及金融机构监管机构提交完整审批文件，或监管机构拒绝批准，统一累积养老金基金或自愿累积养老金基金应采取措施终止该高级雇员的职权。</w:t>
      </w:r>
    </w:p>
    <w:p>
      <w:pPr>
        <w:spacing w:after="0"/>
        <w:ind w:start="0"/>
        <w:jc w:val="both"/>
      </w:pPr>
      <w:r>
        <w:rPr>
          <w:rFonts w:ascii="Times New Roman"/>
          <w:b w:val="false"/>
          <w:i w:val="false"/>
          <w:color w:val="000000"/>
          <w:sz w:val="28"/>
        </w:rPr>
        <w:t xml:space="preserve">
      9. 当哈萨克斯坦共和国金融市场及金融机构监管机构依据《哈萨克斯坦共和国金融市场及金融机构国家监管、控制与监督法》第13-5条对高级职员候选人作出有理有据的裁决时 "关于金融市场及金融机构的国家监管、控制与监督"，金融市场及金融机构监管、控制与监督授权机构应将对高级管理人员候选人作出合理判断的情况通知提交候选人审批材料的单位。</w:t>
      </w:r>
    </w:p>
    <w:p>
      <w:pPr>
        <w:spacing w:after="0"/>
        <w:ind w:start="0"/>
        <w:jc w:val="both"/>
      </w:pPr>
      <w:r>
        <w:rPr>
          <w:rFonts w:ascii="Times New Roman"/>
          <w:b w:val="false"/>
          <w:i w:val="false"/>
          <w:color w:val="000000"/>
          <w:sz w:val="28"/>
        </w:rPr>
        <w:t xml:space="preserve">
      当金融市场及金融机构监管机构就统一累积养老金基金或自愿累积养老金基金管理人职位候选人形成合理判断时，该机构将暂停对申请任命（选举）上述管理人职位候选人所需文件的审议期限。 该期限自向统一累积养老金基金或自愿累积养老金基金高级管理人员候选人审批材料提交方发送合理判断草案之日起中止，直至金融市场及金融机构监管机构依据该合理判断作出决定之日止。</w:t>
      </w:r>
    </w:p>
    <w:p>
      <w:pPr>
        <w:spacing w:after="0"/>
        <w:ind w:start="0"/>
        <w:jc w:val="both"/>
      </w:pPr>
      <w:r>
        <w:rPr>
          <w:rFonts w:ascii="Times New Roman"/>
          <w:b w:val="false"/>
          <w:i w:val="false"/>
          <w:color w:val="000000"/>
          <w:sz w:val="28"/>
        </w:rPr>
        <w:t xml:space="preserve">
      10. 统一累积养老金基金或自愿累积养老金基金高级雇员的任命（选举）须经金融市场及金融机构监管机构批准，其审批程序（包括商业信誉瑕疵排除标准、获批所需文件）由金融市场及金融机构监管机构的监管法规确立。</w:t>
      </w:r>
    </w:p>
    <w:p>
      <w:pPr>
        <w:spacing w:after="0"/>
        <w:ind w:start="0"/>
        <w:jc w:val="both"/>
      </w:pPr>
      <w:r>
        <w:rPr>
          <w:rFonts w:ascii="Times New Roman"/>
          <w:b w:val="false"/>
          <w:i w:val="false"/>
          <w:color w:val="000000"/>
          <w:sz w:val="28"/>
        </w:rPr>
        <w:t xml:space="preserve">
      11. 金融市场及金融机构监管机构基于下列情形，可拒绝批准统一累积养老金基金或自愿累积养老金基金高级管理人员的任命（选举）：</w:t>
      </w:r>
    </w:p>
    <w:p>
      <w:pPr>
        <w:spacing w:after="0"/>
        <w:ind w:start="0"/>
        <w:jc w:val="both"/>
      </w:pPr>
      <w:r>
        <w:rPr>
          <w:rFonts w:ascii="Times New Roman"/>
          <w:b w:val="false"/>
          <w:i w:val="false"/>
          <w:color w:val="000000"/>
          <w:sz w:val="28"/>
        </w:rPr>
        <w:t xml:space="preserve">
      1) 高级职位候选人不符合本条规定的要求，以及《哈萨克斯坦共和国法》第1条第20项、第54条第4款及第59条第2款的规定 《股份有限公司法》第9条规定，或金融市场及金融机构监管机构颁布的规范性法律文件；</w:t>
      </w:r>
    </w:p>
    <w:p>
      <w:pPr>
        <w:spacing w:after="0"/>
        <w:ind w:start="0"/>
        <w:jc w:val="both"/>
      </w:pPr>
      <w:r>
        <w:rPr>
          <w:rFonts w:ascii="Times New Roman"/>
          <w:b w:val="false"/>
          <w:i w:val="false"/>
          <w:color w:val="000000"/>
          <w:sz w:val="28"/>
        </w:rPr>
        <w:t xml:space="preserve">
      2) 检测结果为阴性。</w:t>
      </w:r>
    </w:p>
    <w:p>
      <w:pPr>
        <w:spacing w:after="0"/>
        <w:ind w:start="0"/>
        <w:jc w:val="both"/>
      </w:pPr>
      <w:r>
        <w:rPr>
          <w:rFonts w:ascii="Times New Roman"/>
          <w:b w:val="false"/>
          <w:i w:val="false"/>
          <w:color w:val="000000"/>
          <w:sz w:val="28"/>
        </w:rPr>
        <w:t xml:space="preserve">
      负面测试结果包括：</w:t>
      </w:r>
    </w:p>
    <w:p>
      <w:pPr>
        <w:spacing w:after="0"/>
        <w:ind w:start="0"/>
        <w:jc w:val="both"/>
      </w:pPr>
      <w:r>
        <w:rPr>
          <w:rFonts w:ascii="Times New Roman"/>
          <w:b w:val="false"/>
          <w:i w:val="false"/>
          <w:color w:val="000000"/>
          <w:sz w:val="28"/>
        </w:rPr>
        <w:t xml:space="preserve">
      高级职员职位候选人的测试结果正确率低于百分之七十；</w:t>
      </w:r>
    </w:p>
    <w:p>
      <w:pPr>
        <w:spacing w:after="0"/>
        <w:ind w:start="0"/>
        <w:jc w:val="both"/>
      </w:pPr>
      <w:r>
        <w:rPr>
          <w:rFonts w:ascii="Times New Roman"/>
          <w:b w:val="false"/>
          <w:i w:val="false"/>
          <w:color w:val="000000"/>
          <w:sz w:val="28"/>
        </w:rPr>
        <w:t xml:space="preserve">
      高级职员候选人违反金融市场及金融机构监管机构规定的测试程序；</w:t>
      </w:r>
    </w:p>
    <w:p>
      <w:pPr>
        <w:spacing w:after="0"/>
        <w:ind w:start="0"/>
        <w:jc w:val="both"/>
      </w:pPr>
      <w:r>
        <w:rPr>
          <w:rFonts w:ascii="Times New Roman"/>
          <w:b w:val="false"/>
          <w:i w:val="false"/>
          <w:color w:val="000000"/>
          <w:sz w:val="28"/>
        </w:rPr>
        <w:t xml:space="preserve">
      在金融市场及金融机构监管机构批准高级职员候选人资格期间，未能按规定时间参加考试；</w:t>
      </w:r>
    </w:p>
    <w:p>
      <w:pPr>
        <w:spacing w:after="0"/>
        <w:ind w:start="0"/>
        <w:jc w:val="both"/>
      </w:pPr>
      <w:r>
        <w:rPr>
          <w:rFonts w:ascii="Times New Roman"/>
          <w:b w:val="false"/>
          <w:i w:val="false"/>
          <w:color w:val="000000"/>
          <w:sz w:val="28"/>
        </w:rPr>
        <w:t xml:space="preserve">
      3) 未在金融市场及金融机构监管机构法定时限届满后消除其提出的意见，或提交经该机构意见修改的文件；</w:t>
      </w:r>
    </w:p>
    <w:p>
      <w:pPr>
        <w:spacing w:after="0"/>
        <w:ind w:start="0"/>
        <w:jc w:val="both"/>
      </w:pPr>
      <w:r>
        <w:rPr>
          <w:rFonts w:ascii="Times New Roman"/>
          <w:b w:val="false"/>
          <w:i w:val="false"/>
          <w:color w:val="000000"/>
          <w:sz w:val="28"/>
        </w:rPr>
        <w:t xml:space="preserve">
      4) 违反哈萨克斯坦共和国法律规定的程序选举（任命）担任管理机构负责人或成员的独立董事候选人；</w:t>
      </w:r>
    </w:p>
    <w:p>
      <w:pPr>
        <w:spacing w:after="0"/>
        <w:ind w:start="0"/>
        <w:jc w:val="both"/>
      </w:pPr>
      <w:r>
        <w:rPr>
          <w:rFonts w:ascii="Times New Roman"/>
          <w:b w:val="false"/>
          <w:i w:val="false"/>
          <w:color w:val="000000"/>
          <w:sz w:val="28"/>
        </w:rPr>
        <w:t xml:space="preserve">
      5) 在本条第8款第2项规定的期限届满后提交文件，该期限内担任管理机构负责人或成员职位的独立董事候选人未经金融市场及金融机构监管机构授权机构同意即继续任职；</w:t>
      </w:r>
    </w:p>
    <w:p>
      <w:pPr>
        <w:spacing w:after="0"/>
        <w:ind w:start="0"/>
        <w:jc w:val="both"/>
      </w:pPr>
      <w:r>
        <w:rPr>
          <w:rFonts w:ascii="Times New Roman"/>
          <w:b w:val="false"/>
          <w:i w:val="false"/>
          <w:color w:val="000000"/>
          <w:sz w:val="28"/>
        </w:rPr>
        <w:t xml:space="preserve">
      6) 当金融市场及金融机构监管机构掌握候选人实施高级管理人员职务行为的相关信息（事实），且该行为被认定为旨在操纵证券市场及（或）对第三方造成损害的行为时。</w:t>
      </w:r>
    </w:p>
    <w:p>
      <w:pPr>
        <w:spacing w:after="0"/>
        <w:ind w:start="0"/>
        <w:jc w:val="both"/>
      </w:pPr>
      <w:r>
        <w:rPr>
          <w:rFonts w:ascii="Times New Roman"/>
          <w:b w:val="false"/>
          <w:i w:val="false"/>
          <w:color w:val="000000"/>
          <w:sz w:val="28"/>
        </w:rPr>
        <w:t xml:space="preserve">
      本要求适用于下列事件最早发生之日起一年内：</w:t>
      </w:r>
    </w:p>
    <w:p>
      <w:pPr>
        <w:spacing w:after="0"/>
        <w:ind w:start="0"/>
        <w:jc w:val="both"/>
      </w:pPr>
      <w:r>
        <w:rPr>
          <w:rFonts w:ascii="Times New Roman"/>
          <w:b w:val="false"/>
          <w:i w:val="false"/>
          <w:color w:val="000000"/>
          <w:sz w:val="28"/>
        </w:rPr>
        <w:t xml:space="preserve">
      金融市场及金融机构监管机构认定高级管理人员候选人行为构成证券市场操纵行为之日；</w:t>
      </w:r>
    </w:p>
    <w:p>
      <w:pPr>
        <w:spacing w:after="0"/>
        <w:ind w:start="0"/>
        <w:jc w:val="both"/>
      </w:pPr>
      <w:r>
        <w:rPr>
          <w:rFonts w:ascii="Times New Roman"/>
          <w:b w:val="false"/>
          <w:i w:val="false"/>
          <w:color w:val="000000"/>
          <w:sz w:val="28"/>
        </w:rPr>
        <w:t xml:space="preserve">
      金融市场及金融机构监管机构收到证实该行为导致第三方（或多个第三方）遭受损害的事实依据；</w:t>
      </w:r>
    </w:p>
    <w:p>
      <w:pPr>
        <w:spacing w:after="0"/>
        <w:ind w:start="0"/>
        <w:jc w:val="both"/>
      </w:pPr>
      <w:r>
        <w:rPr>
          <w:rFonts w:ascii="Times New Roman"/>
          <w:b w:val="false"/>
          <w:i w:val="false"/>
          <w:color w:val="000000"/>
          <w:sz w:val="28"/>
        </w:rPr>
        <w:t xml:space="preserve">
      7) 金融市场及金融机构监管机构掌握信息表明，高级管理人员候选人曾任职于某金融机构，且该机构曾因实施被认定为操纵证券市场行为而受到金融市场及金融机构监管机构采取的监管应对措施； （或）因实施被认定为操纵证券市场目的的行为而依据《哈萨克斯坦共和国行政违法法典》第259条规定实施行政违法行为处罚的金融机构雇员，以及（或）其行为导致参与交易的金融机构和（或）第三方（多方）遭受损失的金融机构雇员。 </w:t>
      </w:r>
    </w:p>
    <w:p>
      <w:pPr>
        <w:spacing w:after="0"/>
        <w:ind w:start="0"/>
        <w:jc w:val="both"/>
      </w:pPr>
      <w:r>
        <w:rPr>
          <w:rFonts w:ascii="Times New Roman"/>
          <w:b w:val="false"/>
          <w:i w:val="false"/>
          <w:color w:val="000000"/>
          <w:sz w:val="28"/>
        </w:rPr>
        <w:t xml:space="preserve">
      本要求适用于下列事件最早发生之日起一年内：</w:t>
      </w:r>
    </w:p>
    <w:p>
      <w:pPr>
        <w:spacing w:after="0"/>
        <w:ind w:start="0"/>
        <w:jc w:val="both"/>
      </w:pPr>
      <w:r>
        <w:rPr>
          <w:rFonts w:ascii="Times New Roman"/>
          <w:b w:val="false"/>
          <w:i w:val="false"/>
          <w:color w:val="000000"/>
          <w:sz w:val="28"/>
        </w:rPr>
        <w:t xml:space="preserve">
      金融市场及金融机构监管机构认定某金融机构的行为属于证券市场操纵行为；</w:t>
      </w:r>
    </w:p>
    <w:p>
      <w:pPr>
        <w:spacing w:after="0"/>
        <w:ind w:start="0"/>
        <w:jc w:val="both"/>
      </w:pPr>
      <w:r>
        <w:rPr>
          <w:rFonts w:ascii="Times New Roman"/>
          <w:b w:val="false"/>
          <w:i w:val="false"/>
          <w:color w:val="000000"/>
          <w:sz w:val="28"/>
        </w:rPr>
        <w:t xml:space="preserve">
      金融市场及金融机构监管机构收到证实高级职员候选人行为对金融机构和（或）第三方造成损害的事实依据。</w:t>
      </w:r>
    </w:p>
    <w:p>
      <w:pPr>
        <w:spacing w:after="0"/>
        <w:ind w:start="0"/>
        <w:jc w:val="both"/>
      </w:pPr>
      <w:r>
        <w:rPr>
          <w:rFonts w:ascii="Times New Roman"/>
          <w:b w:val="false"/>
          <w:i w:val="false"/>
          <w:color w:val="000000"/>
          <w:sz w:val="28"/>
        </w:rPr>
        <w:t xml:space="preserve">
      本项所述金融组织雇员指高级雇员或曾履行其职责者，以及（或）其职权范围包含对涉及上述违规事项作出决策的证券交易所交易员。</w:t>
      </w:r>
    </w:p>
    <w:p>
      <w:pPr>
        <w:spacing w:after="0"/>
        <w:ind w:start="0"/>
        <w:jc w:val="both"/>
      </w:pPr>
      <w:r>
        <w:rPr>
          <w:rFonts w:ascii="Times New Roman"/>
          <w:b w:val="false"/>
          <w:i w:val="false"/>
          <w:color w:val="000000"/>
          <w:sz w:val="28"/>
        </w:rPr>
        <w:t xml:space="preserve">
      本款第一部分第6项和第7项所指信息，包括哈萨克斯坦共和国非居民金融机构所在国金融监管机构向金融市场及金融机构监管机构提供的信息。</w:t>
      </w:r>
    </w:p>
    <w:p>
      <w:pPr>
        <w:spacing w:after="0"/>
        <w:ind w:start="0"/>
        <w:jc w:val="both"/>
      </w:pPr>
      <w:r>
        <w:rPr>
          <w:rFonts w:ascii="Times New Roman"/>
          <w:b w:val="false"/>
          <w:i w:val="false"/>
          <w:color w:val="000000"/>
          <w:sz w:val="28"/>
        </w:rPr>
        <w:t xml:space="preserve">
      12. 统一累积养老金基金或自愿累积养老金基金须在相关机构作出决定之日起五个工作日内，向金融市场及金融机构监管机构通报管理层构成发生的所有变更，包括其任命（选举）、 调任其他职位、终止雇佣合同及（或）解除职权的情况；高级雇员因实施腐败犯罪行为被追究行政责任的情况；以及高级雇员姓氏、名字、父名（如身份证件所载）变更的情况，并附相关证明文件副本。</w:t>
      </w:r>
    </w:p>
    <w:p>
      <w:pPr>
        <w:spacing w:after="0"/>
        <w:ind w:start="0"/>
        <w:jc w:val="both"/>
      </w:pPr>
      <w:r>
        <w:rPr>
          <w:rFonts w:ascii="Times New Roman"/>
          <w:b w:val="false"/>
          <w:i w:val="false"/>
          <w:color w:val="000000"/>
          <w:sz w:val="28"/>
        </w:rPr>
        <w:t xml:space="preserve">
      若高级雇员被追究刑事责任，统一累积养老金基金或自愿累积养老金基金须在获悉该信息之日起五个工作日内，向金融市场及金融机构监管机构通报。</w:t>
      </w:r>
    </w:p>
    <w:p>
      <w:pPr>
        <w:spacing w:after="0"/>
        <w:ind w:start="0"/>
        <w:jc w:val="both"/>
      </w:pPr>
      <w:r>
        <w:rPr>
          <w:rFonts w:ascii="Times New Roman"/>
          <w:b w:val="false"/>
          <w:i w:val="false"/>
          <w:color w:val="000000"/>
          <w:sz w:val="28"/>
        </w:rPr>
        <w:t xml:space="preserve">
      13. 金融市场及金融机构监管机构基于下列情形撤销对统一累积养老金基金或自愿累积养老金基金高级雇员任职（选举）的批准：</w:t>
      </w:r>
    </w:p>
    <w:p>
      <w:pPr>
        <w:spacing w:after="0"/>
        <w:ind w:start="0"/>
        <w:jc w:val="both"/>
      </w:pPr>
      <w:r>
        <w:rPr>
          <w:rFonts w:ascii="Times New Roman"/>
          <w:b w:val="false"/>
          <w:i w:val="false"/>
          <w:color w:val="000000"/>
          <w:sz w:val="28"/>
        </w:rPr>
        <w:t xml:space="preserve">
      1) 发现依据该同意书签发的虚假信息；</w:t>
      </w:r>
    </w:p>
    <w:p>
      <w:pPr>
        <w:spacing w:after="0"/>
        <w:ind w:start="0"/>
        <w:jc w:val="both"/>
      </w:pPr>
      <w:r>
        <w:rPr>
          <w:rFonts w:ascii="Times New Roman"/>
          <w:b w:val="false"/>
          <w:i w:val="false"/>
          <w:color w:val="000000"/>
          <w:sz w:val="28"/>
        </w:rPr>
        <w:t xml:space="preserve">
      2) 统一累积养老金基金或自愿累积养老金基金在连续十二个日历月内三次以上系统性违反哈萨克斯坦共和国关于打击犯罪所得合法化（洗钱）及恐怖主义融资的法律规定；</w:t>
      </w:r>
    </w:p>
    <w:p>
      <w:pPr>
        <w:spacing w:after="0"/>
        <w:ind w:start="0"/>
        <w:jc w:val="both"/>
      </w:pPr>
      <w:r>
        <w:rPr>
          <w:rFonts w:ascii="Times New Roman"/>
          <w:b w:val="false"/>
          <w:i w:val="false"/>
          <w:color w:val="000000"/>
          <w:sz w:val="28"/>
        </w:rPr>
        <w:t xml:space="preserve">
      3）金融市场及金融机构监管机构依据充分证据认定统一累积养老金基金或自愿累积养老金基金特定管理人员的行为（不作为）不符合哈萨克斯坦共和国法律要求，故解除其职务；</w:t>
      </w:r>
    </w:p>
    <w:p>
      <w:pPr>
        <w:spacing w:after="0"/>
        <w:ind w:start="0"/>
        <w:jc w:val="both"/>
      </w:pPr>
      <w:r>
        <w:rPr>
          <w:rFonts w:ascii="Times New Roman"/>
          <w:b w:val="false"/>
          <w:i w:val="false"/>
          <w:color w:val="000000"/>
          <w:sz w:val="28"/>
        </w:rPr>
        <w:t xml:space="preserve">
      4）当统一累积养老金基金或自愿累积养老金基金解除本条所述人员职务时，金融市场及金融机构监管机构可依据充分证据认定该统一累积养老金基金或自愿累积养老金基金特定管理人员的行为不符合哈萨克斯坦共和国法律要求，从而解除其职务； 自愿累积养老金基金解除其职务或在金融市场及金融机构监管机构解除其职务前予以解雇；</w:t>
      </w:r>
    </w:p>
    <w:p>
      <w:pPr>
        <w:spacing w:after="0"/>
        <w:ind w:start="0"/>
        <w:jc w:val="both"/>
      </w:pPr>
      <w:r>
        <w:rPr>
          <w:rFonts w:ascii="Times New Roman"/>
          <w:b w:val="false"/>
          <w:i w:val="false"/>
          <w:color w:val="000000"/>
          <w:sz w:val="28"/>
        </w:rPr>
        <w:t xml:space="preserve">
      5) 存在未消除或未消灭的刑事记录； </w:t>
      </w:r>
    </w:p>
    <w:p>
      <w:pPr>
        <w:spacing w:after="0"/>
        <w:ind w:start="0"/>
        <w:jc w:val="both"/>
      </w:pPr>
      <w:r>
        <w:rPr>
          <w:rFonts w:ascii="Times New Roman"/>
          <w:b w:val="false"/>
          <w:i w:val="false"/>
          <w:color w:val="000000"/>
          <w:sz w:val="28"/>
        </w:rPr>
        <w:t xml:space="preserve">
      6) 高级雇员不符合哈萨克斯坦共和国《股份公司法》第1条第20项、第54条第4款、第59条第2款 《股份公司法》第9条规定，或违反哈萨克斯坦共和国《会计与财务报告法》第9条规定，或违反金融市场及金融机构监管机构颁布的规范性法律文件。</w:t>
      </w:r>
    </w:p>
    <w:p>
      <w:pPr>
        <w:spacing w:after="0"/>
        <w:ind w:start="0"/>
        <w:jc w:val="both"/>
      </w:pPr>
      <w:r>
        <w:rPr>
          <w:rFonts w:ascii="Times New Roman"/>
          <w:b w:val="false"/>
          <w:i w:val="false"/>
          <w:color w:val="000000"/>
          <w:sz w:val="28"/>
        </w:rPr>
        <w:t xml:space="preserve">
      金融市场及金融机构监管机构撤销对统一累积养老金基金或自愿累积养老金基金高级雇员任命（选举）的同意，即构成撤销该高级雇员在其他金融机构、银行、 保险控股公司、哈萨克斯坦共和国非居民保险（再保险）机构分支机构、哈萨克斯坦共和国非居民保险经纪公司分支机构、哈萨克斯坦共和国非居民银行分支机构。</w:t>
      </w:r>
    </w:p>
    <w:p>
      <w:pPr>
        <w:spacing w:after="0"/>
        <w:ind w:start="0"/>
        <w:jc w:val="both"/>
      </w:pPr>
      <w:r>
        <w:rPr>
          <w:rFonts w:ascii="Times New Roman"/>
          <w:b w:val="false"/>
          <w:i w:val="false"/>
          <w:color w:val="000000"/>
          <w:sz w:val="28"/>
        </w:rPr>
        <w:t xml:space="preserve">
      统一累积养老金基金或自愿累积养老金基金须在下列情形终止与高级雇员的劳动合同，或在无劳动合同情况下采取措施终止其职权：</w:t>
      </w:r>
    </w:p>
    <w:p>
      <w:pPr>
        <w:spacing w:after="0"/>
        <w:ind w:start="0"/>
        <w:jc w:val="both"/>
      </w:pPr>
      <w:r>
        <w:rPr>
          <w:rFonts w:ascii="Times New Roman"/>
          <w:b w:val="false"/>
          <w:i w:val="false"/>
          <w:color w:val="000000"/>
          <w:sz w:val="28"/>
        </w:rPr>
        <w:t xml:space="preserve">
      1) 负责金融市场及金融机构监管、控制与监督的授权机构撤销对高级职员职位任命（选举）的同意；</w:t>
      </w:r>
    </w:p>
    <w:p>
      <w:pPr>
        <w:spacing w:after="0"/>
        <w:ind w:start="0"/>
        <w:jc w:val="both"/>
      </w:pPr>
      <w:r>
        <w:rPr>
          <w:rFonts w:ascii="Times New Roman"/>
          <w:b w:val="false"/>
          <w:i w:val="false"/>
          <w:color w:val="000000"/>
          <w:sz w:val="28"/>
        </w:rPr>
        <w:t xml:space="preserve">
      2) 违反哈萨克斯坦共和国法律规定的选举（任命）高级职员候选人程序。</w:t>
      </w:r>
    </w:p>
    <w:p>
      <w:pPr>
        <w:spacing w:after="0"/>
        <w:ind w:start="0"/>
        <w:jc w:val="left"/>
      </w:pPr>
      <w:r>
        <w:rPr>
          <w:rFonts w:ascii="Times New Roman"/>
          <w:b w:val="false"/>
          <w:i w:val="false"/>
          <w:color w:val="ff0000"/>
          <w:sz w:val="28"/>
        </w:rPr>
        <w:t xml:space="preserve">      脚注：第63条经哈萨克斯坦共和国2023年7月4日第15-VIII号法律修订（自2023年7月1日起施行）。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第八章 社会工作者</w:t>
      </w:r>
    </w:p>
    <w:p>
      <w:pPr>
        <w:spacing w:after="0"/>
        <w:ind w:start="0"/>
        <w:jc w:val="both"/>
      </w:pPr>
      <w:r>
        <w:rPr>
          <w:rFonts w:ascii="Times New Roman"/>
          <w:b/>
          <w:i w:val="false"/>
          <w:color w:val="000000"/>
          <w:sz w:val="28"/>
        </w:rPr>
        <w:t xml:space="preserve">第六十四条 社会工作者的地位与工作特点</w:t>
      </w:r>
    </w:p>
    <w:p>
      <w:pPr>
        <w:spacing w:after="0"/>
        <w:ind w:start="0"/>
        <w:jc w:val="both"/>
      </w:pPr>
      <w:r>
        <w:rPr>
          <w:rFonts w:ascii="Times New Roman"/>
          <w:b w:val="false"/>
          <w:i w:val="false"/>
          <w:color w:val="000000"/>
          <w:sz w:val="28"/>
        </w:rPr>
        <w:t xml:space="preserve">
      1. 在提供特殊社会服务领域从事专业活动者，即具有社会工作者身份。</w:t>
      </w:r>
    </w:p>
    <w:p>
      <w:pPr>
        <w:spacing w:after="0"/>
        <w:ind w:start="0"/>
        <w:jc w:val="both"/>
      </w:pPr>
      <w:r>
        <w:rPr>
          <w:rFonts w:ascii="Times New Roman"/>
          <w:b w:val="false"/>
          <w:i w:val="false"/>
          <w:color w:val="000000"/>
          <w:sz w:val="28"/>
        </w:rPr>
        <w:t xml:space="preserve">
      2. 评估并确定特殊社会服务需求的社会工作者，应结合特殊社会服务对象的个体特征，出具特殊社会服务提供结论，并确保特殊社会服务对象的健康状况、诊断结果、残疾程度及个人数据等信息的保密性。</w:t>
      </w:r>
    </w:p>
    <w:p>
      <w:pPr>
        <w:spacing w:after="0"/>
        <w:ind w:start="0"/>
        <w:jc w:val="both"/>
      </w:pPr>
      <w:r>
        <w:rPr>
          <w:rFonts w:ascii="Times New Roman"/>
          <w:b w:val="false"/>
          <w:i w:val="false"/>
          <w:color w:val="000000"/>
          <w:sz w:val="28"/>
        </w:rPr>
        <w:t xml:space="preserve">
      3. 提供特殊社会服务的社会工作者须遵循评估结论，并依据特殊社会服务提供标准开展服务。</w:t>
      </w:r>
    </w:p>
    <w:p>
      <w:pPr>
        <w:spacing w:after="0"/>
        <w:ind w:start="0"/>
        <w:jc w:val="both"/>
      </w:pPr>
      <w:r>
        <w:rPr>
          <w:rFonts w:ascii="Times New Roman"/>
          <w:b w:val="false"/>
          <w:i w:val="false"/>
          <w:color w:val="000000"/>
          <w:sz w:val="28"/>
        </w:rPr>
        <w:t xml:space="preserve">
      4. 社会工作者在获得特殊社会服务接受者或其法定代理人知情同意后，有权为康复活动提供该接受者的相关信息。</w:t>
      </w:r>
    </w:p>
    <w:p>
      <w:pPr>
        <w:spacing w:after="0"/>
        <w:ind w:start="0"/>
        <w:jc w:val="both"/>
      </w:pPr>
      <w:r>
        <w:rPr>
          <w:rFonts w:ascii="Times New Roman"/>
          <w:b w:val="false"/>
          <w:i w:val="false"/>
          <w:color w:val="000000"/>
          <w:sz w:val="28"/>
        </w:rPr>
        <w:t xml:space="preserve">
      5. 社会工作者的监管负担由授权国家机关确定，同时根据人口社会保护、教育和卫生领域特殊社会服务提供标准，兼顾特殊社会服务对象的个体需求。</w:t>
      </w:r>
    </w:p>
    <w:p>
      <w:pPr>
        <w:spacing w:after="0"/>
        <w:ind w:start="0"/>
        <w:jc w:val="both"/>
      </w:pPr>
      <w:r>
        <w:rPr>
          <w:rFonts w:ascii="Times New Roman"/>
          <w:b w:val="false"/>
          <w:i w:val="false"/>
          <w:color w:val="000000"/>
          <w:sz w:val="28"/>
        </w:rPr>
        <w:t xml:space="preserve">
      6. 在国家机构从事专业活动的社会工作者薪酬体系、公务薪金、奖金、津贴及其他激励性支付，依据哈萨克斯坦共和国立法规定的职位清单确定。</w:t>
      </w:r>
    </w:p>
    <w:p>
      <w:pPr>
        <w:spacing w:after="0"/>
        <w:ind w:start="0"/>
        <w:jc w:val="both"/>
      </w:pPr>
      <w:r>
        <w:rPr>
          <w:rFonts w:ascii="Times New Roman"/>
          <w:b w:val="false"/>
          <w:i w:val="false"/>
          <w:color w:val="000000"/>
          <w:sz w:val="28"/>
        </w:rPr>
        <w:t xml:space="preserve">
      国家预算供养的社会工作者，其基本带薪年假和健康福利待遇按哈萨克斯坦共和国劳动法规定执行。</w:t>
      </w:r>
    </w:p>
    <w:p>
      <w:pPr>
        <w:spacing w:after="0"/>
        <w:ind w:start="0"/>
        <w:jc w:val="both"/>
      </w:pPr>
      <w:r>
        <w:rPr>
          <w:rFonts w:ascii="Times New Roman"/>
          <w:b w:val="false"/>
          <w:i w:val="false"/>
          <w:color w:val="000000"/>
          <w:sz w:val="28"/>
        </w:rPr>
        <w:t xml:space="preserve">
      在私营机构从事专业活动的社会工作者薪酬，由其创办人或授权人员依据哈萨克斯坦共和国法律确定。</w:t>
      </w:r>
    </w:p>
    <w:p>
      <w:pPr>
        <w:spacing w:after="0"/>
        <w:ind w:start="0"/>
        <w:jc w:val="both"/>
      </w:pPr>
      <w:r>
        <w:rPr>
          <w:rFonts w:ascii="Times New Roman"/>
          <w:b w:val="false"/>
          <w:i w:val="false"/>
          <w:color w:val="000000"/>
          <w:sz w:val="28"/>
        </w:rPr>
        <w:t xml:space="preserve">
      7. 社会工作者从事专业活动须符合由相关授权机构经国家授权部门协调批准的专业标准所确定的资格要求。</w:t>
      </w:r>
    </w:p>
    <w:p>
      <w:pPr>
        <w:spacing w:after="0"/>
        <w:ind w:start="0"/>
        <w:jc w:val="both"/>
      </w:pPr>
      <w:r>
        <w:rPr>
          <w:rFonts w:ascii="Times New Roman"/>
          <w:b w:val="false"/>
          <w:i w:val="false"/>
          <w:color w:val="000000"/>
          <w:sz w:val="28"/>
        </w:rPr>
        <w:t xml:space="preserve">
      8. 从事专业活动的社会工作者须接受认证，其资格类别将依据授权国家机关确定的程序予以授予（确认）。</w:t>
      </w:r>
    </w:p>
    <w:p>
      <w:pPr>
        <w:spacing w:after="0"/>
        <w:ind w:start="0"/>
        <w:jc w:val="both"/>
      </w:pPr>
      <w:r>
        <w:rPr>
          <w:rFonts w:ascii="Times New Roman"/>
          <w:b w:val="false"/>
          <w:i w:val="false"/>
          <w:color w:val="000000"/>
          <w:sz w:val="28"/>
        </w:rPr>
        <w:t xml:space="preserve">
      9. 社会工作者认证方案由授权机构依据职业标准制定。 </w:t>
      </w:r>
    </w:p>
    <w:p>
      <w:pPr>
        <w:spacing w:after="0"/>
        <w:ind w:start="0"/>
        <w:jc w:val="both"/>
      </w:pPr>
      <w:r>
        <w:rPr>
          <w:rFonts w:ascii="Times New Roman"/>
          <w:b/>
          <w:i w:val="false"/>
          <w:color w:val="000000"/>
          <w:sz w:val="28"/>
        </w:rPr>
        <w:t xml:space="preserve">第六十五条 社会工作者从事专业活动的权利与义务</w:t>
      </w:r>
    </w:p>
    <w:p>
      <w:pPr>
        <w:spacing w:after="0"/>
        <w:ind w:start="0"/>
        <w:jc w:val="both"/>
      </w:pPr>
      <w:r>
        <w:rPr>
          <w:rFonts w:ascii="Times New Roman"/>
          <w:b w:val="false"/>
          <w:i w:val="false"/>
          <w:color w:val="000000"/>
          <w:sz w:val="28"/>
        </w:rPr>
        <w:t xml:space="preserve">
      1. 社会工作者在开展专业活动时享有以下权利：</w:t>
      </w:r>
    </w:p>
    <w:p>
      <w:pPr>
        <w:spacing w:after="0"/>
        <w:ind w:start="0"/>
        <w:jc w:val="both"/>
      </w:pPr>
      <w:r>
        <w:rPr>
          <w:rFonts w:ascii="Times New Roman"/>
          <w:b w:val="false"/>
          <w:i w:val="false"/>
          <w:color w:val="000000"/>
          <w:sz w:val="28"/>
        </w:rPr>
        <w:t xml:space="preserve">
      1) 在遵守特殊社会服务提供标准的前提下，自由选择特殊社会服务领域的活动组织方式和形式；</w:t>
      </w:r>
    </w:p>
    <w:p>
      <w:pPr>
        <w:spacing w:after="0"/>
        <w:ind w:start="0"/>
        <w:jc w:val="both"/>
      </w:pPr>
      <w:r>
        <w:rPr>
          <w:rFonts w:ascii="Times New Roman"/>
          <w:b w:val="false"/>
          <w:i w:val="false"/>
          <w:color w:val="000000"/>
          <w:sz w:val="28"/>
        </w:rPr>
        <w:t xml:space="preserve">
      2）免受官员及其他人员非法干涉和阻挠；</w:t>
      </w:r>
    </w:p>
    <w:p>
      <w:pPr>
        <w:spacing w:after="0"/>
        <w:ind w:start="0"/>
        <w:jc w:val="both"/>
      </w:pPr>
      <w:r>
        <w:rPr>
          <w:rFonts w:ascii="Times New Roman"/>
          <w:b w:val="false"/>
          <w:i w:val="false"/>
          <w:color w:val="000000"/>
          <w:sz w:val="28"/>
        </w:rPr>
        <w:t xml:space="preserve">
      3）要求特殊社会服务接受者及其父母或其他法定代理人尊重职业并保持适当行为；</w:t>
      </w:r>
    </w:p>
    <w:p>
      <w:pPr>
        <w:spacing w:after="0"/>
        <w:ind w:start="0"/>
        <w:jc w:val="both"/>
      </w:pPr>
      <w:r>
        <w:rPr>
          <w:rFonts w:ascii="Times New Roman"/>
          <w:b w:val="false"/>
          <w:i w:val="false"/>
          <w:color w:val="000000"/>
          <w:sz w:val="28"/>
        </w:rPr>
        <w:t xml:space="preserve">
      4) 获得组织保障与后勤支持，并为开展专业活动创造必要条件；</w:t>
      </w:r>
    </w:p>
    <w:p>
      <w:pPr>
        <w:spacing w:after="0"/>
        <w:ind w:start="0"/>
        <w:jc w:val="both"/>
      </w:pPr>
      <w:r>
        <w:rPr>
          <w:rFonts w:ascii="Times New Roman"/>
          <w:b w:val="false"/>
          <w:i w:val="false"/>
          <w:color w:val="000000"/>
          <w:sz w:val="28"/>
        </w:rPr>
        <w:t xml:space="preserve">
      5）开展科研、创新活动，制定并提交关于在社会工作实践中引入新方法和新技术的建议；</w:t>
      </w:r>
    </w:p>
    <w:p>
      <w:pPr>
        <w:spacing w:after="0"/>
        <w:ind w:start="0"/>
        <w:jc w:val="both"/>
      </w:pPr>
      <w:r>
        <w:rPr>
          <w:rFonts w:ascii="Times New Roman"/>
          <w:b w:val="false"/>
          <w:i w:val="false"/>
          <w:color w:val="000000"/>
          <w:sz w:val="28"/>
        </w:rPr>
        <w:t xml:space="preserve">
      6) 参与旨在提升社会服务质量的议题讨论，包括与社会工作者专业活动相关的议题；</w:t>
      </w:r>
    </w:p>
    <w:p>
      <w:pPr>
        <w:spacing w:after="0"/>
        <w:ind w:start="0"/>
        <w:jc w:val="both"/>
      </w:pPr>
      <w:r>
        <w:rPr>
          <w:rFonts w:ascii="Times New Roman"/>
          <w:b w:val="false"/>
          <w:i w:val="false"/>
          <w:color w:val="000000"/>
          <w:sz w:val="28"/>
        </w:rPr>
        <w:t xml:space="preserve">
      7) 每五年至少进行一次专业发展；</w:t>
      </w:r>
    </w:p>
    <w:p>
      <w:pPr>
        <w:spacing w:after="0"/>
        <w:ind w:start="0"/>
        <w:jc w:val="both"/>
      </w:pPr>
      <w:r>
        <w:rPr>
          <w:rFonts w:ascii="Times New Roman"/>
          <w:b w:val="false"/>
          <w:i w:val="false"/>
          <w:color w:val="000000"/>
          <w:sz w:val="28"/>
        </w:rPr>
        <w:t xml:space="preserve">
      8）持续职业发展；</w:t>
      </w:r>
    </w:p>
    <w:p>
      <w:pPr>
        <w:spacing w:after="0"/>
        <w:ind w:start="0"/>
        <w:jc w:val="both"/>
      </w:pPr>
      <w:r>
        <w:rPr>
          <w:rFonts w:ascii="Times New Roman"/>
          <w:b w:val="false"/>
          <w:i w:val="false"/>
          <w:color w:val="000000"/>
          <w:sz w:val="28"/>
        </w:rPr>
        <w:t xml:space="preserve">
      9) 提前授予专业资格等级；</w:t>
      </w:r>
    </w:p>
    <w:p>
      <w:pPr>
        <w:spacing w:after="0"/>
        <w:ind w:start="0"/>
        <w:jc w:val="both"/>
      </w:pPr>
      <w:r>
        <w:rPr>
          <w:rFonts w:ascii="Times New Roman"/>
          <w:b w:val="false"/>
          <w:i w:val="false"/>
          <w:color w:val="000000"/>
          <w:sz w:val="28"/>
        </w:rPr>
        <w:t xml:space="preserve">
      10) 对专业活动取得成就给予奖励；</w:t>
      </w:r>
    </w:p>
    <w:p>
      <w:pPr>
        <w:spacing w:after="0"/>
        <w:ind w:start="0"/>
        <w:jc w:val="both"/>
      </w:pPr>
      <w:r>
        <w:rPr>
          <w:rFonts w:ascii="Times New Roman"/>
          <w:b w:val="false"/>
          <w:i w:val="false"/>
          <w:color w:val="000000"/>
          <w:sz w:val="28"/>
        </w:rPr>
        <w:t xml:space="preserve">
      11) 依据哈萨克斯坦共和国法律规定的方式和条件，通过国际奖学金及资助项目进行实习，以维持和提升专业技能；</w:t>
      </w:r>
    </w:p>
    <w:p>
      <w:pPr>
        <w:spacing w:after="0"/>
        <w:ind w:start="0"/>
        <w:jc w:val="both"/>
      </w:pPr>
      <w:r>
        <w:rPr>
          <w:rFonts w:ascii="Times New Roman"/>
          <w:b w:val="false"/>
          <w:i w:val="false"/>
          <w:color w:val="000000"/>
          <w:sz w:val="28"/>
        </w:rPr>
        <w:t xml:space="preserve">
      12）哈萨克斯坦共和国法律规定的其他权利。</w:t>
      </w:r>
    </w:p>
    <w:p>
      <w:pPr>
        <w:spacing w:after="0"/>
        <w:ind w:start="0"/>
        <w:jc w:val="both"/>
      </w:pPr>
      <w:r>
        <w:rPr>
          <w:rFonts w:ascii="Times New Roman"/>
          <w:b w:val="false"/>
          <w:i w:val="false"/>
          <w:color w:val="000000"/>
          <w:sz w:val="28"/>
        </w:rPr>
        <w:t xml:space="preserve">
      2. 除本条第1款规定的权利外，评估并确定特殊社会服务需求的社工还享有以下权利：</w:t>
      </w:r>
    </w:p>
    <w:p>
      <w:pPr>
        <w:spacing w:after="0"/>
        <w:ind w:start="0"/>
        <w:jc w:val="both"/>
      </w:pPr>
      <w:r>
        <w:rPr>
          <w:rFonts w:ascii="Times New Roman"/>
          <w:b w:val="false"/>
          <w:i w:val="false"/>
          <w:color w:val="000000"/>
          <w:sz w:val="28"/>
        </w:rPr>
        <w:t xml:space="preserve">
      1）向国家及地方行政机关索取并获取必要信息，包括通过信息系统获取；</w:t>
      </w:r>
    </w:p>
    <w:p>
      <w:pPr>
        <w:spacing w:after="0"/>
        <w:ind w:start="0"/>
        <w:jc w:val="both"/>
      </w:pPr>
      <w:r>
        <w:rPr>
          <w:rFonts w:ascii="Times New Roman"/>
          <w:b w:val="false"/>
          <w:i w:val="false"/>
          <w:color w:val="000000"/>
          <w:sz w:val="28"/>
        </w:rPr>
        <w:t xml:space="preserve">
      2）为评估和确定特殊社会服务需求而聘请必要专家；</w:t>
      </w:r>
    </w:p>
    <w:p>
      <w:pPr>
        <w:spacing w:after="0"/>
        <w:ind w:start="0"/>
        <w:jc w:val="both"/>
      </w:pPr>
      <w:r>
        <w:rPr>
          <w:rFonts w:ascii="Times New Roman"/>
          <w:b w:val="false"/>
          <w:i w:val="false"/>
          <w:color w:val="000000"/>
          <w:sz w:val="28"/>
        </w:rPr>
        <w:t xml:space="preserve">
      3）为咨询目的引入其他专业领域或更高资质的必要专家。</w:t>
      </w:r>
    </w:p>
    <w:p>
      <w:pPr>
        <w:spacing w:after="0"/>
        <w:ind w:start="0"/>
        <w:jc w:val="both"/>
      </w:pPr>
      <w:r>
        <w:rPr>
          <w:rFonts w:ascii="Times New Roman"/>
          <w:b w:val="false"/>
          <w:i w:val="false"/>
          <w:color w:val="000000"/>
          <w:sz w:val="28"/>
        </w:rPr>
        <w:t xml:space="preserve">
      3. 社会工作者不得：</w:t>
      </w:r>
    </w:p>
    <w:p>
      <w:pPr>
        <w:spacing w:after="0"/>
        <w:ind w:start="0"/>
        <w:jc w:val="both"/>
      </w:pPr>
      <w:r>
        <w:rPr>
          <w:rFonts w:ascii="Times New Roman"/>
          <w:b w:val="false"/>
          <w:i w:val="false"/>
          <w:color w:val="000000"/>
          <w:sz w:val="28"/>
        </w:rPr>
        <w:t xml:space="preserve">
      1) 为获取服务报酬而向特殊社会服务对象推荐特定药品医疗器械零售商品、特殊社会服务机构或康复措施；</w:t>
      </w:r>
    </w:p>
    <w:p>
      <w:pPr>
        <w:spacing w:after="0"/>
        <w:ind w:start="0"/>
        <w:jc w:val="both"/>
      </w:pPr>
      <w:r>
        <w:rPr>
          <w:rFonts w:ascii="Times New Roman"/>
          <w:b w:val="false"/>
          <w:i w:val="false"/>
          <w:color w:val="000000"/>
          <w:sz w:val="28"/>
        </w:rPr>
        <w:t xml:space="preserve">
      2) 除科学实践会议及专业研讨会外，不得与供应商共同推广药品、医疗器械、特殊社会服务类型及康复活动。</w:t>
      </w:r>
    </w:p>
    <w:p>
      <w:pPr>
        <w:spacing w:after="0"/>
        <w:ind w:start="0"/>
        <w:jc w:val="both"/>
      </w:pPr>
      <w:r>
        <w:rPr>
          <w:rFonts w:ascii="Times New Roman"/>
          <w:b w:val="false"/>
          <w:i w:val="false"/>
          <w:color w:val="000000"/>
          <w:sz w:val="28"/>
        </w:rPr>
        <w:t xml:space="preserve">
      4. 社会工作者须履行以下义务：</w:t>
      </w:r>
    </w:p>
    <w:p>
      <w:pPr>
        <w:spacing w:after="0"/>
        <w:ind w:start="0"/>
        <w:jc w:val="both"/>
      </w:pPr>
      <w:r>
        <w:rPr>
          <w:rFonts w:ascii="Times New Roman"/>
          <w:b w:val="false"/>
          <w:i w:val="false"/>
          <w:color w:val="000000"/>
          <w:sz w:val="28"/>
        </w:rPr>
        <w:t xml:space="preserve">
      1) 依据专业资质及职务要求，预防特殊社会服务需求的产生；</w:t>
      </w:r>
    </w:p>
    <w:p>
      <w:pPr>
        <w:spacing w:after="0"/>
        <w:ind w:start="0"/>
        <w:jc w:val="both"/>
      </w:pPr>
      <w:r>
        <w:rPr>
          <w:rFonts w:ascii="Times New Roman"/>
          <w:b w:val="false"/>
          <w:i w:val="false"/>
          <w:color w:val="000000"/>
          <w:sz w:val="28"/>
        </w:rPr>
        <w:t xml:space="preserve">
      2) 依其专业资质及岗位职责提供特殊社会服务；</w:t>
      </w:r>
    </w:p>
    <w:p>
      <w:pPr>
        <w:spacing w:after="0"/>
        <w:ind w:start="0"/>
        <w:jc w:val="both"/>
      </w:pPr>
      <w:r>
        <w:rPr>
          <w:rFonts w:ascii="Times New Roman"/>
          <w:b w:val="false"/>
          <w:i w:val="false"/>
          <w:color w:val="000000"/>
          <w:sz w:val="28"/>
        </w:rPr>
        <w:t xml:space="preserve">
      3）确保所提供特殊社会服务的质量；</w:t>
      </w:r>
    </w:p>
    <w:p>
      <w:pPr>
        <w:spacing w:after="0"/>
        <w:ind w:start="0"/>
        <w:jc w:val="both"/>
      </w:pPr>
      <w:r>
        <w:rPr>
          <w:rFonts w:ascii="Times New Roman"/>
          <w:b w:val="false"/>
          <w:i w:val="false"/>
          <w:color w:val="000000"/>
          <w:sz w:val="28"/>
        </w:rPr>
        <w:t xml:space="preserve">
      4) 保密职业秘密；</w:t>
      </w:r>
    </w:p>
    <w:p>
      <w:pPr>
        <w:spacing w:after="0"/>
        <w:ind w:start="0"/>
        <w:jc w:val="both"/>
      </w:pPr>
      <w:r>
        <w:rPr>
          <w:rFonts w:ascii="Times New Roman"/>
          <w:b w:val="false"/>
          <w:i w:val="false"/>
          <w:color w:val="000000"/>
          <w:sz w:val="28"/>
        </w:rPr>
        <w:t xml:space="preserve">
      5) 不歧视特殊社会服务对象；</w:t>
      </w:r>
    </w:p>
    <w:p>
      <w:pPr>
        <w:spacing w:after="0"/>
        <w:ind w:start="0"/>
        <w:jc w:val="both"/>
      </w:pPr>
      <w:r>
        <w:rPr>
          <w:rFonts w:ascii="Times New Roman"/>
          <w:b w:val="false"/>
          <w:i w:val="false"/>
          <w:color w:val="000000"/>
          <w:sz w:val="28"/>
        </w:rPr>
        <w:t xml:space="preserve">
      6) 立即向执法机关报告特殊社会服务对象的行为事实，或针对其采取的（未采取的）含有刑事或行政违法行为迹象的行为，以及在专业活动中获悉的违反哈萨克斯坦共和国立法的事实；</w:t>
      </w:r>
    </w:p>
    <w:p>
      <w:pPr>
        <w:spacing w:after="0"/>
        <w:ind w:start="0"/>
        <w:jc w:val="both"/>
      </w:pPr>
      <w:r>
        <w:rPr>
          <w:rFonts w:ascii="Times New Roman"/>
          <w:b w:val="false"/>
          <w:i w:val="false"/>
          <w:color w:val="000000"/>
          <w:sz w:val="28"/>
        </w:rPr>
        <w:t xml:space="preserve">
      7) 就特殊社会服务的提供事宜向服务对象的父母或其他法定代表人提供咨询；</w:t>
      </w:r>
    </w:p>
    <w:p>
      <w:pPr>
        <w:spacing w:after="0"/>
        <w:ind w:start="0"/>
        <w:jc w:val="both"/>
      </w:pPr>
      <w:r>
        <w:rPr>
          <w:rFonts w:ascii="Times New Roman"/>
          <w:b w:val="false"/>
          <w:i w:val="false"/>
          <w:color w:val="000000"/>
          <w:sz w:val="28"/>
        </w:rPr>
        <w:t xml:space="preserve">
      8) 每三年至少接受一次资格认证；</w:t>
      </w:r>
    </w:p>
    <w:p>
      <w:pPr>
        <w:spacing w:after="0"/>
        <w:ind w:start="0"/>
        <w:jc w:val="both"/>
      </w:pPr>
      <w:r>
        <w:rPr>
          <w:rFonts w:ascii="Times New Roman"/>
          <w:b w:val="false"/>
          <w:i w:val="false"/>
          <w:color w:val="000000"/>
          <w:sz w:val="28"/>
        </w:rPr>
        <w:t xml:space="preserve">
      9) 制定特殊社会服务个案服务计划；</w:t>
      </w:r>
    </w:p>
    <w:p>
      <w:pPr>
        <w:spacing w:after="0"/>
        <w:ind w:start="0"/>
        <w:jc w:val="both"/>
      </w:pPr>
      <w:r>
        <w:rPr>
          <w:rFonts w:ascii="Times New Roman"/>
          <w:b w:val="false"/>
          <w:i w:val="false"/>
          <w:color w:val="000000"/>
          <w:sz w:val="28"/>
        </w:rPr>
        <w:t xml:space="preserve">
      10）遵守社会工作者职业道德规范；</w:t>
      </w:r>
    </w:p>
    <w:p>
      <w:pPr>
        <w:spacing w:after="0"/>
        <w:ind w:start="0"/>
        <w:jc w:val="both"/>
      </w:pPr>
      <w:r>
        <w:rPr>
          <w:rFonts w:ascii="Times New Roman"/>
          <w:b w:val="false"/>
          <w:i w:val="false"/>
          <w:color w:val="000000"/>
          <w:sz w:val="28"/>
        </w:rPr>
        <w:t xml:space="preserve">
      11) 依照哈萨克斯坦共和国法律规定的程序接受强制性定期体检；</w:t>
      </w:r>
    </w:p>
    <w:p>
      <w:pPr>
        <w:spacing w:after="0"/>
        <w:ind w:start="0"/>
        <w:jc w:val="both"/>
      </w:pPr>
      <w:r>
        <w:rPr>
          <w:rFonts w:ascii="Times New Roman"/>
          <w:b w:val="false"/>
          <w:i w:val="false"/>
          <w:color w:val="000000"/>
          <w:sz w:val="28"/>
        </w:rPr>
        <w:t xml:space="preserve">
      12) 尊重特殊社会服务对象及其父母或其他法定代理人的尊严和人格；</w:t>
      </w:r>
    </w:p>
    <w:p>
      <w:pPr>
        <w:spacing w:after="0"/>
        <w:ind w:start="0"/>
        <w:jc w:val="both"/>
      </w:pPr>
      <w:r>
        <w:rPr>
          <w:rFonts w:ascii="Times New Roman"/>
          <w:b w:val="false"/>
          <w:i w:val="false"/>
          <w:color w:val="000000"/>
          <w:sz w:val="28"/>
        </w:rPr>
        <w:t xml:space="preserve">
      13) 履行本法典及哈萨克斯坦共和国法律规定的其他职责。 </w:t>
      </w:r>
    </w:p>
    <w:p>
      <w:pPr>
        <w:spacing w:after="0"/>
        <w:ind w:start="0"/>
        <w:jc w:val="both"/>
      </w:pPr>
      <w:r>
        <w:rPr>
          <w:rFonts w:ascii="Times New Roman"/>
          <w:b/>
          <w:i w:val="false"/>
          <w:color w:val="000000"/>
          <w:sz w:val="28"/>
        </w:rPr>
        <w:t xml:space="preserve">第六十六条 社会工作者的职业秘密</w:t>
      </w:r>
    </w:p>
    <w:p>
      <w:pPr>
        <w:spacing w:after="0"/>
        <w:ind w:start="0"/>
        <w:jc w:val="both"/>
      </w:pPr>
      <w:r>
        <w:rPr>
          <w:rFonts w:ascii="Times New Roman"/>
          <w:b w:val="false"/>
          <w:i w:val="false"/>
          <w:color w:val="000000"/>
          <w:sz w:val="28"/>
        </w:rPr>
        <w:t xml:space="preserve">
      1. 关于特殊社会服务对象的个人特征、健康状况、疾病诊断、残疾程度以及个人数据的信息构成社会工作者的职业秘密。</w:t>
      </w:r>
    </w:p>
    <w:p>
      <w:pPr>
        <w:spacing w:after="0"/>
        <w:ind w:start="0"/>
        <w:jc w:val="both"/>
      </w:pPr>
      <w:r>
        <w:rPr>
          <w:rFonts w:ascii="Times New Roman"/>
          <w:b w:val="false"/>
          <w:i w:val="false"/>
          <w:color w:val="000000"/>
          <w:sz w:val="28"/>
        </w:rPr>
        <w:t xml:space="preserve">
      2. 在获得特殊社会服务接受者或其法定代理人的知情同意后，允许为康复措施向第三方提交构成社会工作者职业秘密的信息。</w:t>
      </w:r>
    </w:p>
    <w:p>
      <w:pPr>
        <w:spacing w:after="0"/>
        <w:ind w:start="0"/>
        <w:jc w:val="both"/>
      </w:pPr>
      <w:r>
        <w:rPr>
          <w:rFonts w:ascii="Times New Roman"/>
          <w:b w:val="false"/>
          <w:i w:val="false"/>
          <w:color w:val="000000"/>
          <w:sz w:val="28"/>
        </w:rPr>
        <w:t xml:space="preserve">
      3. 在下列情形下，未经特殊社会服务接受者同意，可提交构成社会工作者职业秘密的信息：</w:t>
      </w:r>
    </w:p>
    <w:p>
      <w:pPr>
        <w:spacing w:after="0"/>
        <w:ind w:start="0"/>
        <w:jc w:val="both"/>
      </w:pPr>
      <w:r>
        <w:rPr>
          <w:rFonts w:ascii="Times New Roman"/>
          <w:b w:val="false"/>
          <w:i w:val="false"/>
          <w:color w:val="000000"/>
          <w:sz w:val="28"/>
        </w:rPr>
        <w:t xml:space="preserve">
      1) 从事医疗活动的机构，为无法独立表达意愿且无法定代理人的对象进行诊疗时；</w:t>
      </w:r>
    </w:p>
    <w:p>
      <w:pPr>
        <w:spacing w:after="0"/>
        <w:ind w:start="0"/>
        <w:jc w:val="both"/>
      </w:pPr>
      <w:r>
        <w:rPr>
          <w:rFonts w:ascii="Times New Roman"/>
          <w:b w:val="false"/>
          <w:i w:val="false"/>
          <w:color w:val="000000"/>
          <w:sz w:val="28"/>
        </w:rPr>
        <w:t xml:space="preserve">
      2) 应侦查机关、检察官、律师和（或）法院要求，用于调查或审判相关事宜；</w:t>
      </w:r>
    </w:p>
    <w:p>
      <w:pPr>
        <w:spacing w:after="0"/>
        <w:ind w:start="0"/>
        <w:jc w:val="both"/>
      </w:pPr>
      <w:r>
        <w:rPr>
          <w:rFonts w:ascii="Times New Roman"/>
          <w:b w:val="false"/>
          <w:i w:val="false"/>
          <w:color w:val="000000"/>
          <w:sz w:val="28"/>
        </w:rPr>
        <w:t xml:space="preserve">
      3) 为未成年人或无行为能力人提供特殊社会服务时，需告知其法定代理人；</w:t>
      </w:r>
    </w:p>
    <w:p>
      <w:pPr>
        <w:spacing w:after="0"/>
        <w:ind w:start="0"/>
        <w:jc w:val="both"/>
      </w:pPr>
      <w:r>
        <w:rPr>
          <w:rFonts w:ascii="Times New Roman"/>
          <w:b w:val="false"/>
          <w:i w:val="false"/>
          <w:color w:val="000000"/>
          <w:sz w:val="28"/>
        </w:rPr>
        <w:t xml:space="preserve">
      4) 依据《哈萨克斯坦共和国宪法法关于检察机关》规定的程序，检察机关开展依法履职检查时。</w:t>
      </w:r>
    </w:p>
    <w:p>
      <w:pPr>
        <w:spacing w:after="0"/>
        <w:ind w:start="0"/>
        <w:jc w:val="both"/>
      </w:pPr>
      <w:r>
        <w:rPr>
          <w:rFonts w:ascii="Times New Roman"/>
          <w:b w:val="false"/>
          <w:i w:val="false"/>
          <w:color w:val="000000"/>
          <w:sz w:val="28"/>
        </w:rPr>
        <w:t xml:space="preserve">
      4. 下列情形不构成社会工作者职业秘密的泄露：</w:t>
      </w:r>
    </w:p>
    <w:p>
      <w:pPr>
        <w:spacing w:after="0"/>
        <w:ind w:start="0"/>
        <w:jc w:val="both"/>
      </w:pPr>
      <w:r>
        <w:rPr>
          <w:rFonts w:ascii="Times New Roman"/>
          <w:b w:val="false"/>
          <w:i w:val="false"/>
          <w:color w:val="000000"/>
          <w:sz w:val="28"/>
        </w:rPr>
        <w:t xml:space="preserve">
      1) 依据信息安全领域主管机构确定的程序和时限，将电子信息资源备份副本转移至电子信息资源统一备份存储平台，但涉及情报、反情报活动及保障受保护人员和对象安全措施的信息除外——此类信息转移须遵循哈萨克斯坦共和国国家保密法规定；</w:t>
      </w:r>
    </w:p>
    <w:p>
      <w:pPr>
        <w:spacing w:after="0"/>
        <w:ind w:start="0"/>
        <w:jc w:val="both"/>
      </w:pPr>
      <w:r>
        <w:rPr>
          <w:rFonts w:ascii="Times New Roman"/>
          <w:b w:val="false"/>
          <w:i w:val="false"/>
          <w:color w:val="000000"/>
          <w:sz w:val="28"/>
        </w:rPr>
        <w:t xml:space="preserve">
      2) 为提供特殊社会服务及开展执法和特殊国家机关活动之目的，利用信息通信技术进行信息交换。</w:t>
      </w:r>
    </w:p>
    <w:p>
      <w:pPr>
        <w:spacing w:after="0"/>
        <w:ind w:start="0"/>
        <w:jc w:val="both"/>
      </w:pPr>
      <w:r>
        <w:rPr>
          <w:rFonts w:ascii="Times New Roman"/>
          <w:b/>
          <w:i w:val="false"/>
          <w:color w:val="000000"/>
          <w:sz w:val="28"/>
        </w:rPr>
        <w:t xml:space="preserve">第六十七条 社会工作者的职业道德 </w:t>
      </w:r>
    </w:p>
    <w:p>
      <w:pPr>
        <w:spacing w:after="0"/>
        <w:ind w:start="0"/>
        <w:jc w:val="both"/>
      </w:pPr>
      <w:r>
        <w:rPr>
          <w:rFonts w:ascii="Times New Roman"/>
          <w:b w:val="false"/>
          <w:i w:val="false"/>
          <w:color w:val="000000"/>
          <w:sz w:val="28"/>
        </w:rPr>
        <w:t xml:space="preserve">
      1. 社会工作者行为的职业道德基于合法性、诚信、责任、尊重个人荣誉与尊严的原则。</w:t>
      </w:r>
    </w:p>
    <w:p>
      <w:pPr>
        <w:spacing w:after="0"/>
        <w:ind w:start="0"/>
        <w:jc w:val="both"/>
      </w:pPr>
      <w:r>
        <w:rPr>
          <w:rFonts w:ascii="Times New Roman"/>
          <w:b w:val="false"/>
          <w:i w:val="false"/>
          <w:color w:val="000000"/>
          <w:sz w:val="28"/>
        </w:rPr>
        <w:t xml:space="preserve">
      2. 违反社会工作者行为职业道德的，依照《哈萨克斯坦共和国劳动法典》追究其纪律责任。</w:t>
      </w:r>
    </w:p>
    <w:p>
      <w:pPr>
        <w:spacing w:after="0"/>
        <w:ind w:start="0"/>
        <w:jc w:val="both"/>
      </w:pPr>
      <w:r>
        <w:rPr>
          <w:rFonts w:ascii="Times New Roman"/>
          <w:b w:val="false"/>
          <w:i w:val="false"/>
          <w:color w:val="000000"/>
          <w:sz w:val="28"/>
        </w:rPr>
        <w:t xml:space="preserve">
      3. 违反社会工作者职业道德的行为，由提供特殊社会服务的机构按其规定程序，通过社会工作者职业道德委员会进行审议。</w:t>
      </w:r>
    </w:p>
    <w:p>
      <w:pPr>
        <w:spacing w:after="0"/>
        <w:ind w:start="0"/>
        <w:jc w:val="both"/>
      </w:pPr>
      <w:r>
        <w:rPr>
          <w:rFonts w:ascii="Times New Roman"/>
          <w:b/>
          <w:i w:val="false"/>
          <w:color w:val="000000"/>
          <w:sz w:val="28"/>
        </w:rPr>
        <w:t xml:space="preserve">第六十八条 社会工作者专业活动限制</w:t>
      </w:r>
    </w:p>
    <w:p>
      <w:pPr>
        <w:spacing w:after="0"/>
        <w:ind w:start="0"/>
        <w:jc w:val="both"/>
      </w:pPr>
      <w:r>
        <w:rPr>
          <w:rFonts w:ascii="Times New Roman"/>
          <w:b w:val="false"/>
          <w:i w:val="false"/>
          <w:color w:val="000000"/>
          <w:sz w:val="28"/>
        </w:rPr>
        <w:t xml:space="preserve">
      下列人员不得从事社会工作者专业活动： </w:t>
      </w:r>
    </w:p>
    <w:p>
      <w:pPr>
        <w:spacing w:after="0"/>
        <w:ind w:start="0"/>
        <w:jc w:val="both"/>
      </w:pPr>
      <w:r>
        <w:rPr>
          <w:rFonts w:ascii="Times New Roman"/>
          <w:b w:val="false"/>
          <w:i w:val="false"/>
          <w:color w:val="000000"/>
          <w:sz w:val="28"/>
        </w:rPr>
        <w:t xml:space="preserve">
      1) 依据已生效的法院判决被剥夺从事社会工作者职业活动权利者；</w:t>
      </w:r>
    </w:p>
    <w:p>
      <w:pPr>
        <w:spacing w:after="0"/>
        <w:ind w:start="0"/>
        <w:jc w:val="both"/>
      </w:pPr>
      <w:r>
        <w:rPr>
          <w:rFonts w:ascii="Times New Roman"/>
          <w:b w:val="false"/>
          <w:i w:val="false"/>
          <w:color w:val="000000"/>
          <w:sz w:val="28"/>
        </w:rPr>
        <w:t xml:space="preserve">
      2）经法院裁定为无行为能力或限制行为能力者；</w:t>
      </w:r>
    </w:p>
    <w:p>
      <w:pPr>
        <w:spacing w:after="0"/>
        <w:ind w:start="0"/>
        <w:jc w:val="both"/>
      </w:pPr>
      <w:r>
        <w:rPr>
          <w:rFonts w:ascii="Times New Roman"/>
          <w:b w:val="false"/>
          <w:i w:val="false"/>
          <w:color w:val="000000"/>
          <w:sz w:val="28"/>
        </w:rPr>
        <w:t xml:space="preserve">
      3）存在医学禁忌症，以及在精神卫生医疗服务机构登记的精神、行为障碍（疾病），包括与使用精神活性物质相关的障碍者；</w:t>
      </w:r>
    </w:p>
    <w:p>
      <w:pPr>
        <w:spacing w:after="0"/>
        <w:ind w:start="0"/>
        <w:jc w:val="both"/>
      </w:pPr>
      <w:r>
        <w:rPr>
          <w:rFonts w:ascii="Times New Roman"/>
          <w:b w:val="false"/>
          <w:i w:val="false"/>
          <w:color w:val="000000"/>
          <w:sz w:val="28"/>
        </w:rPr>
        <w:t xml:space="preserve">
      4) 基于《哈萨克斯坦共和国劳动法典》规定的其他限制情形。</w:t>
      </w:r>
    </w:p>
    <w:p>
      <w:pPr>
        <w:spacing w:after="0"/>
        <w:ind w:start="0"/>
        <w:jc w:val="both"/>
      </w:pPr>
      <w:r>
        <w:rPr>
          <w:rFonts w:ascii="Times New Roman"/>
          <w:b/>
          <w:i w:val="false"/>
          <w:color w:val="000000"/>
          <w:sz w:val="28"/>
        </w:rPr>
        <w:t xml:space="preserve">第六十九条 保障社会工作者专业活动</w:t>
      </w:r>
    </w:p>
    <w:p>
      <w:pPr>
        <w:spacing w:after="0"/>
        <w:ind w:start="0"/>
        <w:jc w:val="both"/>
      </w:pPr>
      <w:r>
        <w:rPr>
          <w:rFonts w:ascii="Times New Roman"/>
          <w:b w:val="false"/>
          <w:i w:val="false"/>
          <w:color w:val="000000"/>
          <w:sz w:val="28"/>
        </w:rPr>
        <w:t xml:space="preserve">
      社会工作者从事专业活动时，禁止：</w:t>
      </w:r>
    </w:p>
    <w:p>
      <w:pPr>
        <w:spacing w:after="0"/>
        <w:ind w:start="0"/>
        <w:jc w:val="both"/>
      </w:pPr>
      <w:r>
        <w:rPr>
          <w:rFonts w:ascii="Times New Roman"/>
          <w:b w:val="false"/>
          <w:i w:val="false"/>
          <w:color w:val="000000"/>
          <w:sz w:val="28"/>
        </w:rPr>
        <w:t xml:space="preserve">
      1) 使其从事与专业职责无关的工作，哈萨克斯坦共和国法律另有规定的情况除外；</w:t>
      </w:r>
    </w:p>
    <w:p>
      <w:pPr>
        <w:spacing w:after="0"/>
        <w:ind w:start="0"/>
        <w:jc w:val="both"/>
      </w:pPr>
      <w:r>
        <w:rPr>
          <w:rFonts w:ascii="Times New Roman"/>
          <w:b w:val="false"/>
          <w:i w:val="false"/>
          <w:color w:val="000000"/>
          <w:sz w:val="28"/>
        </w:rPr>
        <w:t xml:space="preserve">
      2) 要求其提交哈萨克斯坦共和国社会保护领域法律未规定的报告或信息；</w:t>
      </w:r>
    </w:p>
    <w:p>
      <w:pPr>
        <w:spacing w:after="0"/>
        <w:ind w:start="0"/>
        <w:jc w:val="both"/>
      </w:pPr>
      <w:r>
        <w:rPr>
          <w:rFonts w:ascii="Times New Roman"/>
          <w:b w:val="false"/>
          <w:i w:val="false"/>
          <w:color w:val="000000"/>
          <w:sz w:val="28"/>
        </w:rPr>
        <w:t xml:space="preserve">
      3) 实施哈萨克斯坦共和国法律未规定的检查。</w:t>
      </w:r>
    </w:p>
    <w:p>
      <w:pPr>
        <w:spacing w:after="0"/>
        <w:ind w:start="0"/>
        <w:jc w:val="both"/>
      </w:pPr>
      <w:r>
        <w:rPr>
          <w:rFonts w:ascii="Times New Roman"/>
          <w:b/>
          <w:i w:val="false"/>
          <w:color w:val="000000"/>
          <w:sz w:val="28"/>
        </w:rPr>
        <w:t xml:space="preserve">第七十条 社会工作者社会保障</w:t>
      </w:r>
    </w:p>
    <w:p>
      <w:pPr>
        <w:spacing w:after="0"/>
        <w:ind w:start="0"/>
        <w:jc w:val="both"/>
      </w:pPr>
      <w:r>
        <w:rPr>
          <w:rFonts w:ascii="Times New Roman"/>
          <w:b w:val="false"/>
          <w:i w:val="false"/>
          <w:color w:val="000000"/>
          <w:sz w:val="28"/>
        </w:rPr>
        <w:t xml:space="preserve">
      1. 社会工作者享有以下保障：</w:t>
      </w:r>
    </w:p>
    <w:p>
      <w:pPr>
        <w:spacing w:after="0"/>
        <w:ind w:start="0"/>
        <w:jc w:val="both"/>
      </w:pPr>
      <w:r>
        <w:rPr>
          <w:rFonts w:ascii="Times New Roman"/>
          <w:b w:val="false"/>
          <w:i w:val="false"/>
          <w:color w:val="000000"/>
          <w:sz w:val="28"/>
        </w:rPr>
        <w:t xml:space="preserve">
      1) 依据哈萨克斯坦共和国法律获得住房（含办公场所及/或宿舍）；</w:t>
      </w:r>
    </w:p>
    <w:p>
      <w:pPr>
        <w:spacing w:after="0"/>
        <w:ind w:start="0"/>
        <w:jc w:val="both"/>
      </w:pPr>
      <w:r>
        <w:rPr>
          <w:rFonts w:ascii="Times New Roman"/>
          <w:b w:val="false"/>
          <w:i w:val="false"/>
          <w:color w:val="000000"/>
          <w:sz w:val="28"/>
        </w:rPr>
        <w:t xml:space="preserve">
      2）依据哈萨克斯坦共和国法律规定的程序，获得用于个人住房建设的土地。在农村地区从事专业活动的社会工作者，可优先依据哈萨克斯坦共和国法律规定获得用于个人住房建设的土地；</w:t>
      </w:r>
    </w:p>
    <w:p>
      <w:pPr>
        <w:spacing w:after="0"/>
        <w:ind w:start="0"/>
        <w:jc w:val="both"/>
      </w:pPr>
      <w:r>
        <w:rPr>
          <w:rFonts w:ascii="Times New Roman"/>
          <w:b w:val="false"/>
          <w:i w:val="false"/>
          <w:color w:val="000000"/>
          <w:sz w:val="28"/>
        </w:rPr>
        <w:t xml:space="preserve">
      3）根据《哈萨克斯坦共和国劳动法典》享有带薪年假；</w:t>
      </w:r>
    </w:p>
    <w:p>
      <w:pPr>
        <w:spacing w:after="0"/>
        <w:ind w:start="0"/>
        <w:jc w:val="both"/>
      </w:pPr>
      <w:r>
        <w:rPr>
          <w:rFonts w:ascii="Times New Roman"/>
          <w:b w:val="false"/>
          <w:i w:val="false"/>
          <w:color w:val="000000"/>
          <w:sz w:val="28"/>
        </w:rPr>
        <w:t xml:space="preserve">
      4）每年享有至少相当于一个月工资标准的疗养津贴，且该津贴与其他带薪休假不冲突；</w:t>
      </w:r>
    </w:p>
    <w:p>
      <w:pPr>
        <w:spacing w:after="0"/>
        <w:ind w:start="0"/>
        <w:jc w:val="both"/>
      </w:pPr>
      <w:r>
        <w:rPr>
          <w:rFonts w:ascii="Times New Roman"/>
          <w:b w:val="false"/>
          <w:i w:val="false"/>
          <w:color w:val="000000"/>
          <w:sz w:val="28"/>
        </w:rPr>
        <w:t xml:space="preserve">
      5) 依据哈萨克斯坦共和国法律，对履行劳动（公务）职责时遭受的生命健康损害予以补偿；</w:t>
      </w:r>
    </w:p>
    <w:p>
      <w:pPr>
        <w:spacing w:after="0"/>
        <w:ind w:start="0"/>
        <w:jc w:val="both"/>
      </w:pPr>
      <w:r>
        <w:rPr>
          <w:rFonts w:ascii="Times New Roman"/>
          <w:b w:val="false"/>
          <w:i w:val="false"/>
          <w:color w:val="000000"/>
          <w:sz w:val="28"/>
        </w:rPr>
        <w:t xml:space="preserve">
      6）雇主应报销为提供上门特殊社会服务的社工所产生的交通费用。</w:t>
      </w:r>
    </w:p>
    <w:p>
      <w:pPr>
        <w:spacing w:after="0"/>
        <w:ind w:start="0"/>
        <w:jc w:val="both"/>
      </w:pPr>
      <w:r>
        <w:rPr>
          <w:rFonts w:ascii="Times New Roman"/>
          <w:b w:val="false"/>
          <w:i w:val="false"/>
          <w:color w:val="000000"/>
          <w:sz w:val="28"/>
        </w:rPr>
        <w:t xml:space="preserve">
      2. 在农村地区从事专业活动的社会工作者：</w:t>
      </w:r>
    </w:p>
    <w:p>
      <w:pPr>
        <w:spacing w:after="0"/>
        <w:ind w:start="0"/>
        <w:jc w:val="both"/>
      </w:pPr>
      <w:r>
        <w:rPr>
          <w:rFonts w:ascii="Times New Roman"/>
          <w:b w:val="false"/>
          <w:i w:val="false"/>
          <w:color w:val="000000"/>
          <w:sz w:val="28"/>
        </w:rPr>
        <w:t xml:space="preserve">
      1) 经地方代表机构决议，其薪酬标准较城市从业者提高至少百分之二十五；</w:t>
      </w:r>
    </w:p>
    <w:p>
      <w:pPr>
        <w:spacing w:after="0"/>
        <w:ind w:start="0"/>
        <w:jc w:val="both"/>
      </w:pPr>
      <w:r>
        <w:rPr>
          <w:rFonts w:ascii="Times New Roman"/>
          <w:b w:val="false"/>
          <w:i w:val="false"/>
          <w:color w:val="000000"/>
          <w:sz w:val="28"/>
        </w:rPr>
        <w:t xml:space="preserve">
      2）由预算资金按地方代表机构批准的方式和额度，提供支付公用事业费及购买燃料的社会补助。</w:t>
      </w:r>
    </w:p>
    <w:p>
      <w:pPr>
        <w:spacing w:after="0"/>
        <w:ind w:start="0"/>
        <w:jc w:val="both"/>
      </w:pPr>
      <w:r>
        <w:rPr>
          <w:rFonts w:ascii="Times New Roman"/>
          <w:b w:val="false"/>
          <w:i w:val="false"/>
          <w:color w:val="000000"/>
          <w:sz w:val="28"/>
        </w:rPr>
        <w:t xml:space="preserve">
      3. 经地方代表机构决定，赴农村地区开展专业活动并定居的社工，可获得迁居补助金及购房或建房的社会援助。</w:t>
      </w:r>
    </w:p>
    <w:p>
      <w:pPr>
        <w:spacing w:after="0"/>
        <w:ind w:start="0"/>
        <w:jc w:val="both"/>
      </w:pPr>
      <w:r>
        <w:rPr>
          <w:rFonts w:ascii="Times New Roman"/>
          <w:b w:val="false"/>
          <w:i w:val="false"/>
          <w:color w:val="000000"/>
          <w:sz w:val="28"/>
        </w:rPr>
        <w:t xml:space="preserve">
      4. 地方行政机关有权为社会工作者设立住房租赁及公用事业费补偿金，全额或部分支付疗养院治疗及休养券购买费用，并提供其他旨在社会工作者社会援助的福利。</w:t>
      </w:r>
    </w:p>
    <w:p>
      <w:pPr>
        <w:spacing w:after="0"/>
        <w:ind w:start="0"/>
        <w:jc w:val="both"/>
      </w:pPr>
      <w:r>
        <w:rPr>
          <w:rFonts w:ascii="Times New Roman"/>
          <w:b w:val="false"/>
          <w:i w:val="false"/>
          <w:color w:val="000000"/>
          <w:sz w:val="28"/>
        </w:rPr>
        <w:t xml:space="preserve">
      5. 社会工作者因恪尽职守、模范履行专业职责，可获得哈萨克斯坦共和国法律及提供特殊社会服务的机构内部规章规定的奖励。</w:t>
      </w:r>
    </w:p>
    <w:p>
      <w:pPr>
        <w:spacing w:after="0"/>
        <w:ind w:start="0"/>
        <w:jc w:val="both"/>
      </w:pPr>
      <w:r>
        <w:rPr>
          <w:rFonts w:ascii="Times New Roman"/>
          <w:b w:val="false"/>
          <w:i w:val="false"/>
          <w:color w:val="000000"/>
          <w:sz w:val="28"/>
        </w:rPr>
        <w:t xml:space="preserve">
      6. 地方行政机关有权通过设立地方荣誉徽章和荣誉称号（可附带一次性奖金）及其他激励形式（包括哈萨克斯坦共和国法定节假日奖励），制定额外措施鼓励社会工作者。</w:t>
      </w:r>
    </w:p>
    <w:p>
      <w:pPr>
        <w:spacing w:after="0"/>
        <w:ind w:start="0"/>
        <w:jc w:val="both"/>
      </w:pPr>
      <w:r>
        <w:rPr>
          <w:rFonts w:ascii="Times New Roman"/>
          <w:b w:val="false"/>
          <w:i w:val="false"/>
          <w:color w:val="000000"/>
          <w:sz w:val="28"/>
        </w:rPr>
        <w:t xml:space="preserve">
      地方荣誉标志和荣誉称号的描述、授予程序（包括一次性报酬金额）由地方行政机构确定。 </w:t>
      </w:r>
    </w:p>
    <w:p>
      <w:pPr>
        <w:spacing w:after="0"/>
        <w:ind w:start="0"/>
        <w:jc w:val="left"/>
      </w:pPr>
      <w:r>
        <w:rPr>
          <w:rFonts w:ascii="Times New Roman"/>
          <w:b/>
          <w:i w:val="false"/>
          <w:color w:val="000000"/>
        </w:rPr>
        <w:t xml:space="preserve"> 特别部分第三节 居民社会保护方向及实施程序第九章 带子女人员（家庭）的社会保护第一条 总则</w:t>
      </w:r>
    </w:p>
    <w:p>
      <w:pPr>
        <w:spacing w:after="0"/>
        <w:ind w:start="0"/>
        <w:jc w:val="both"/>
      </w:pPr>
      <w:r>
        <w:rPr>
          <w:rFonts w:ascii="Times New Roman"/>
          <w:b/>
          <w:i w:val="false"/>
          <w:color w:val="000000"/>
          <w:sz w:val="28"/>
        </w:rPr>
        <w:t xml:space="preserve">第七十一条 育有子女者（家庭）的社会保障权利</w:t>
      </w:r>
    </w:p>
    <w:p>
      <w:pPr>
        <w:spacing w:after="0"/>
        <w:ind w:start="0"/>
        <w:jc w:val="both"/>
      </w:pPr>
      <w:r>
        <w:rPr>
          <w:rFonts w:ascii="Times New Roman"/>
          <w:b w:val="false"/>
          <w:i w:val="false"/>
          <w:color w:val="000000"/>
          <w:sz w:val="28"/>
        </w:rPr>
        <w:t xml:space="preserve">
      1. 育有子女的个人（家庭）有权获得以下形式的社会保障：</w:t>
      </w:r>
    </w:p>
    <w:p>
      <w:pPr>
        <w:spacing w:after="0"/>
        <w:ind w:start="0"/>
        <w:jc w:val="both"/>
      </w:pPr>
      <w:r>
        <w:rPr>
          <w:rFonts w:ascii="Times New Roman"/>
          <w:b w:val="false"/>
          <w:i w:val="false"/>
          <w:color w:val="000000"/>
          <w:sz w:val="28"/>
        </w:rPr>
        <w:t xml:space="preserve">
      1）因怀孕分娩、收养新生儿（儿童）导致收入损失时的社会补助；</w:t>
      </w:r>
    </w:p>
    <w:p>
      <w:pPr>
        <w:spacing w:after="0"/>
        <w:ind w:start="0"/>
        <w:jc w:val="both"/>
      </w:pPr>
      <w:r>
        <w:rPr>
          <w:rFonts w:ascii="Times New Roman"/>
          <w:b w:val="false"/>
          <w:i w:val="false"/>
          <w:color w:val="000000"/>
          <w:sz w:val="28"/>
        </w:rPr>
        <w:t xml:space="preserve">
      2）因生育子女而获得一次性国家津贴（下称生育津贴）；</w:t>
      </w:r>
    </w:p>
    <w:p>
      <w:pPr>
        <w:spacing w:after="0"/>
        <w:ind w:start="0"/>
        <w:jc w:val="both"/>
      </w:pPr>
      <w:r>
        <w:rPr>
          <w:rFonts w:ascii="Times New Roman"/>
          <w:b w:val="false"/>
          <w:i w:val="false"/>
          <w:color w:val="000000"/>
          <w:sz w:val="28"/>
        </w:rPr>
        <w:t xml:space="preserve">
      3）子女满周岁半后发放的每月国家育儿津贴（下称育儿津贴）；</w:t>
      </w:r>
    </w:p>
    <w:p>
      <w:pPr>
        <w:spacing w:after="0"/>
        <w:ind w:start="0"/>
        <w:jc w:val="both"/>
      </w:pPr>
      <w:r>
        <w:rPr>
          <w:rFonts w:ascii="Times New Roman"/>
          <w:b w:val="false"/>
          <w:i w:val="false"/>
          <w:color w:val="000000"/>
          <w:sz w:val="28"/>
        </w:rPr>
        <w:t xml:space="preserve">
      4) 子女满周岁半期间因照料子女导致收入损失时发放的社会补助（以下简称照料补助）；</w:t>
      </w:r>
    </w:p>
    <w:p>
      <w:pPr>
        <w:spacing w:after="0"/>
        <w:ind w:start="0"/>
        <w:jc w:val="both"/>
      </w:pPr>
      <w:r>
        <w:rPr>
          <w:rFonts w:ascii="Times New Roman"/>
          <w:b w:val="false"/>
          <w:i w:val="false"/>
          <w:color w:val="000000"/>
          <w:sz w:val="28"/>
        </w:rPr>
        <w:t xml:space="preserve">
      5）当子女满周岁半后因照料导致收入损失时，由预算资金补贴社会福利领取者额外缴纳的强制性养老保险费（下称预算补贴）；</w:t>
      </w:r>
    </w:p>
    <w:p>
      <w:pPr>
        <w:spacing w:after="0"/>
        <w:ind w:start="0"/>
        <w:jc w:val="both"/>
      </w:pPr>
      <w:r>
        <w:rPr>
          <w:rFonts w:ascii="Times New Roman"/>
          <w:b w:val="false"/>
          <w:i w:val="false"/>
          <w:color w:val="000000"/>
          <w:sz w:val="28"/>
        </w:rPr>
        <w:t xml:space="preserve">
      6）向有四名及以上未成年子女共同生活的大家庭发放的月度国家津贴，包括子女在普通中等教育、技术职业教育、高等教育及（或）研究生教育机构全日制攻读普通教育或职业课程者，自子女年满十八周岁起至毕业（但不超过二十三周岁止）（下称大家庭津贴）；</w:t>
      </w:r>
    </w:p>
    <w:p>
      <w:pPr>
        <w:spacing w:after="0"/>
        <w:ind w:start="0"/>
        <w:jc w:val="both"/>
      </w:pPr>
      <w:r>
        <w:rPr>
          <w:rFonts w:ascii="Times New Roman"/>
          <w:b w:val="false"/>
          <w:i w:val="false"/>
          <w:color w:val="000000"/>
          <w:sz w:val="28"/>
        </w:rPr>
        <w:t xml:space="preserve">
      7) 每月发放给多子女母亲的国家津贴，授予"Altyn Alka"、"Kumisalka"项链者，或曾获"英雄母亲"称号并被授予一、二等"母性荣耀"勋章者（下称获奖母亲津贴）。</w:t>
      </w:r>
    </w:p>
    <w:p>
      <w:pPr>
        <w:spacing w:after="0"/>
        <w:ind w:start="0"/>
        <w:jc w:val="both"/>
      </w:pPr>
      <w:r>
        <w:rPr>
          <w:rFonts w:ascii="Times New Roman"/>
          <w:b w:val="false"/>
          <w:i w:val="false"/>
          <w:color w:val="000000"/>
          <w:sz w:val="28"/>
        </w:rPr>
        <w:t xml:space="preserve">
      2. 本条规定的权利应依照本法典规定的方式和条件行使。</w:t>
      </w:r>
    </w:p>
    <w:p>
      <w:pPr>
        <w:spacing w:after="0"/>
        <w:ind w:start="0"/>
        <w:jc w:val="both"/>
      </w:pPr>
      <w:r>
        <w:rPr>
          <w:rFonts w:ascii="Times New Roman"/>
          <w:b w:val="false"/>
          <w:i w:val="false"/>
          <w:color w:val="000000"/>
          <w:sz w:val="28"/>
        </w:rPr>
        <w:t xml:space="preserve">
      3. 雇主应向休产假或收养新生儿（儿童）的雇员支付带薪休假工资，维持其平均工资水平（如劳动合同和/或集体协议、雇主文件有相关规定），但需扣除根据《哈萨克斯坦共和国劳动法典》因怀孕分娩、收养新生儿（儿童）导致收入损失的社会福利金额。</w:t>
      </w:r>
    </w:p>
    <w:p>
      <w:pPr>
        <w:spacing w:after="0"/>
        <w:ind w:start="0"/>
        <w:jc w:val="both"/>
      </w:pPr>
      <w:r>
        <w:rPr>
          <w:rFonts w:ascii="Times New Roman"/>
          <w:b w:val="false"/>
          <w:i w:val="false"/>
          <w:color w:val="000000"/>
          <w:sz w:val="28"/>
        </w:rPr>
        <w:t xml:space="preserve">
      4. 经地方行政机关决定，可向有子女的家庭提供额外社会援助措施。</w:t>
      </w:r>
    </w:p>
    <w:p>
      <w:pPr>
        <w:spacing w:after="0"/>
        <w:ind w:start="0"/>
        <w:jc w:val="both"/>
      </w:pPr>
      <w:r>
        <w:rPr>
          <w:rFonts w:ascii="Times New Roman"/>
          <w:b/>
          <w:i w:val="false"/>
          <w:color w:val="000000"/>
          <w:sz w:val="28"/>
        </w:rPr>
        <w:t xml:space="preserve">第七十二条 因怀孕分娩、收养新生儿（儿童）导致收入损失时的社会支付、生育津贴、社会照料津贴、护理津贴、多子女家庭补助、表彰母亲津贴的核定与实施程序 </w:t>
      </w:r>
    </w:p>
    <w:p>
      <w:pPr>
        <w:spacing w:after="0"/>
        <w:ind w:start="0"/>
        <w:jc w:val="both"/>
      </w:pPr>
      <w:r>
        <w:rPr>
          <w:rFonts w:ascii="Times New Roman"/>
          <w:b w:val="false"/>
          <w:i w:val="false"/>
          <w:color w:val="000000"/>
          <w:sz w:val="28"/>
        </w:rPr>
        <w:t xml:space="preserve">
      1. 因怀孕分娩、收养新生儿（儿童）导致收入损失而申请的社会福利，以及生育津贴、社会照料津贴、护理津贴、多子女家庭福利、表彰母亲津贴（下称"社会福利及儿童家庭津贴"）的核发依据，系由符合社会福利及儿童家庭津贴领取资格者或其法定代理人提交申请。</w:t>
      </w:r>
    </w:p>
    <w:p>
      <w:pPr>
        <w:spacing w:after="0"/>
        <w:ind w:start="0"/>
        <w:jc w:val="both"/>
      </w:pPr>
      <w:r>
        <w:rPr>
          <w:rFonts w:ascii="Times New Roman"/>
          <w:b w:val="false"/>
          <w:i w:val="false"/>
          <w:color w:val="000000"/>
          <w:sz w:val="28"/>
        </w:rPr>
        <w:t xml:space="preserve">
      依据哈萨克斯坦共和国《公共服务法》通过主动服务方式核发社会福利及育儿津贴时，无需提交申请。</w:t>
      </w:r>
    </w:p>
    <w:p>
      <w:pPr>
        <w:spacing w:after="0"/>
        <w:ind w:start="0"/>
        <w:jc w:val="both"/>
      </w:pPr>
      <w:r>
        <w:rPr>
          <w:rFonts w:ascii="Times New Roman"/>
          <w:b w:val="false"/>
          <w:i w:val="false"/>
          <w:color w:val="000000"/>
          <w:sz w:val="28"/>
        </w:rPr>
        <w:t xml:space="preserve">
      2. 授权国家机构应确定下列事项的办理程序：</w:t>
      </w:r>
    </w:p>
    <w:p>
      <w:pPr>
        <w:spacing w:after="0"/>
        <w:ind w:start="0"/>
        <w:jc w:val="both"/>
      </w:pPr>
      <w:r>
        <w:rPr>
          <w:rFonts w:ascii="Times New Roman"/>
          <w:b w:val="false"/>
          <w:i w:val="false"/>
          <w:color w:val="000000"/>
          <w:sz w:val="28"/>
        </w:rPr>
        <w:t xml:space="preserve">
      国家生育津贴、育儿津贴、多子女家庭津贴、获奖母亲津贴的核发与支付；</w:t>
      </w:r>
    </w:p>
    <w:p>
      <w:pPr>
        <w:spacing w:after="0"/>
        <w:ind w:start="0"/>
        <w:jc w:val="both"/>
      </w:pPr>
      <w:r>
        <w:rPr>
          <w:rFonts w:ascii="Times New Roman"/>
          <w:b w:val="false"/>
          <w:i w:val="false"/>
          <w:color w:val="000000"/>
          <w:sz w:val="28"/>
        </w:rPr>
        <w:t xml:space="preserve">
      计算（确定）金额、核发、实施、暂停、重新核算、续期、终止及修订以下福利的核发（拒绝核发）决定：因怀孕分娩导致收入损失的社会福利、收养新生儿（儿童）的社会福利、因照料满周岁半儿童导致收入损失的社会福利；</w:t>
      </w:r>
    </w:p>
    <w:p>
      <w:pPr>
        <w:spacing w:after="0"/>
        <w:ind w:start="0"/>
        <w:jc w:val="both"/>
      </w:pPr>
      <w:r>
        <w:rPr>
          <w:rFonts w:ascii="Times New Roman"/>
          <w:b w:val="false"/>
          <w:i w:val="false"/>
          <w:color w:val="000000"/>
          <w:sz w:val="28"/>
        </w:rPr>
        <w:t xml:space="preserve">
      在因照料满周岁半儿童导致收入损失时，为社会福利金领取者补贴强制性养老金缴费。</w:t>
      </w:r>
    </w:p>
    <w:p>
      <w:pPr>
        <w:spacing w:after="0"/>
        <w:ind w:start="0"/>
        <w:jc w:val="both"/>
      </w:pPr>
      <w:r>
        <w:rPr>
          <w:rFonts w:ascii="Times New Roman"/>
          <w:b/>
          <w:i w:val="false"/>
          <w:color w:val="000000"/>
          <w:sz w:val="28"/>
        </w:rPr>
        <w:t xml:space="preserve">第七十三条 拒绝受理申请及向有子女家庭发放社会福利与津贴的情形</w:t>
      </w:r>
    </w:p>
    <w:p>
      <w:pPr>
        <w:spacing w:after="0"/>
        <w:ind w:start="0"/>
        <w:jc w:val="both"/>
      </w:pPr>
      <w:r>
        <w:rPr>
          <w:rFonts w:ascii="Times New Roman"/>
          <w:b w:val="false"/>
          <w:i w:val="false"/>
          <w:color w:val="000000"/>
          <w:sz w:val="28"/>
        </w:rPr>
        <w:t xml:space="preserve">
      1. 拒绝受理为有子女家庭申请社会福利和津贴的理由包括：</w:t>
      </w:r>
    </w:p>
    <w:p>
      <w:pPr>
        <w:spacing w:after="0"/>
        <w:ind w:start="0"/>
        <w:jc w:val="both"/>
      </w:pPr>
      <w:r>
        <w:rPr>
          <w:rFonts w:ascii="Times New Roman"/>
          <w:b w:val="false"/>
          <w:i w:val="false"/>
          <w:color w:val="000000"/>
          <w:sz w:val="28"/>
        </w:rPr>
        <w:t xml:space="preserve">
      1) 从授权国家机关信息系统获取信息，确认已为育儿家庭核定、发放社会支付及福利的事实，或通过主动服务提交申请或同意书；</w:t>
      </w:r>
    </w:p>
    <w:p>
      <w:pPr>
        <w:spacing w:after="0"/>
        <w:ind w:start="0"/>
        <w:jc w:val="both"/>
      </w:pPr>
      <w:r>
        <w:rPr>
          <w:rFonts w:ascii="Times New Roman"/>
          <w:b w:val="false"/>
          <w:i w:val="false"/>
          <w:color w:val="000000"/>
          <w:sz w:val="28"/>
        </w:rPr>
        <w:t xml:space="preserve">
      2) 申请人提交的材料不符合哈萨克斯坦共和国法律规定的完整性要求，及（或）提交文件已过期，及（或）文件有效期在作出授予或拒绝授予家庭子女社会福利津贴决定当日届满；</w:t>
      </w:r>
    </w:p>
    <w:p>
      <w:pPr>
        <w:spacing w:after="0"/>
        <w:ind w:start="0"/>
        <w:jc w:val="both"/>
      </w:pPr>
      <w:r>
        <w:rPr>
          <w:rFonts w:ascii="Times New Roman"/>
          <w:b w:val="false"/>
          <w:i w:val="false"/>
          <w:color w:val="000000"/>
          <w:sz w:val="28"/>
        </w:rPr>
        <w:t xml:space="preserve">
      3) 身份证明文件信息（根据哈萨克斯坦共和国法律更换且经国家信息系统信息确认的情况除外）与申请所需文件信息不符；</w:t>
      </w:r>
    </w:p>
    <w:p>
      <w:pPr>
        <w:spacing w:after="0"/>
        <w:ind w:start="0"/>
        <w:jc w:val="both"/>
      </w:pPr>
      <w:r>
        <w:rPr>
          <w:rFonts w:ascii="Times New Roman"/>
          <w:b w:val="false"/>
          <w:i w:val="false"/>
          <w:color w:val="000000"/>
          <w:sz w:val="28"/>
        </w:rPr>
        <w:t xml:space="preserve">
      4) 不具备向有子女家庭发放社会福利和津贴的资格；</w:t>
      </w:r>
    </w:p>
    <w:p>
      <w:pPr>
        <w:spacing w:after="0"/>
        <w:ind w:start="0"/>
        <w:jc w:val="both"/>
      </w:pPr>
      <w:r>
        <w:rPr>
          <w:rFonts w:ascii="Times New Roman"/>
          <w:b w:val="false"/>
          <w:i w:val="false"/>
          <w:color w:val="000000"/>
          <w:sz w:val="28"/>
        </w:rPr>
        <w:t xml:space="preserve">
      5) 申请人未同意访问限制性个人数据，而该数据系核发儿童家庭社会福利津贴所必需。</w:t>
      </w:r>
    </w:p>
    <w:p>
      <w:pPr>
        <w:spacing w:after="0"/>
        <w:ind w:start="0"/>
        <w:jc w:val="both"/>
      </w:pPr>
      <w:r>
        <w:rPr>
          <w:rFonts w:ascii="Times New Roman"/>
          <w:b w:val="false"/>
          <w:i w:val="false"/>
          <w:color w:val="000000"/>
          <w:sz w:val="28"/>
        </w:rPr>
        <w:t xml:space="preserve">
      2. 拒绝向有子女家庭发放社会福利和津贴的依据包括：</w:t>
      </w:r>
    </w:p>
    <w:p>
      <w:pPr>
        <w:spacing w:after="0"/>
        <w:ind w:start="0"/>
        <w:jc w:val="both"/>
      </w:pPr>
      <w:r>
        <w:rPr>
          <w:rFonts w:ascii="Times New Roman"/>
          <w:b w:val="false"/>
          <w:i w:val="false"/>
          <w:color w:val="000000"/>
          <w:sz w:val="28"/>
        </w:rPr>
        <w:t xml:space="preserve">
      1) 经核实，申请家庭福利津贴所需文件及（或）信息（含国家信息系统获取资料）存在不真实情况；</w:t>
      </w:r>
    </w:p>
    <w:p>
      <w:pPr>
        <w:spacing w:after="0"/>
        <w:ind w:start="0"/>
        <w:jc w:val="both"/>
      </w:pPr>
      <w:r>
        <w:rPr>
          <w:rFonts w:ascii="Times New Roman"/>
          <w:b w:val="false"/>
          <w:i w:val="false"/>
          <w:color w:val="000000"/>
          <w:sz w:val="28"/>
        </w:rPr>
        <w:t xml:space="preserve">
      2) 申请家庭所需文件及（或）信息不符合哈萨克斯坦共和国法律规定的标准；</w:t>
      </w:r>
    </w:p>
    <w:p>
      <w:pPr>
        <w:spacing w:after="0"/>
        <w:ind w:start="0"/>
        <w:jc w:val="both"/>
      </w:pPr>
      <w:r>
        <w:rPr>
          <w:rFonts w:ascii="Times New Roman"/>
          <w:b w:val="false"/>
          <w:i w:val="false"/>
          <w:color w:val="000000"/>
          <w:sz w:val="28"/>
        </w:rPr>
        <w:t xml:space="preserve">
      3) 在核查过程中未能提交基金要求的文件，以及（或）在因怀孕分娩、收养新生儿（儿童）导致收入损失时，未能提交申请社会福利所需的信息。</w:t>
      </w:r>
    </w:p>
    <w:p>
      <w:pPr>
        <w:spacing w:after="0"/>
        <w:ind w:start="0"/>
        <w:jc w:val="both"/>
      </w:pPr>
      <w:r>
        <w:rPr>
          <w:rFonts w:ascii="Times New Roman"/>
          <w:b/>
          <w:i w:val="false"/>
          <w:color w:val="000000"/>
          <w:sz w:val="28"/>
        </w:rPr>
        <w:t xml:space="preserve">第七十四条 儿童家庭社会福利金和津贴领取人的权利与义务</w:t>
      </w:r>
    </w:p>
    <w:p>
      <w:pPr>
        <w:spacing w:after="0"/>
        <w:ind w:start="0"/>
        <w:jc w:val="both"/>
      </w:pPr>
      <w:r>
        <w:rPr>
          <w:rFonts w:ascii="Times New Roman"/>
          <w:b w:val="false"/>
          <w:i w:val="false"/>
          <w:color w:val="000000"/>
          <w:sz w:val="28"/>
        </w:rPr>
        <w:t xml:space="preserve">
      1. 领取儿童家庭社会福利和津贴的受益人有权：</w:t>
      </w:r>
    </w:p>
    <w:p>
      <w:pPr>
        <w:spacing w:after="0"/>
        <w:ind w:start="0"/>
        <w:jc w:val="both"/>
      </w:pPr>
      <w:r>
        <w:rPr>
          <w:rFonts w:ascii="Times New Roman"/>
          <w:b w:val="false"/>
          <w:i w:val="false"/>
          <w:color w:val="000000"/>
          <w:sz w:val="28"/>
        </w:rPr>
        <w:t xml:space="preserve">
      1）向国家公司及基金免费咨询并获取有关家庭子女社会福利及津贴的发放与领取程序的信息；</w:t>
      </w:r>
    </w:p>
    <w:p>
      <w:pPr>
        <w:spacing w:after="0"/>
        <w:ind w:start="0"/>
        <w:jc w:val="both"/>
      </w:pPr>
      <w:r>
        <w:rPr>
          <w:rFonts w:ascii="Times New Roman"/>
          <w:b w:val="false"/>
          <w:i w:val="false"/>
          <w:color w:val="000000"/>
          <w:sz w:val="28"/>
        </w:rPr>
        <w:t xml:space="preserve">
      2) 依据哈萨克斯坦共和国法律规定的程序，对国家机关、国家公司及基金的决定、行为（不作为）提出申诉。</w:t>
      </w:r>
    </w:p>
    <w:p>
      <w:pPr>
        <w:spacing w:after="0"/>
        <w:ind w:start="0"/>
        <w:jc w:val="both"/>
      </w:pPr>
      <w:r>
        <w:rPr>
          <w:rFonts w:ascii="Times New Roman"/>
          <w:b w:val="false"/>
          <w:i w:val="false"/>
          <w:color w:val="000000"/>
          <w:sz w:val="28"/>
        </w:rPr>
        <w:t xml:space="preserve">
      2. 领取儿童家庭社会福利和津贴的受益人须履行以下义务：</w:t>
      </w:r>
    </w:p>
    <w:p>
      <w:pPr>
        <w:spacing w:after="0"/>
        <w:ind w:start="0"/>
        <w:jc w:val="both"/>
      </w:pPr>
      <w:r>
        <w:rPr>
          <w:rFonts w:ascii="Times New Roman"/>
          <w:b w:val="false"/>
          <w:i w:val="false"/>
          <w:color w:val="000000"/>
          <w:sz w:val="28"/>
        </w:rPr>
        <w:t xml:space="preserve">
      1) 依照哈萨克斯坦共和国法律规定，为核定家庭子女社会福利及津贴提供完整可靠的信息；</w:t>
      </w:r>
    </w:p>
    <w:p>
      <w:pPr>
        <w:spacing w:after="0"/>
        <w:ind w:start="0"/>
        <w:jc w:val="both"/>
      </w:pPr>
      <w:r>
        <w:rPr>
          <w:rFonts w:ascii="Times New Roman"/>
          <w:b w:val="false"/>
          <w:i w:val="false"/>
          <w:color w:val="000000"/>
          <w:sz w:val="28"/>
        </w:rPr>
        <w:t xml:space="preserve">
      2) 在领取育儿家庭社会福利津贴期间，若发生可能导致生育津贴、育儿津贴、多子女家庭津贴、表彰母亲津贴、社会照料金数额变动的情形，须于该情形发生之日起十个工作日内告知国家公司。</w:t>
      </w:r>
    </w:p>
    <w:p>
      <w:pPr>
        <w:spacing w:after="0"/>
        <w:ind w:start="0"/>
        <w:jc w:val="both"/>
      </w:pPr>
      <w:r>
        <w:rPr>
          <w:rFonts w:ascii="Times New Roman"/>
          <w:b w:val="false"/>
          <w:i w:val="false"/>
          <w:color w:val="000000"/>
          <w:sz w:val="28"/>
        </w:rPr>
        <w:t xml:space="preserve">
      若受益人未及时申报影响生育津贴、育儿津贴、多子女家庭津贴、表彰母亲津贴及社会关怀补助金额的变动情况，则自变动发生时起（但不早于福利发放日）重新核定相关金额；</w:t>
      </w:r>
    </w:p>
    <w:p>
      <w:pPr>
        <w:spacing w:after="0"/>
        <w:ind w:start="0"/>
        <w:jc w:val="both"/>
      </w:pPr>
      <w:r>
        <w:rPr>
          <w:rFonts w:ascii="Times New Roman"/>
          <w:b w:val="false"/>
          <w:i w:val="false"/>
          <w:color w:val="000000"/>
          <w:sz w:val="28"/>
        </w:rPr>
        <w:t xml:space="preserve">
      3) 向育儿家庭退还超额发放的社会福利及津贴款项，可自愿退还；若拒绝退还，则依据已生效的法院判决通过司法途径追偿。</w:t>
      </w:r>
    </w:p>
    <w:p>
      <w:pPr>
        <w:spacing w:after="0"/>
        <w:ind w:start="0"/>
        <w:jc w:val="both"/>
      </w:pPr>
      <w:r>
        <w:rPr>
          <w:rFonts w:ascii="Times New Roman"/>
          <w:b/>
          <w:i w:val="false"/>
          <w:color w:val="000000"/>
          <w:sz w:val="28"/>
        </w:rPr>
        <w:t xml:space="preserve">第七十五条 受益人变更</w:t>
      </w:r>
    </w:p>
    <w:p>
      <w:pPr>
        <w:spacing w:after="0"/>
        <w:ind w:start="0"/>
        <w:jc w:val="both"/>
      </w:pPr>
      <w:r>
        <w:rPr>
          <w:rFonts w:ascii="Times New Roman"/>
          <w:b w:val="false"/>
          <w:i w:val="false"/>
          <w:color w:val="000000"/>
          <w:sz w:val="28"/>
        </w:rPr>
        <w:t xml:space="preserve">
      当受益人死亡（经法院宣告失踪或死亡）、丧失或限制亲权、服刑期间，或法院撤销对护理福利、抚养津贴、多子女家庭补助金受益人的失踪宣告时， 应支付给儿童（子女）的法定代理人或被指定为监护人（受托人）的人员，前提是领取福利的依据仍然存在，但将儿童（子女）置于国家全面抚养的情况除外，依据哈萨克斯坦共和国法律规定的文件。</w:t>
      </w:r>
    </w:p>
    <w:p>
      <w:pPr>
        <w:spacing w:after="0"/>
        <w:ind w:start="0"/>
        <w:jc w:val="left"/>
      </w:pPr>
      <w:r>
        <w:rPr>
          <w:rFonts w:ascii="Times New Roman"/>
          <w:b w:val="false"/>
          <w:i w:val="false"/>
          <w:color w:val="ff0000"/>
          <w:sz w:val="28"/>
        </w:rPr>
        <w:t xml:space="preserve">      注：第75条经哈萨克斯坦共和国2023年7月4日第15-VIII号法律修订（自2023年7月1日起施行）。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第七十六条 对育儿家庭社会福利金及津贴的扣除 </w:t>
      </w:r>
    </w:p>
    <w:p>
      <w:pPr>
        <w:spacing w:after="0"/>
        <w:ind w:start="0"/>
        <w:jc w:val="both"/>
      </w:pPr>
      <w:r>
        <w:rPr>
          <w:rFonts w:ascii="Times New Roman"/>
          <w:b w:val="false"/>
          <w:i w:val="false"/>
          <w:color w:val="000000"/>
          <w:sz w:val="28"/>
        </w:rPr>
        <w:t xml:space="preserve">
      1. 因怀孕分娩、收养新生儿（儿童）导致收入损失时，从社会支付款项中强制扣除10%作为养老金缴款，该款项按本法规定转入统一累积养老金基金。</w:t>
      </w:r>
    </w:p>
    <w:p>
      <w:pPr>
        <w:spacing w:after="0"/>
        <w:ind w:start="0"/>
        <w:jc w:val="both"/>
      </w:pPr>
      <w:r>
        <w:rPr>
          <w:rFonts w:ascii="Times New Roman"/>
          <w:b w:val="false"/>
          <w:i w:val="false"/>
          <w:color w:val="000000"/>
          <w:sz w:val="28"/>
        </w:rPr>
        <w:t xml:space="preserve">
      2. 针对有子女家庭的社会支付及津贴，不得通过强制执行程序进行扣除。</w:t>
      </w:r>
    </w:p>
    <w:p>
      <w:pPr>
        <w:spacing w:after="0"/>
        <w:ind w:start="0"/>
        <w:jc w:val="both"/>
      </w:pPr>
      <w:r>
        <w:rPr>
          <w:rFonts w:ascii="Times New Roman"/>
          <w:b w:val="false"/>
          <w:i w:val="false"/>
          <w:color w:val="000000"/>
          <w:sz w:val="28"/>
        </w:rPr>
        <w:t xml:space="preserve">
      3. 因超额核发（支付）的社会照料福利金，在后续领取时可依据受益人申请，从应支付金额中予以扣减。</w:t>
      </w:r>
    </w:p>
    <w:p>
      <w:pPr>
        <w:spacing w:after="0"/>
        <w:ind w:start="0"/>
        <w:jc w:val="left"/>
      </w:pPr>
      <w:r>
        <w:rPr>
          <w:rFonts w:ascii="Times New Roman"/>
          <w:b/>
          <w:i w:val="false"/>
          <w:color w:val="000000"/>
        </w:rPr>
        <w:t xml:space="preserve"> 第二款 因怀孕分娩、收养新生儿（儿童）导致收入损失的社会福利 </w:t>
      </w:r>
    </w:p>
    <w:p>
      <w:pPr>
        <w:spacing w:after="0"/>
        <w:ind w:start="0"/>
        <w:jc w:val="both"/>
      </w:pPr>
      <w:r>
        <w:rPr>
          <w:rFonts w:ascii="Times New Roman"/>
          <w:b/>
          <w:i w:val="false"/>
          <w:color w:val="000000"/>
          <w:sz w:val="28"/>
        </w:rPr>
        <w:t xml:space="preserve">第七十七条 因怀孕分娩、收养新生儿（儿童）导致收入损失的社会福利权利</w:t>
      </w:r>
    </w:p>
    <w:p>
      <w:pPr>
        <w:spacing w:after="0"/>
        <w:ind w:start="0"/>
        <w:jc w:val="both"/>
      </w:pPr>
      <w:r>
        <w:rPr>
          <w:rFonts w:ascii="Times New Roman"/>
          <w:b w:val="false"/>
          <w:i w:val="false"/>
          <w:color w:val="000000"/>
          <w:sz w:val="28"/>
        </w:rPr>
        <w:t xml:space="preserve">
      1. 因怀孕分娩、收养新生儿（儿童）导致收入损失的社会福利金，自福利金权利产生之日起授予强制性社会保险体系参与者。</w:t>
      </w:r>
    </w:p>
    <w:p>
      <w:pPr>
        <w:spacing w:after="0"/>
        <w:ind w:start="0"/>
        <w:jc w:val="both"/>
      </w:pPr>
      <w:r>
        <w:rPr>
          <w:rFonts w:ascii="Times New Roman"/>
          <w:b w:val="false"/>
          <w:i w:val="false"/>
          <w:color w:val="000000"/>
          <w:sz w:val="28"/>
        </w:rPr>
        <w:t xml:space="preserve">
      2. 社会福利权利产生时间：</w:t>
      </w:r>
    </w:p>
    <w:p>
      <w:pPr>
        <w:spacing w:after="0"/>
        <w:ind w:start="0"/>
        <w:jc w:val="both"/>
      </w:pPr>
      <w:r>
        <w:rPr>
          <w:rFonts w:ascii="Times New Roman"/>
          <w:b w:val="false"/>
          <w:i w:val="false"/>
          <w:color w:val="000000"/>
          <w:sz w:val="28"/>
        </w:rPr>
        <w:t xml:space="preserve">
      因怀孕分娩导致收入损失——自临时伤残证明所载产假起算；</w:t>
      </w:r>
    </w:p>
    <w:p>
      <w:pPr>
        <w:spacing w:after="0"/>
        <w:ind w:start="0"/>
        <w:jc w:val="both"/>
      </w:pPr>
      <w:r>
        <w:rPr>
          <w:rFonts w:ascii="Times New Roman"/>
          <w:b w:val="false"/>
          <w:i w:val="false"/>
          <w:color w:val="000000"/>
          <w:sz w:val="28"/>
        </w:rPr>
        <w:t xml:space="preserve">
      因收养新生儿（儿童）导致收入损失——自临时伤残证明中载明的收养新生儿（儿童）员工休假之日起。</w:t>
      </w:r>
    </w:p>
    <w:p>
      <w:pPr>
        <w:spacing w:after="0"/>
        <w:ind w:start="0"/>
        <w:jc w:val="both"/>
      </w:pPr>
      <w:r>
        <w:rPr>
          <w:rFonts w:ascii="Times New Roman"/>
          <w:b w:val="false"/>
          <w:i w:val="false"/>
          <w:color w:val="000000"/>
          <w:sz w:val="28"/>
        </w:rPr>
        <w:t xml:space="preserve">
      3. 因怀孕分娩、收养新生儿（儿童）导致收入损失的社会福利，应按医疗卫生领域授权机构规定的程序出具的临时伤残证明所载明的时间段全额发放。</w:t>
      </w:r>
    </w:p>
    <w:p>
      <w:pPr>
        <w:spacing w:after="0"/>
        <w:ind w:start="0"/>
        <w:jc w:val="both"/>
      </w:pPr>
      <w:r>
        <w:rPr>
          <w:rFonts w:ascii="Times New Roman"/>
          <w:b w:val="false"/>
          <w:i w:val="false"/>
          <w:color w:val="000000"/>
          <w:sz w:val="28"/>
        </w:rPr>
        <w:t xml:space="preserve">
      拜科努尔市居民若参与强制性社会保险体系，因怀孕分娩、收养新生儿（子女）导致收入损失时，可依据本款第一项规定程序签发的临时伤残证明，或由俄罗斯联邦联邦医疗卫生机构及其驻拜科努尔市分支机构签发的证明， 该证明的有效期应符合《哈萨克斯坦共和国劳动法典》关于妊娠分娩、收养新生儿（儿童）期间休假的规定。</w:t>
      </w:r>
    </w:p>
    <w:p>
      <w:pPr>
        <w:spacing w:after="0"/>
        <w:ind w:start="0"/>
        <w:jc w:val="both"/>
      </w:pPr>
      <w:r>
        <w:rPr>
          <w:rFonts w:ascii="Times New Roman"/>
          <w:b w:val="false"/>
          <w:i w:val="false"/>
          <w:color w:val="000000"/>
          <w:sz w:val="28"/>
        </w:rPr>
        <w:t xml:space="preserve">
      4. 申请因怀孕分娩、收养新生儿（儿童）导致收入损失的社会补助金，以及因复杂分娩、生育双胞胎或多胞胎导致收入损失的社会补助金重新核算的期限，自享有社会福利权利之日起不得超过十二个月。</w:t>
      </w:r>
    </w:p>
    <w:p>
      <w:pPr>
        <w:spacing w:after="0"/>
        <w:ind w:start="0"/>
        <w:jc w:val="both"/>
      </w:pPr>
      <w:r>
        <w:rPr>
          <w:rFonts w:ascii="Times New Roman"/>
          <w:b w:val="false"/>
          <w:i w:val="false"/>
          <w:color w:val="000000"/>
          <w:sz w:val="28"/>
        </w:rPr>
        <w:t xml:space="preserve">
      因妊娠分娩导致收入损失的社会福利重新核算，应依照国家授权机构确定的程序进行。</w:t>
      </w:r>
    </w:p>
    <w:p>
      <w:pPr>
        <w:spacing w:after="0"/>
        <w:ind w:start="0"/>
        <w:jc w:val="both"/>
      </w:pPr>
      <w:r>
        <w:rPr>
          <w:rFonts w:ascii="Times New Roman"/>
          <w:b w:val="false"/>
          <w:i w:val="false"/>
          <w:color w:val="000000"/>
          <w:sz w:val="28"/>
        </w:rPr>
        <w:t xml:space="preserve">
      5. 若在申请发放社会福利后，为计算因怀孕分娩、收养新生儿（儿童）导致收入损失的社会福利而采用的期间内，向基金缴纳了社会保险费，则不再为受益人重新核算因怀孕分娩、收养新生儿（儿童）导致收入损失而发放的社会福利金额。</w:t>
      </w:r>
    </w:p>
    <w:p>
      <w:pPr>
        <w:spacing w:after="0"/>
        <w:ind w:start="0"/>
        <w:jc w:val="both"/>
      </w:pPr>
      <w:r>
        <w:rPr>
          <w:rFonts w:ascii="Times New Roman"/>
          <w:b w:val="false"/>
          <w:i w:val="false"/>
          <w:color w:val="000000"/>
          <w:sz w:val="28"/>
        </w:rPr>
        <w:t xml:space="preserve">
      6. 因国家公司和（或）基金过失导致未及时或未足额领取的妊娠分娩收入损失、收养新生儿（儿童）社会支付款项，自享有社会支付权利之日起，可不受时效限制追溯补发。</w:t>
      </w:r>
    </w:p>
    <w:p>
      <w:pPr>
        <w:spacing w:after="0"/>
        <w:ind w:start="0"/>
        <w:jc w:val="both"/>
      </w:pPr>
      <w:r>
        <w:rPr>
          <w:rFonts w:ascii="Times New Roman"/>
          <w:b/>
          <w:i w:val="false"/>
          <w:color w:val="000000"/>
          <w:sz w:val="28"/>
        </w:rPr>
        <w:t xml:space="preserve">第七十八条 因怀孕分娩、收养新生儿（儿童）导致收入损失的社会福利金额</w:t>
      </w:r>
    </w:p>
    <w:p>
      <w:pPr>
        <w:spacing w:after="0"/>
        <w:ind w:start="0"/>
        <w:jc w:val="both"/>
      </w:pPr>
      <w:r>
        <w:rPr>
          <w:rFonts w:ascii="Times New Roman"/>
          <w:b w:val="false"/>
          <w:i w:val="false"/>
          <w:color w:val="000000"/>
          <w:sz w:val="28"/>
        </w:rPr>
        <w:t xml:space="preserve">
      1. 因怀孕分娩、收养新生儿（儿童）导致收入损失的社会福利金额，按授权国家机关确定的程序，以作为社会缴费计算对象的月平均收入乘以相应伤残天数系数计算，并从基金资产中支付。</w:t>
      </w:r>
    </w:p>
    <w:p>
      <w:pPr>
        <w:spacing w:after="0"/>
        <w:ind w:start="0"/>
        <w:jc w:val="both"/>
      </w:pPr>
      <w:r>
        <w:rPr>
          <w:rFonts w:ascii="Times New Roman"/>
          <w:b w:val="false"/>
          <w:i w:val="false"/>
          <w:color w:val="000000"/>
          <w:sz w:val="28"/>
        </w:rPr>
        <w:t xml:space="preserve">
      2. 作为社会保险缴费计算基数的月平均收入额，按发生社会支付权利当月之前十二个日历月（无论期间是否存在缴费中断）的缴费收入总额除以十二计算。</w:t>
      </w:r>
    </w:p>
    <w:p>
      <w:pPr>
        <w:spacing w:after="0"/>
        <w:ind w:start="0"/>
        <w:jc w:val="both"/>
      </w:pPr>
      <w:r>
        <w:rPr>
          <w:rFonts w:ascii="Times New Roman"/>
          <w:b w:val="false"/>
          <w:i w:val="false"/>
          <w:color w:val="000000"/>
          <w:sz w:val="28"/>
        </w:rPr>
        <w:t xml:space="preserve">
      同时，在劳动、创业活动、私人执业期间获得的收入，若其所属活动类型经哈萨克斯坦共和国政府决定适用0%的社会保险费率修正系数，则在依据缴费人出具的收入证明确定月平均收入时予以扣除。</w:t>
      </w:r>
    </w:p>
    <w:p>
      <w:pPr>
        <w:spacing w:after="0"/>
        <w:ind w:start="0"/>
        <w:jc w:val="both"/>
      </w:pPr>
      <w:r>
        <w:rPr>
          <w:rFonts w:ascii="Times New Roman"/>
          <w:b w:val="false"/>
          <w:i w:val="false"/>
          <w:color w:val="000000"/>
          <w:sz w:val="28"/>
        </w:rPr>
        <w:t xml:space="preserve">
      因紧急状态期间活动限制导致收入损失而领取社会福利的期间，不计入平均月收入计算，该期间应由确定平均月收入起始时间前紧接的其他月份替代。</w:t>
      </w:r>
    </w:p>
    <w:p>
      <w:pPr>
        <w:spacing w:after="0"/>
        <w:ind w:start="0"/>
        <w:jc w:val="both"/>
      </w:pPr>
      <w:r>
        <w:rPr>
          <w:rFonts w:ascii="Times New Roman"/>
          <w:b w:val="false"/>
          <w:i w:val="false"/>
          <w:color w:val="000000"/>
          <w:sz w:val="28"/>
        </w:rPr>
        <w:t xml:space="preserve">
      若本法典第243条第一部分第7项所指人员已将社会保险费率确定为1%，则在计算因怀孕分娩、收养新生儿（儿童）导致收入损失的社会福利时， 应将该月实际缴纳的社会保险费金额除以本法典第244条第1款规定的社会保险费率，确定缴纳社会保险费的各月收入。</w:t>
      </w:r>
    </w:p>
    <w:p>
      <w:pPr>
        <w:spacing w:after="0"/>
        <w:ind w:start="0"/>
        <w:jc w:val="both"/>
      </w:pPr>
      <w:r>
        <w:rPr>
          <w:rFonts w:ascii="Times New Roman"/>
          <w:b w:val="false"/>
          <w:i w:val="false"/>
          <w:color w:val="000000"/>
          <w:sz w:val="28"/>
        </w:rPr>
        <w:t xml:space="preserve">
      残疾天数系数按以下方式确定：将因妊娠分娩及收养新生儿（儿童）所开具的临时残疾证明天数除以三十个日历日。</w:t>
      </w:r>
    </w:p>
    <w:p>
      <w:pPr>
        <w:spacing w:after="0"/>
        <w:ind w:start="0"/>
        <w:jc w:val="both"/>
      </w:pPr>
      <w:r>
        <w:rPr>
          <w:rFonts w:ascii="Times New Roman"/>
          <w:b w:val="false"/>
          <w:i w:val="false"/>
          <w:color w:val="000000"/>
          <w:sz w:val="28"/>
        </w:rPr>
        <w:t xml:space="preserve">
      3. 依据司法文书及审前调查机关文书认定为非法所得的收入所缴纳的社会保险费，若该期间已计入社会福利金额核定基数，则在强制性社会保险体系参与者后续申请因妊娠分娩、收养新生儿（子女）导致收入损失的社会福利时不予重复计算。</w:t>
      </w:r>
    </w:p>
    <w:p>
      <w:pPr>
        <w:spacing w:after="0"/>
        <w:ind w:start="0"/>
        <w:jc w:val="both"/>
      </w:pPr>
      <w:r>
        <w:rPr>
          <w:rFonts w:ascii="Times New Roman"/>
          <w:b w:val="false"/>
          <w:i w:val="false"/>
          <w:color w:val="000000"/>
          <w:sz w:val="28"/>
        </w:rPr>
        <w:t xml:space="preserve">
      4. 若缴费人未在国家授权机构规定的期限和情形下退还多缴（误缴）的社会保险费，则在计算因怀孕分娩、收养新生儿（子女）导致收入损失的社会福利金额时，多缴（误缴）的社会保险费不予考虑。</w:t>
      </w:r>
    </w:p>
    <w:p>
      <w:pPr>
        <w:spacing w:after="0"/>
        <w:ind w:start="0"/>
        <w:jc w:val="left"/>
      </w:pPr>
      <w:r>
        <w:rPr>
          <w:rFonts w:ascii="Times New Roman"/>
          <w:b w:val="false"/>
          <w:i w:val="false"/>
          <w:color w:val="ff0000"/>
          <w:sz w:val="28"/>
        </w:rPr>
        <w:t xml:space="preserve">      注：第78条经哈萨克斯坦共和国2024年7月1日第104-VIII号法律修订（自首次正式公布之日起六十个日历日后生效）。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第三款 生育津贴</w:t>
      </w:r>
    </w:p>
    <w:p>
      <w:pPr>
        <w:spacing w:after="0"/>
        <w:ind w:start="0"/>
        <w:jc w:val="both"/>
      </w:pPr>
      <w:r>
        <w:rPr>
          <w:rFonts w:ascii="Times New Roman"/>
          <w:b/>
          <w:i w:val="false"/>
          <w:color w:val="000000"/>
          <w:sz w:val="28"/>
        </w:rPr>
        <w:t xml:space="preserve">第七十九条 生育津贴领取权</w:t>
      </w:r>
    </w:p>
    <w:p>
      <w:pPr>
        <w:spacing w:after="0"/>
        <w:ind w:start="0"/>
        <w:jc w:val="both"/>
      </w:pPr>
      <w:r>
        <w:rPr>
          <w:rFonts w:ascii="Times New Roman"/>
          <w:b w:val="false"/>
          <w:i w:val="false"/>
          <w:color w:val="000000"/>
          <w:sz w:val="28"/>
        </w:rPr>
        <w:t xml:space="preserve">
      1. 生育津贴发放对象为：在哈萨克斯坦共和国境内永久居住的哈萨克斯坦公民、卡丹斯，以及根据哈萨克斯坦共和国批准的国际条约享有福利权利的外国人，其子女自出生、收养（领养）或被监护之日起可享受该津贴。</w:t>
      </w:r>
    </w:p>
    <w:p>
      <w:pPr>
        <w:spacing w:after="0"/>
        <w:ind w:start="0"/>
        <w:jc w:val="both"/>
      </w:pPr>
      <w:r>
        <w:rPr>
          <w:rFonts w:ascii="Times New Roman"/>
          <w:b w:val="false"/>
          <w:i w:val="false"/>
          <w:color w:val="000000"/>
          <w:sz w:val="28"/>
        </w:rPr>
        <w:t xml:space="preserve">
      2. 生育津贴自申请之日起核发。若生育两名及以上子女，每名子女均可核发并领取生育津贴。</w:t>
      </w:r>
    </w:p>
    <w:p>
      <w:pPr>
        <w:spacing w:after="0"/>
        <w:ind w:start="0"/>
        <w:jc w:val="both"/>
      </w:pPr>
      <w:r>
        <w:rPr>
          <w:rFonts w:ascii="Times New Roman"/>
          <w:b w:val="false"/>
          <w:i w:val="false"/>
          <w:color w:val="000000"/>
          <w:sz w:val="28"/>
        </w:rPr>
        <w:t xml:space="preserve">
      3. 申请生育津贴的期限不得超过子女出生之日起十八个月。</w:t>
      </w:r>
    </w:p>
    <w:p>
      <w:pPr>
        <w:spacing w:after="0"/>
        <w:ind w:start="0"/>
        <w:jc w:val="both"/>
      </w:pPr>
      <w:r>
        <w:rPr>
          <w:rFonts w:ascii="Times New Roman"/>
          <w:b/>
          <w:i w:val="false"/>
          <w:color w:val="000000"/>
          <w:sz w:val="28"/>
        </w:rPr>
        <w:t xml:space="preserve">第八十条 生育津贴金额</w:t>
      </w:r>
    </w:p>
    <w:p>
      <w:pPr>
        <w:spacing w:after="0"/>
        <w:ind w:start="0"/>
        <w:jc w:val="both"/>
      </w:pPr>
      <w:r>
        <w:rPr>
          <w:rFonts w:ascii="Times New Roman"/>
          <w:b w:val="false"/>
          <w:i w:val="false"/>
          <w:color w:val="000000"/>
          <w:sz w:val="28"/>
        </w:rPr>
        <w:t xml:space="preserve">
      1. 生育津贴由预算资金支付，具体标准如下：</w:t>
      </w:r>
    </w:p>
    <w:p>
      <w:pPr>
        <w:spacing w:after="0"/>
        <w:ind w:start="0"/>
        <w:jc w:val="both"/>
      </w:pPr>
      <w:r>
        <w:rPr>
          <w:rFonts w:ascii="Times New Roman"/>
          <w:b w:val="false"/>
          <w:i w:val="false"/>
          <w:color w:val="000000"/>
          <w:sz w:val="28"/>
        </w:rPr>
        <w:t xml:space="preserve">
      第一、二、三名子女——38.0月计算指数；</w:t>
      </w:r>
    </w:p>
    <w:p>
      <w:pPr>
        <w:spacing w:after="0"/>
        <w:ind w:start="0"/>
        <w:jc w:val="both"/>
      </w:pPr>
      <w:r>
        <w:rPr>
          <w:rFonts w:ascii="Times New Roman"/>
          <w:b w:val="false"/>
          <w:i w:val="false"/>
          <w:color w:val="000000"/>
          <w:sz w:val="28"/>
        </w:rPr>
        <w:t xml:space="preserve">
      第四个及以上子女——63.0月计算指数。</w:t>
      </w:r>
    </w:p>
    <w:p>
      <w:pPr>
        <w:spacing w:after="0"/>
        <w:ind w:start="0"/>
        <w:jc w:val="both"/>
      </w:pPr>
      <w:r>
        <w:rPr>
          <w:rFonts w:ascii="Times New Roman"/>
          <w:b w:val="false"/>
          <w:i w:val="false"/>
          <w:color w:val="000000"/>
          <w:sz w:val="28"/>
        </w:rPr>
        <w:t xml:space="preserve">
      2. 生育津贴的支付应考虑共和国预算法规定的相应财政年度月计算指数变动情况。</w:t>
      </w:r>
    </w:p>
    <w:p>
      <w:pPr>
        <w:spacing w:after="0"/>
        <w:ind w:start="0"/>
        <w:jc w:val="left"/>
      </w:pPr>
      <w:r>
        <w:rPr>
          <w:rFonts w:ascii="Times New Roman"/>
          <w:b/>
          <w:i w:val="false"/>
          <w:color w:val="000000"/>
        </w:rPr>
        <w:t xml:space="preserve"> 第4款 护理津贴</w:t>
      </w:r>
    </w:p>
    <w:p>
      <w:pPr>
        <w:spacing w:after="0"/>
        <w:ind w:start="0"/>
        <w:jc w:val="both"/>
      </w:pPr>
      <w:r>
        <w:rPr>
          <w:rFonts w:ascii="Times New Roman"/>
          <w:b/>
          <w:i w:val="false"/>
          <w:color w:val="000000"/>
          <w:sz w:val="28"/>
        </w:rPr>
        <w:t xml:space="preserve">第八十一条 护理津贴权利</w:t>
      </w:r>
    </w:p>
    <w:p>
      <w:pPr>
        <w:spacing w:after="0"/>
        <w:ind w:start="0"/>
        <w:jc w:val="both"/>
      </w:pPr>
      <w:r>
        <w:rPr>
          <w:rFonts w:ascii="Times New Roman"/>
          <w:b w:val="false"/>
          <w:i w:val="false"/>
          <w:color w:val="000000"/>
          <w:sz w:val="28"/>
        </w:rPr>
        <w:t xml:space="preserve">
      1. 护理津贴发放对象包括：哈萨克斯坦共和国境内永久居住的公民、卡丹斯，以及依据哈萨克斯坦共和国批准的国际条约享有福利权利的外国人。</w:t>
      </w:r>
    </w:p>
    <w:p>
      <w:pPr>
        <w:spacing w:after="0"/>
        <w:ind w:start="0"/>
        <w:jc w:val="both"/>
      </w:pPr>
      <w:r>
        <w:rPr>
          <w:rFonts w:ascii="Times New Roman"/>
          <w:b w:val="false"/>
          <w:i w:val="false"/>
          <w:color w:val="000000"/>
          <w:sz w:val="28"/>
        </w:rPr>
        <w:t xml:space="preserve">
      2. 凡抚养活产子女、收养子女、监护子女、继子女（若未登记在另一父母名下）的人员（家庭），在抚养人未参加强制性社会保险制度时，有权领取抚养津贴。</w:t>
      </w:r>
    </w:p>
    <w:p>
      <w:pPr>
        <w:spacing w:after="0"/>
        <w:ind w:start="0"/>
        <w:jc w:val="both"/>
      </w:pPr>
      <w:r>
        <w:rPr>
          <w:rFonts w:ascii="Times New Roman"/>
          <w:b w:val="false"/>
          <w:i w:val="false"/>
          <w:color w:val="000000"/>
          <w:sz w:val="28"/>
        </w:rPr>
        <w:t xml:space="preserve">
      3. 核定家庭抚养津贴时，父母被剥夺或限制亲权的子女不予计入。</w:t>
      </w:r>
    </w:p>
    <w:p>
      <w:pPr>
        <w:spacing w:after="0"/>
        <w:ind w:start="0"/>
        <w:jc w:val="both"/>
      </w:pPr>
      <w:r>
        <w:rPr>
          <w:rFonts w:ascii="Times New Roman"/>
          <w:b w:val="false"/>
          <w:i w:val="false"/>
          <w:color w:val="000000"/>
          <w:sz w:val="28"/>
        </w:rPr>
        <w:t xml:space="preserve">
      享受全额国家抚养的儿童不授予抚养津贴。</w:t>
      </w:r>
    </w:p>
    <w:p>
      <w:pPr>
        <w:spacing w:after="0"/>
        <w:ind w:start="0"/>
        <w:jc w:val="both"/>
      </w:pPr>
      <w:r>
        <w:rPr>
          <w:rFonts w:ascii="Times New Roman"/>
          <w:b w:val="false"/>
          <w:i w:val="false"/>
          <w:color w:val="000000"/>
          <w:sz w:val="28"/>
        </w:rPr>
        <w:t xml:space="preserve">
      4. 照料津贴发放时限：</w:t>
      </w:r>
    </w:p>
    <w:p>
      <w:pPr>
        <w:spacing w:after="0"/>
        <w:ind w:start="0"/>
        <w:jc w:val="both"/>
      </w:pPr>
      <w:r>
        <w:rPr>
          <w:rFonts w:ascii="Times New Roman"/>
          <w:b w:val="false"/>
          <w:i w:val="false"/>
          <w:color w:val="000000"/>
          <w:sz w:val="28"/>
        </w:rPr>
        <w:t xml:space="preserve">
      1) 自子女出生证明所载出生日期起，满周岁半（含周岁半）时开始发放；</w:t>
      </w:r>
    </w:p>
    <w:p>
      <w:pPr>
        <w:spacing w:after="0"/>
        <w:ind w:start="0"/>
        <w:jc w:val="both"/>
      </w:pPr>
      <w:r>
        <w:rPr>
          <w:rFonts w:ascii="Times New Roman"/>
          <w:b w:val="false"/>
          <w:i w:val="false"/>
          <w:color w:val="000000"/>
          <w:sz w:val="28"/>
        </w:rPr>
        <w:t xml:space="preserve">
      2）收养（领养）儿童及监护儿童的个人（家庭）——自法院收养决定生效之日或监护关系确立之日起，且儿童年满一岁半；</w:t>
      </w:r>
    </w:p>
    <w:p>
      <w:pPr>
        <w:spacing w:after="0"/>
        <w:ind w:start="0"/>
        <w:jc w:val="both"/>
      </w:pPr>
      <w:r>
        <w:rPr>
          <w:rFonts w:ascii="Times New Roman"/>
          <w:b w:val="false"/>
          <w:i w:val="false"/>
          <w:color w:val="000000"/>
          <w:sz w:val="28"/>
        </w:rPr>
        <w:t xml:space="preserve">
      3）寄养家庭——自儿童出生之日起，但不得早于寄养身份确立之日。</w:t>
      </w:r>
    </w:p>
    <w:p>
      <w:pPr>
        <w:spacing w:after="0"/>
        <w:ind w:start="0"/>
        <w:jc w:val="both"/>
      </w:pPr>
      <w:r>
        <w:rPr>
          <w:rFonts w:ascii="Times New Roman"/>
          <w:b w:val="false"/>
          <w:i w:val="false"/>
          <w:color w:val="000000"/>
          <w:sz w:val="28"/>
        </w:rPr>
        <w:t xml:space="preserve">
      5. 若同时抚养两名及以上未满一岁半的儿童，每名儿童均可获得抚养津贴。</w:t>
      </w:r>
    </w:p>
    <w:p>
      <w:pPr>
        <w:spacing w:after="0"/>
        <w:ind w:start="0"/>
        <w:jc w:val="both"/>
      </w:pPr>
      <w:r>
        <w:rPr>
          <w:rFonts w:ascii="Times New Roman"/>
          <w:b w:val="false"/>
          <w:i w:val="false"/>
          <w:color w:val="000000"/>
          <w:sz w:val="28"/>
        </w:rPr>
        <w:t xml:space="preserve">
      6. 若未满一岁半的儿童死亡，抚养津贴支付至死亡当月（含当月）。</w:t>
      </w:r>
    </w:p>
    <w:p>
      <w:pPr>
        <w:spacing w:after="0"/>
        <w:ind w:start="0"/>
        <w:jc w:val="both"/>
      </w:pPr>
      <w:r>
        <w:rPr>
          <w:rFonts w:ascii="Times New Roman"/>
          <w:b w:val="false"/>
          <w:i w:val="false"/>
          <w:color w:val="000000"/>
          <w:sz w:val="28"/>
        </w:rPr>
        <w:t xml:space="preserve">
      7. 若在未满一岁半的儿童死亡后申请护理津贴，则自死亡当月起（含死亡当月）核定津贴。</w:t>
      </w:r>
    </w:p>
    <w:p>
      <w:pPr>
        <w:spacing w:after="0"/>
        <w:ind w:start="0"/>
        <w:jc w:val="both"/>
      </w:pPr>
      <w:r>
        <w:rPr>
          <w:rFonts w:ascii="Times New Roman"/>
          <w:b w:val="false"/>
          <w:i w:val="false"/>
          <w:color w:val="000000"/>
          <w:sz w:val="28"/>
        </w:rPr>
        <w:t xml:space="preserve">
      8. 申请护理津贴的期限不得超过子女出生之日起十八个月。</w:t>
      </w:r>
    </w:p>
    <w:p>
      <w:pPr>
        <w:spacing w:after="0"/>
        <w:ind w:start="0"/>
        <w:jc w:val="both"/>
      </w:pPr>
      <w:r>
        <w:rPr>
          <w:rFonts w:ascii="Times New Roman"/>
          <w:b/>
          <w:i w:val="false"/>
          <w:color w:val="000000"/>
          <w:sz w:val="28"/>
        </w:rPr>
        <w:t xml:space="preserve">第八十二条 护理津贴金额</w:t>
      </w:r>
    </w:p>
    <w:p>
      <w:pPr>
        <w:spacing w:after="0"/>
        <w:ind w:start="0"/>
        <w:jc w:val="both"/>
      </w:pPr>
      <w:r>
        <w:rPr>
          <w:rFonts w:ascii="Times New Roman"/>
          <w:b w:val="false"/>
          <w:i w:val="false"/>
          <w:color w:val="000000"/>
          <w:sz w:val="28"/>
        </w:rPr>
        <w:t xml:space="preserve">
      1. 每月护理津贴由预算资金支付，金额如下：</w:t>
      </w:r>
    </w:p>
    <w:p>
      <w:pPr>
        <w:spacing w:after="0"/>
        <w:ind w:start="0"/>
        <w:jc w:val="both"/>
      </w:pPr>
      <w:r>
        <w:rPr>
          <w:rFonts w:ascii="Times New Roman"/>
          <w:b w:val="false"/>
          <w:i w:val="false"/>
          <w:color w:val="000000"/>
          <w:sz w:val="28"/>
        </w:rPr>
        <w:t xml:space="preserve">
      对于第一个孩子——每月计算指数为5.76；</w:t>
      </w:r>
    </w:p>
    <w:p>
      <w:pPr>
        <w:spacing w:after="0"/>
        <w:ind w:start="0"/>
        <w:jc w:val="both"/>
      </w:pPr>
      <w:r>
        <w:rPr>
          <w:rFonts w:ascii="Times New Roman"/>
          <w:b w:val="false"/>
          <w:i w:val="false"/>
          <w:color w:val="000000"/>
          <w:sz w:val="28"/>
        </w:rPr>
        <w:t xml:space="preserve">
      第二个子女——每月计算指数为6.81；</w:t>
      </w:r>
    </w:p>
    <w:p>
      <w:pPr>
        <w:spacing w:after="0"/>
        <w:ind w:start="0"/>
        <w:jc w:val="both"/>
      </w:pPr>
      <w:r>
        <w:rPr>
          <w:rFonts w:ascii="Times New Roman"/>
          <w:b w:val="false"/>
          <w:i w:val="false"/>
          <w:color w:val="000000"/>
          <w:sz w:val="28"/>
        </w:rPr>
        <w:t xml:space="preserve">
      第三个子女——每月计算指数7.85；</w:t>
      </w:r>
    </w:p>
    <w:p>
      <w:pPr>
        <w:spacing w:after="0"/>
        <w:ind w:start="0"/>
        <w:jc w:val="both"/>
      </w:pPr>
      <w:r>
        <w:rPr>
          <w:rFonts w:ascii="Times New Roman"/>
          <w:b w:val="false"/>
          <w:i w:val="false"/>
          <w:color w:val="000000"/>
          <w:sz w:val="28"/>
        </w:rPr>
        <w:t xml:space="preserve">
      第四个及以上子女——每月计算指数为8.90。</w:t>
      </w:r>
    </w:p>
    <w:p>
      <w:pPr>
        <w:spacing w:after="0"/>
        <w:ind w:start="0"/>
        <w:jc w:val="both"/>
      </w:pPr>
      <w:r>
        <w:rPr>
          <w:rFonts w:ascii="Times New Roman"/>
          <w:b w:val="false"/>
          <w:i w:val="false"/>
          <w:color w:val="000000"/>
          <w:sz w:val="28"/>
        </w:rPr>
        <w:t xml:space="preserve">
      2. 育儿津贴的支付应考虑共和国预算法规定的相应财政年度月计算指数的变化。</w:t>
      </w:r>
    </w:p>
    <w:p>
      <w:pPr>
        <w:spacing w:after="0"/>
        <w:ind w:start="0"/>
        <w:jc w:val="both"/>
      </w:pPr>
      <w:r>
        <w:rPr>
          <w:rFonts w:ascii="Times New Roman"/>
          <w:b/>
          <w:i w:val="false"/>
          <w:color w:val="000000"/>
          <w:sz w:val="28"/>
        </w:rPr>
        <w:t xml:space="preserve">第83条 照料津贴支付的暂停、续期与终止 </w:t>
      </w:r>
    </w:p>
    <w:p>
      <w:pPr>
        <w:spacing w:after="0"/>
        <w:ind w:start="0"/>
        <w:jc w:val="both"/>
      </w:pPr>
      <w:r>
        <w:rPr>
          <w:rFonts w:ascii="Times New Roman"/>
          <w:b w:val="false"/>
          <w:i w:val="false"/>
          <w:color w:val="000000"/>
          <w:sz w:val="28"/>
        </w:rPr>
        <w:t xml:space="preserve">
      1. 出现下列情形时，自收到相关信息（包括信息系统提供的信息）的次月起暂停抚养津贴支付： </w:t>
      </w:r>
    </w:p>
    <w:p>
      <w:pPr>
        <w:spacing w:after="0"/>
        <w:ind w:start="0"/>
        <w:jc w:val="both"/>
      </w:pPr>
      <w:r>
        <w:rPr>
          <w:rFonts w:ascii="Times New Roman"/>
          <w:b w:val="false"/>
          <w:i w:val="false"/>
          <w:color w:val="000000"/>
          <w:sz w:val="28"/>
        </w:rPr>
        <w:t xml:space="preserve">
      1) 受益人银行账户连续三个月或以上无支出交易记录。此情形下，抚养津贴自暂停之日起恢复支付；</w:t>
      </w:r>
    </w:p>
    <w:p>
      <w:pPr>
        <w:spacing w:after="0"/>
        <w:ind w:start="0"/>
        <w:jc w:val="both"/>
      </w:pPr>
      <w:r>
        <w:rPr>
          <w:rFonts w:ascii="Times New Roman"/>
          <w:b w:val="false"/>
          <w:i w:val="false"/>
          <w:color w:val="000000"/>
          <w:sz w:val="28"/>
        </w:rPr>
        <w:t xml:space="preserve">
      2) 护理津贴领取人永久迁出哈萨克斯坦共和国境外。此情形下，若领取人于儿童满周岁半前返回哈萨克斯坦共和国境内定居，则自其入境定居之日起（但不早于暂停支付之日）恢复支付；</w:t>
      </w:r>
    </w:p>
    <w:p>
      <w:pPr>
        <w:spacing w:after="0"/>
        <w:ind w:start="0"/>
        <w:jc w:val="both"/>
      </w:pPr>
      <w:r>
        <w:rPr>
          <w:rFonts w:ascii="Times New Roman"/>
          <w:b w:val="false"/>
          <w:i w:val="false"/>
          <w:color w:val="000000"/>
          <w:sz w:val="28"/>
        </w:rPr>
        <w:t xml:space="preserve">
      3) 护理津贴领取者因法院判决服刑。此情形下，自暂停之日起向儿童法定代理人支付护理津贴，或自监护关系确立之日起向监护人指定人员支付，但均不得早于暂停之日；</w:t>
      </w:r>
    </w:p>
    <w:p>
      <w:pPr>
        <w:spacing w:after="0"/>
        <w:ind w:start="0"/>
        <w:jc w:val="both"/>
      </w:pPr>
      <w:r>
        <w:rPr>
          <w:rFonts w:ascii="Times New Roman"/>
          <w:b w:val="false"/>
          <w:i w:val="false"/>
          <w:color w:val="000000"/>
          <w:sz w:val="28"/>
        </w:rPr>
        <w:t xml:space="preserve">
      4) 护理津贴领取者入住医院内特殊社会服务中心且享受全额国家资助，但提供超额保障特殊社会服务者除外。此情形下，自领取者离开特殊社会服务中心之日起恢复支付护理津贴，但不得早于暂停之日；</w:t>
      </w:r>
    </w:p>
    <w:p>
      <w:pPr>
        <w:spacing w:after="0"/>
        <w:ind w:start="0"/>
        <w:jc w:val="both"/>
      </w:pPr>
      <w:r>
        <w:rPr>
          <w:rFonts w:ascii="Times New Roman"/>
          <w:b w:val="false"/>
          <w:i w:val="false"/>
          <w:color w:val="000000"/>
          <w:sz w:val="28"/>
        </w:rPr>
        <w:t xml:space="preserve">
      5) 存在针对护理津贴领取人开展失踪人员搜寻行动的证明文件，或法院作出宣告其失踪的裁决。此情形下，自暂停之日起向儿童法定代表人支付护理津贴，或自监护关系确立之日起向指定监护人支付，但不得早于暂停之日；</w:t>
      </w:r>
    </w:p>
    <w:p>
      <w:pPr>
        <w:spacing w:after="0"/>
        <w:ind w:start="0"/>
        <w:jc w:val="both"/>
      </w:pPr>
      <w:r>
        <w:rPr>
          <w:rFonts w:ascii="Times New Roman"/>
          <w:b w:val="false"/>
          <w:i w:val="false"/>
          <w:color w:val="000000"/>
          <w:sz w:val="28"/>
        </w:rPr>
        <w:t xml:space="preserve">
      6) 领取抚养津贴的外籍人员身份证明文件或抚养津贴领取人的坎达斯证书有效期届满。此情形下，抚养津贴自外籍人员身份证明文件或坎达斯证书签发之日起恢复支付，但不得早于暂停之日；</w:t>
      </w:r>
    </w:p>
    <w:p>
      <w:pPr>
        <w:spacing w:after="0"/>
        <w:ind w:start="0"/>
        <w:jc w:val="both"/>
      </w:pPr>
      <w:r>
        <w:rPr>
          <w:rFonts w:ascii="Times New Roman"/>
          <w:b w:val="false"/>
          <w:i w:val="false"/>
          <w:color w:val="000000"/>
          <w:sz w:val="28"/>
        </w:rPr>
        <w:t xml:space="preserve">
      7) 存在受助人死亡证明文件。此情形下，抚养津贴自暂停之日起支付给儿童（儿童们）的法定代表人，或自监护关系确立之日起支付给监护人指定的人员，但不得早于暂停之日。</w:t>
      </w:r>
    </w:p>
    <w:p>
      <w:pPr>
        <w:spacing w:after="0"/>
        <w:ind w:start="0"/>
        <w:jc w:val="both"/>
      </w:pPr>
      <w:r>
        <w:rPr>
          <w:rFonts w:ascii="Times New Roman"/>
          <w:b w:val="false"/>
          <w:i w:val="false"/>
          <w:color w:val="000000"/>
          <w:sz w:val="28"/>
        </w:rPr>
        <w:t xml:space="preserve">
      2. 经申请并依据信息系统提供的文件和（或）信息确认导致暂停抚养津贴的情形已消除时，抚养津贴支付予以恢复。</w:t>
      </w:r>
    </w:p>
    <w:p>
      <w:pPr>
        <w:spacing w:after="0"/>
        <w:ind w:start="0"/>
        <w:jc w:val="both"/>
      </w:pPr>
      <w:r>
        <w:rPr>
          <w:rFonts w:ascii="Times New Roman"/>
          <w:b w:val="false"/>
          <w:i w:val="false"/>
          <w:color w:val="000000"/>
          <w:sz w:val="28"/>
        </w:rPr>
        <w:t xml:space="preserve">
      3. 终止抚养津贴支付的理由包括：</w:t>
      </w:r>
    </w:p>
    <w:p>
      <w:pPr>
        <w:spacing w:after="0"/>
        <w:ind w:start="0"/>
        <w:jc w:val="both"/>
      </w:pPr>
      <w:r>
        <w:rPr>
          <w:rFonts w:ascii="Times New Roman"/>
          <w:b w:val="false"/>
          <w:i w:val="false"/>
          <w:color w:val="000000"/>
          <w:sz w:val="28"/>
        </w:rPr>
        <w:t xml:space="preserve">
      1) 儿童死亡；</w:t>
      </w:r>
    </w:p>
    <w:p>
      <w:pPr>
        <w:spacing w:after="0"/>
        <w:ind w:start="0"/>
        <w:jc w:val="both"/>
      </w:pPr>
      <w:r>
        <w:rPr>
          <w:rFonts w:ascii="Times New Roman"/>
          <w:b w:val="false"/>
          <w:i w:val="false"/>
          <w:color w:val="000000"/>
          <w:sz w:val="28"/>
        </w:rPr>
        <w:t xml:space="preserve">
      2) 儿童被认定为享受全额国家抚养；</w:t>
      </w:r>
    </w:p>
    <w:p>
      <w:pPr>
        <w:spacing w:after="0"/>
        <w:ind w:start="0"/>
        <w:jc w:val="both"/>
      </w:pPr>
      <w:r>
        <w:rPr>
          <w:rFonts w:ascii="Times New Roman"/>
          <w:b w:val="false"/>
          <w:i w:val="false"/>
          <w:color w:val="000000"/>
          <w:sz w:val="28"/>
        </w:rPr>
        <w:t xml:space="preserve">
      3) 申请人提交虚假信息导致抚养津贴被非法授予；</w:t>
      </w:r>
    </w:p>
    <w:p>
      <w:pPr>
        <w:spacing w:after="0"/>
        <w:ind w:start="0"/>
        <w:jc w:val="both"/>
      </w:pPr>
      <w:r>
        <w:rPr>
          <w:rFonts w:ascii="Times New Roman"/>
          <w:b w:val="false"/>
          <w:i w:val="false"/>
          <w:color w:val="000000"/>
          <w:sz w:val="28"/>
        </w:rPr>
        <w:t xml:space="preserve">
      4) 确认抚养津贴领取者丧失哈萨克斯坦共和国国籍；</w:t>
      </w:r>
    </w:p>
    <w:p>
      <w:pPr>
        <w:spacing w:after="0"/>
        <w:ind w:start="0"/>
        <w:jc w:val="both"/>
      </w:pPr>
      <w:r>
        <w:rPr>
          <w:rFonts w:ascii="Times New Roman"/>
          <w:b w:val="false"/>
          <w:i w:val="false"/>
          <w:color w:val="000000"/>
          <w:sz w:val="28"/>
        </w:rPr>
        <w:t xml:space="preserve">
      5) 父母被剥夺或限制亲权，收养关系被撤销或解除，监护人被解除职责（依据哈萨克斯坦共和国婚姻家庭法律规定的情形）。</w:t>
      </w:r>
    </w:p>
    <w:p>
      <w:pPr>
        <w:spacing w:after="0"/>
        <w:ind w:start="0"/>
        <w:jc w:val="both"/>
      </w:pPr>
      <w:r>
        <w:rPr>
          <w:rFonts w:ascii="Times New Roman"/>
          <w:b w:val="false"/>
          <w:i w:val="false"/>
          <w:color w:val="000000"/>
          <w:sz w:val="28"/>
        </w:rPr>
        <w:t xml:space="preserve">
      若儿童（子女）死亡，抚养津贴自儿童（子女）死亡当月次月起终止支付。</w:t>
      </w:r>
    </w:p>
    <w:p>
      <w:pPr>
        <w:spacing w:after="0"/>
        <w:ind w:start="0"/>
        <w:jc w:val="both"/>
      </w:pPr>
      <w:r>
        <w:rPr>
          <w:rFonts w:ascii="Times New Roman"/>
          <w:b w:val="false"/>
          <w:i w:val="false"/>
          <w:color w:val="000000"/>
          <w:sz w:val="28"/>
        </w:rPr>
        <w:t xml:space="preserve">
      本款第2项、第3项、第4项及第5项所述情形发生之日起，抚养津贴支付即告终止。</w:t>
      </w:r>
    </w:p>
    <w:p>
      <w:pPr>
        <w:spacing w:after="0"/>
        <w:ind w:start="0"/>
        <w:jc w:val="left"/>
      </w:pPr>
      <w:r>
        <w:rPr>
          <w:rFonts w:ascii="Times New Roman"/>
          <w:b w:val="false"/>
          <w:i w:val="false"/>
          <w:color w:val="ff0000"/>
          <w:sz w:val="28"/>
        </w:rPr>
        <w:t xml:space="preserve">      注：第83条经哈萨克斯坦共和国2023年7月4日第15-VIII号法律修订（自2023年7月1日起施行）。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第五款 社会照料金</w:t>
      </w:r>
    </w:p>
    <w:p>
      <w:pPr>
        <w:spacing w:after="0"/>
        <w:ind w:start="0"/>
        <w:jc w:val="both"/>
      </w:pPr>
      <w:r>
        <w:rPr>
          <w:rFonts w:ascii="Times New Roman"/>
          <w:b/>
          <w:i w:val="false"/>
          <w:color w:val="000000"/>
          <w:sz w:val="28"/>
        </w:rPr>
        <w:t xml:space="preserve">第84条 社会照料津贴的权利</w:t>
      </w:r>
    </w:p>
    <w:p>
      <w:pPr>
        <w:spacing w:after="0"/>
        <w:ind w:start="0"/>
        <w:jc w:val="both"/>
      </w:pPr>
      <w:r>
        <w:rPr>
          <w:rFonts w:ascii="Times New Roman"/>
          <w:b w:val="false"/>
          <w:i w:val="false"/>
          <w:color w:val="000000"/>
          <w:sz w:val="28"/>
        </w:rPr>
        <w:t xml:space="preserve">
      1. 凡符合领取社会福利条件且抚养年满一岁半（含）以上子女的强制性社会保险体系参保人，均有权获得社会照料津贴。</w:t>
      </w:r>
    </w:p>
    <w:p>
      <w:pPr>
        <w:spacing w:after="0"/>
        <w:ind w:start="0"/>
        <w:jc w:val="both"/>
      </w:pPr>
      <w:r>
        <w:rPr>
          <w:rFonts w:ascii="Times New Roman"/>
          <w:b w:val="false"/>
          <w:i w:val="false"/>
          <w:color w:val="000000"/>
          <w:sz w:val="28"/>
        </w:rPr>
        <w:t xml:space="preserve">
      若多名强制性社会保险体系参与者共同照料同一儿童，则仅向其中一人发放社会照料津贴。</w:t>
      </w:r>
    </w:p>
    <w:p>
      <w:pPr>
        <w:spacing w:after="0"/>
        <w:ind w:start="0"/>
        <w:jc w:val="both"/>
      </w:pPr>
      <w:r>
        <w:rPr>
          <w:rFonts w:ascii="Times New Roman"/>
          <w:b w:val="false"/>
          <w:i w:val="false"/>
          <w:color w:val="000000"/>
          <w:sz w:val="28"/>
        </w:rPr>
        <w:t xml:space="preserve">
      若生育两名及以上子女，则每名子女分别享有社会照料津贴。</w:t>
      </w:r>
    </w:p>
    <w:p>
      <w:pPr>
        <w:spacing w:after="0"/>
        <w:ind w:start="0"/>
        <w:jc w:val="both"/>
      </w:pPr>
      <w:r>
        <w:rPr>
          <w:rFonts w:ascii="Times New Roman"/>
          <w:b w:val="false"/>
          <w:i w:val="false"/>
          <w:color w:val="000000"/>
          <w:sz w:val="28"/>
        </w:rPr>
        <w:t xml:space="preserve">
      2. 该补助金的权利自儿童出生证明所载出生日期起生效；若为收养未满一岁半的儿童或被指定为无父母照料儿童的监护人，则自法院收养裁决生效日或监护人指定日起生效。</w:t>
      </w:r>
    </w:p>
    <w:p>
      <w:pPr>
        <w:spacing w:after="0"/>
        <w:ind w:start="0"/>
        <w:jc w:val="both"/>
      </w:pPr>
      <w:r>
        <w:rPr>
          <w:rFonts w:ascii="Times New Roman"/>
          <w:b w:val="false"/>
          <w:i w:val="false"/>
          <w:color w:val="000000"/>
          <w:sz w:val="28"/>
        </w:rPr>
        <w:t xml:space="preserve">
      3. 家庭申请社会照料补助时，若活产子女、被收养子女、继子女未被另一父母家庭纳入计算范围，以及被监护子女（父母被剥夺或限制亲权的子女除外），均应计入补助对象。</w:t>
      </w:r>
    </w:p>
    <w:p>
      <w:pPr>
        <w:spacing w:after="0"/>
        <w:ind w:start="0"/>
        <w:jc w:val="both"/>
      </w:pPr>
      <w:r>
        <w:rPr>
          <w:rFonts w:ascii="Times New Roman"/>
          <w:b w:val="false"/>
          <w:i w:val="false"/>
          <w:color w:val="000000"/>
          <w:sz w:val="28"/>
        </w:rPr>
        <w:t xml:space="preserve">
      同时，若在社会抚养费核定期间发现未计入家庭的子女，基金将依据授权国家机关确定的方式，重新核算包含全部子女数量的社会抚养费金额。</w:t>
      </w:r>
    </w:p>
    <w:p>
      <w:pPr>
        <w:spacing w:after="0"/>
        <w:ind w:start="0"/>
        <w:jc w:val="both"/>
      </w:pPr>
      <w:r>
        <w:rPr>
          <w:rFonts w:ascii="Times New Roman"/>
          <w:b w:val="false"/>
          <w:i w:val="false"/>
          <w:color w:val="000000"/>
          <w:sz w:val="28"/>
        </w:rPr>
        <w:t xml:space="preserve">
      4. 若在未满一岁半的儿童死亡后申请社会照料金，该款项将追溯至死亡当月（含当月）发放。</w:t>
      </w:r>
    </w:p>
    <w:p>
      <w:pPr>
        <w:spacing w:after="0"/>
        <w:ind w:start="0"/>
        <w:jc w:val="both"/>
      </w:pPr>
      <w:r>
        <w:rPr>
          <w:rFonts w:ascii="Times New Roman"/>
          <w:b w:val="false"/>
          <w:i w:val="false"/>
          <w:color w:val="000000"/>
          <w:sz w:val="28"/>
        </w:rPr>
        <w:t xml:space="preserve">
      5. 申请社会照料津贴及重新核算的期限，自获得津贴权利之日起不得超过十八个月。</w:t>
      </w:r>
    </w:p>
    <w:p>
      <w:pPr>
        <w:spacing w:after="0"/>
        <w:ind w:start="0"/>
        <w:jc w:val="both"/>
      </w:pPr>
      <w:r>
        <w:rPr>
          <w:rFonts w:ascii="Times New Roman"/>
          <w:b w:val="false"/>
          <w:i w:val="false"/>
          <w:color w:val="000000"/>
          <w:sz w:val="28"/>
        </w:rPr>
        <w:t xml:space="preserve">
      6. 若在申请发放社会照料补助金后，基金收到该补助金核算期间的社会缴费，则已发放给受益人的补助金额不予重新核算。</w:t>
      </w:r>
    </w:p>
    <w:p>
      <w:pPr>
        <w:spacing w:after="0"/>
        <w:ind w:start="0"/>
        <w:jc w:val="both"/>
      </w:pPr>
      <w:r>
        <w:rPr>
          <w:rFonts w:ascii="Times New Roman"/>
          <w:b w:val="false"/>
          <w:i w:val="false"/>
          <w:color w:val="000000"/>
          <w:sz w:val="28"/>
        </w:rPr>
        <w:t xml:space="preserve">
      7. 因国家公司和（或）基金过失导致未及时或未足额领取的社会照料金，自社会支付权利产生之日起无期限补发。</w:t>
      </w:r>
    </w:p>
    <w:p>
      <w:pPr>
        <w:spacing w:after="0"/>
        <w:ind w:start="0"/>
        <w:jc w:val="both"/>
      </w:pPr>
      <w:r>
        <w:rPr>
          <w:rFonts w:ascii="Times New Roman"/>
          <w:b w:val="false"/>
          <w:i w:val="false"/>
          <w:color w:val="000000"/>
          <w:sz w:val="28"/>
        </w:rPr>
        <w:t xml:space="preserve">
      8. 享受全额国家抚养的儿童不授予社会照料金。</w:t>
      </w:r>
    </w:p>
    <w:p>
      <w:pPr>
        <w:spacing w:after="0"/>
        <w:ind w:start="0"/>
        <w:jc w:val="both"/>
      </w:pPr>
      <w:r>
        <w:rPr>
          <w:rFonts w:ascii="Times New Roman"/>
          <w:b/>
          <w:i w:val="false"/>
          <w:color w:val="000000"/>
          <w:sz w:val="28"/>
        </w:rPr>
        <w:t xml:space="preserve">第85条 社会照料金数额</w:t>
      </w:r>
    </w:p>
    <w:p>
      <w:pPr>
        <w:spacing w:after="0"/>
        <w:ind w:start="0"/>
        <w:jc w:val="both"/>
      </w:pPr>
      <w:r>
        <w:rPr>
          <w:rFonts w:ascii="Times New Roman"/>
          <w:b w:val="false"/>
          <w:i w:val="false"/>
          <w:color w:val="000000"/>
          <w:sz w:val="28"/>
        </w:rPr>
        <w:t xml:space="preserve">
      1. 社会照料金数额按授权国家机关确定的程序，以社会保险费计算基准的月平均收入乘以收入替代系数核定，并由基金资产按月支付。</w:t>
      </w:r>
    </w:p>
    <w:p>
      <w:pPr>
        <w:spacing w:after="0"/>
        <w:ind w:start="0"/>
        <w:jc w:val="both"/>
      </w:pPr>
      <w:r>
        <w:rPr>
          <w:rFonts w:ascii="Times New Roman"/>
          <w:b w:val="false"/>
          <w:i w:val="false"/>
          <w:color w:val="000000"/>
          <w:sz w:val="28"/>
        </w:rPr>
        <w:t xml:space="preserve">
      作为社会缴费计算对象的月均收入额，系指发生社会照料支付权利当月之前连续二十四历月（无论期间是否存在缴费中断）内实际缴纳社会缴费的收入总额除以二十四所得数值。</w:t>
      </w:r>
    </w:p>
    <w:p>
      <w:pPr>
        <w:spacing w:after="0"/>
        <w:ind w:start="0"/>
        <w:jc w:val="both"/>
      </w:pPr>
      <w:r>
        <w:rPr>
          <w:rFonts w:ascii="Times New Roman"/>
          <w:b w:val="false"/>
          <w:i w:val="false"/>
          <w:color w:val="000000"/>
          <w:sz w:val="28"/>
        </w:rPr>
        <w:t xml:space="preserve">
      同时，在劳动、创业活动、私人执业期间获得的收入，若其所属活动类型经哈萨克斯坦共和国政府决定适用0%的社会保险费率修正系数，则在依据缴费人出具的收入证明确定平均月收入时予以计入。</w:t>
      </w:r>
    </w:p>
    <w:p>
      <w:pPr>
        <w:spacing w:after="0"/>
        <w:ind w:start="0"/>
        <w:jc w:val="both"/>
      </w:pPr>
      <w:r>
        <w:rPr>
          <w:rFonts w:ascii="Times New Roman"/>
          <w:b w:val="false"/>
          <w:i w:val="false"/>
          <w:color w:val="000000"/>
          <w:sz w:val="28"/>
        </w:rPr>
        <w:t xml:space="preserve">
      因紧急状态期间活动限制导致收入损失而领取社会福利的期间，不计入平均月收入计算，该期间应由确定平均月收入起始时间前紧接的其他月份替代。</w:t>
      </w:r>
    </w:p>
    <w:p>
      <w:pPr>
        <w:spacing w:after="0"/>
        <w:ind w:start="0"/>
        <w:jc w:val="both"/>
      </w:pPr>
      <w:r>
        <w:rPr>
          <w:rFonts w:ascii="Times New Roman"/>
          <w:b w:val="false"/>
          <w:i w:val="false"/>
          <w:color w:val="000000"/>
          <w:sz w:val="28"/>
        </w:rPr>
        <w:t xml:space="preserve">
      若本法典第243条第一部分第7项所指人员确定的社会保险费率为1%，则计算育儿社会福利时，应将每月实际缴纳的社会保险费金额除以本法典第244条第1款规定的社会保险费率，以确定该月收入。</w:t>
      </w:r>
    </w:p>
    <w:p>
      <w:pPr>
        <w:spacing w:after="0"/>
        <w:ind w:start="0"/>
        <w:jc w:val="both"/>
      </w:pPr>
      <w:r>
        <w:rPr>
          <w:rFonts w:ascii="Times New Roman"/>
          <w:b w:val="false"/>
          <w:i w:val="false"/>
          <w:color w:val="000000"/>
          <w:sz w:val="28"/>
        </w:rPr>
        <w:t xml:space="preserve">
      收入替代系数为0.40。</w:t>
      </w:r>
    </w:p>
    <w:p>
      <w:pPr>
        <w:spacing w:after="0"/>
        <w:ind w:start="0"/>
        <w:jc w:val="both"/>
      </w:pPr>
      <w:r>
        <w:rPr>
          <w:rFonts w:ascii="Times New Roman"/>
          <w:b w:val="false"/>
          <w:i w:val="false"/>
          <w:color w:val="000000"/>
          <w:sz w:val="28"/>
        </w:rPr>
        <w:t xml:space="preserve">
      2. 每月社会照料金数额不得低于根据本法第82条规定按子女出生顺序确定的照料津贴金额，并应额外计算根据本法第76条规定应扣除的强制性养老金缴款。</w:t>
      </w:r>
    </w:p>
    <w:p>
      <w:pPr>
        <w:spacing w:after="0"/>
        <w:ind w:start="0"/>
        <w:jc w:val="both"/>
      </w:pPr>
      <w:r>
        <w:rPr>
          <w:rFonts w:ascii="Times New Roman"/>
          <w:b w:val="false"/>
          <w:i w:val="false"/>
          <w:color w:val="000000"/>
          <w:sz w:val="28"/>
        </w:rPr>
        <w:t xml:space="preserve">
      社会护理金最高限额不得超过共和国预算法规定的法定最低工资7倍金额的40%，该限额以社会护理金权利生效日为准。</w:t>
      </w:r>
    </w:p>
    <w:p>
      <w:pPr>
        <w:spacing w:after="0"/>
        <w:ind w:start="0"/>
        <w:jc w:val="both"/>
      </w:pPr>
      <w:r>
        <w:rPr>
          <w:rFonts w:ascii="Times New Roman"/>
          <w:b w:val="false"/>
          <w:i w:val="false"/>
          <w:color w:val="000000"/>
          <w:sz w:val="28"/>
        </w:rPr>
        <w:t xml:space="preserve">
      3. 依据司法文书及审前调查机关文书认定为非法所得的收入所缴纳的社会保险费，若该期间计入社会福利金额核定基数，则不得在强制性社会保险体系参与者后续申请社会照料福利时予以抵扣。</w:t>
      </w:r>
    </w:p>
    <w:p>
      <w:pPr>
        <w:spacing w:after="0"/>
        <w:ind w:start="0"/>
        <w:jc w:val="both"/>
      </w:pPr>
      <w:r>
        <w:rPr>
          <w:rFonts w:ascii="Times New Roman"/>
          <w:b w:val="false"/>
          <w:i w:val="false"/>
          <w:color w:val="000000"/>
          <w:sz w:val="28"/>
        </w:rPr>
        <w:t xml:space="preserve">
      4. 若缴费人未在授权国家机关规定的期限和情形内退还多缴（误缴）的社会保险费，则在计算社会照料金数额时，不予考虑多缴（误缴）的社会保险费金额。</w:t>
      </w:r>
    </w:p>
    <w:p>
      <w:pPr>
        <w:spacing w:after="0"/>
        <w:ind w:start="0"/>
        <w:jc w:val="left"/>
      </w:pPr>
      <w:r>
        <w:rPr>
          <w:rFonts w:ascii="Times New Roman"/>
          <w:b w:val="false"/>
          <w:i w:val="false"/>
          <w:color w:val="ff0000"/>
          <w:sz w:val="28"/>
        </w:rPr>
        <w:t xml:space="preserve">      注：第85条经哈萨克斯坦共和国2024年7月1日第104-VIII号法律修订（自首次正式公布之日起六十个日历日后生效）。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第86条 社会救助金的暂停、恢复与终止</w:t>
      </w:r>
    </w:p>
    <w:p>
      <w:pPr>
        <w:spacing w:after="0"/>
        <w:ind w:start="0"/>
        <w:jc w:val="both"/>
      </w:pPr>
      <w:r>
        <w:rPr>
          <w:rFonts w:ascii="Times New Roman"/>
          <w:b w:val="false"/>
          <w:i w:val="false"/>
          <w:color w:val="000000"/>
          <w:sz w:val="28"/>
        </w:rPr>
        <w:t xml:space="preserve">
      1. 符合下列情形时，自收到相关信息（含信息系统数据）次月首日起暂停社会照料金发放：</w:t>
      </w:r>
    </w:p>
    <w:p>
      <w:pPr>
        <w:spacing w:after="0"/>
        <w:ind w:start="0"/>
        <w:jc w:val="both"/>
      </w:pPr>
      <w:r>
        <w:rPr>
          <w:rFonts w:ascii="Times New Roman"/>
          <w:b w:val="false"/>
          <w:i w:val="false"/>
          <w:color w:val="000000"/>
          <w:sz w:val="28"/>
        </w:rPr>
        <w:t xml:space="preserve">
      1) 受益人银行账户连续三个月以上无支出交易记录。同时，自暂停之日起恢复支付；</w:t>
      </w:r>
    </w:p>
    <w:p>
      <w:pPr>
        <w:spacing w:after="0"/>
        <w:ind w:start="0"/>
        <w:jc w:val="both"/>
      </w:pPr>
      <w:r>
        <w:rPr>
          <w:rFonts w:ascii="Times New Roman"/>
          <w:b w:val="false"/>
          <w:i w:val="false"/>
          <w:color w:val="000000"/>
          <w:sz w:val="28"/>
        </w:rPr>
        <w:t xml:space="preserve">
      2) 受益人永久迁出哈萨克斯坦共和国境外。受益人返国后，社会救助金按下列情形恢复发放：</w:t>
      </w:r>
    </w:p>
    <w:p>
      <w:pPr>
        <w:spacing w:after="0"/>
        <w:ind w:start="0"/>
        <w:jc w:val="both"/>
      </w:pPr>
      <w:r>
        <w:rPr>
          <w:rFonts w:ascii="Times New Roman"/>
          <w:b w:val="false"/>
          <w:i w:val="false"/>
          <w:color w:val="000000"/>
          <w:sz w:val="28"/>
        </w:rPr>
        <w:t xml:space="preserve">
      若离境国未发放补助金——自该国停止发放之日起恢复；</w:t>
      </w:r>
    </w:p>
    <w:p>
      <w:pPr>
        <w:spacing w:after="0"/>
        <w:ind w:start="0"/>
        <w:jc w:val="both"/>
      </w:pPr>
      <w:r>
        <w:rPr>
          <w:rFonts w:ascii="Times New Roman"/>
          <w:b w:val="false"/>
          <w:i w:val="false"/>
          <w:color w:val="000000"/>
          <w:sz w:val="28"/>
        </w:rPr>
        <w:t xml:space="preserve">
      若在离境国已领取福利金——自离境国福利金终止发放次月首日起恢复发放；</w:t>
      </w:r>
    </w:p>
    <w:p>
      <w:pPr>
        <w:spacing w:after="0"/>
        <w:ind w:start="0"/>
        <w:jc w:val="both"/>
      </w:pPr>
      <w:r>
        <w:rPr>
          <w:rFonts w:ascii="Times New Roman"/>
          <w:b w:val="false"/>
          <w:i w:val="false"/>
          <w:color w:val="000000"/>
          <w:sz w:val="28"/>
        </w:rPr>
        <w:t xml:space="preserve">
      3）社会照料金领取者因法院判决服刑。此情形下，自暂停之日起向儿童法定代理人支付照料金，或自监护关系确立之日起向监护人指定人员支付，但支付时间不得早于暂停之日；</w:t>
      </w:r>
    </w:p>
    <w:p>
      <w:pPr>
        <w:spacing w:after="0"/>
        <w:ind w:start="0"/>
        <w:jc w:val="both"/>
      </w:pPr>
      <w:r>
        <w:rPr>
          <w:rFonts w:ascii="Times New Roman"/>
          <w:b w:val="false"/>
          <w:i w:val="false"/>
          <w:color w:val="000000"/>
          <w:sz w:val="28"/>
        </w:rPr>
        <w:t xml:space="preserve">
      4) 外国人或无国籍人士的身份证明文件、坎达斯证书失效。同时，自该外国人或无国籍人士获得哈萨克斯坦共和国境内永久居留身份证明文件、坎达斯证书之日起恢复发放社会照料津贴；</w:t>
      </w:r>
    </w:p>
    <w:p>
      <w:pPr>
        <w:spacing w:after="0"/>
        <w:ind w:start="0"/>
        <w:jc w:val="both"/>
      </w:pPr>
      <w:r>
        <w:rPr>
          <w:rFonts w:ascii="Times New Roman"/>
          <w:b w:val="false"/>
          <w:i w:val="false"/>
          <w:color w:val="000000"/>
          <w:sz w:val="28"/>
        </w:rPr>
        <w:t xml:space="preserve">
      5) 存在针对护理社会福利领取人开展失踪人员搜寻行动的证明文件，或法院宣告其失踪的裁决书。此情形下，护理社会福利应自中止之日起支付给儿童法定代理人，或自监护关系确立之日起支付给监护人，但不得早于中止之日；</w:t>
      </w:r>
    </w:p>
    <w:p>
      <w:pPr>
        <w:spacing w:after="0"/>
        <w:ind w:start="0"/>
        <w:jc w:val="both"/>
      </w:pPr>
      <w:r>
        <w:rPr>
          <w:rFonts w:ascii="Times New Roman"/>
          <w:b w:val="false"/>
          <w:i w:val="false"/>
          <w:color w:val="000000"/>
          <w:sz w:val="28"/>
        </w:rPr>
        <w:t xml:space="preserve">
      6) 存在确认终止失踪人员搜寻行动的证明文件，或执行撤销失踪认定法院判决的司法文书。此情形下，护理社会福利金应自暂停支付次月首日起恢复发放，支付对象为儿童法定代理人或指定监护人；</w:t>
      </w:r>
    </w:p>
    <w:p>
      <w:pPr>
        <w:spacing w:after="0"/>
        <w:ind w:start="0"/>
        <w:jc w:val="both"/>
      </w:pPr>
      <w:r>
        <w:rPr>
          <w:rFonts w:ascii="Times New Roman"/>
          <w:b w:val="false"/>
          <w:i w:val="false"/>
          <w:color w:val="000000"/>
          <w:sz w:val="28"/>
        </w:rPr>
        <w:t xml:space="preserve">
      7) 领取人依据《哈萨克斯坦共和国国籍法》规定事由丧失哈萨克斯坦共和国国籍。同时，自其获得哈萨克斯坦共和国境内永久居留外国人或无国籍人士身份证明文件之日起恢复发放社会照料金；</w:t>
      </w:r>
    </w:p>
    <w:p>
      <w:pPr>
        <w:spacing w:after="0"/>
        <w:ind w:start="0"/>
        <w:jc w:val="both"/>
      </w:pPr>
      <w:r>
        <w:rPr>
          <w:rFonts w:ascii="Times New Roman"/>
          <w:b w:val="false"/>
          <w:i w:val="false"/>
          <w:color w:val="000000"/>
          <w:sz w:val="28"/>
        </w:rPr>
        <w:t xml:space="preserve">
      8) 申请人提供虚假信息导致社会救助金数额核定不当。此情形下，自暂停之日起按本法规定标准恢复发放社会救助金。</w:t>
      </w:r>
    </w:p>
    <w:p>
      <w:pPr>
        <w:spacing w:after="0"/>
        <w:ind w:start="0"/>
        <w:jc w:val="both"/>
      </w:pPr>
      <w:r>
        <w:rPr>
          <w:rFonts w:ascii="Times New Roman"/>
          <w:b w:val="false"/>
          <w:i w:val="false"/>
          <w:color w:val="000000"/>
          <w:sz w:val="28"/>
        </w:rPr>
        <w:t xml:space="preserve">
      2. 出现下列情形当月届满后，社会关怀金予以暂停：</w:t>
      </w:r>
    </w:p>
    <w:p>
      <w:pPr>
        <w:spacing w:after="0"/>
        <w:ind w:start="0"/>
        <w:jc w:val="both"/>
      </w:pPr>
      <w:r>
        <w:rPr>
          <w:rFonts w:ascii="Times New Roman"/>
          <w:b w:val="false"/>
          <w:i w:val="false"/>
          <w:color w:val="000000"/>
          <w:sz w:val="28"/>
        </w:rPr>
        <w:t xml:space="preserve">
      1）儿童（子女）被认定为享受全额国家抚养。同时，自儿童（子女）安置入户之日起恢复发放社会关怀金； </w:t>
      </w:r>
    </w:p>
    <w:p>
      <w:pPr>
        <w:spacing w:after="0"/>
        <w:ind w:start="0"/>
        <w:jc w:val="both"/>
      </w:pPr>
      <w:r>
        <w:rPr>
          <w:rFonts w:ascii="Times New Roman"/>
          <w:b w:val="false"/>
          <w:i w:val="false"/>
          <w:color w:val="000000"/>
          <w:sz w:val="28"/>
        </w:rPr>
        <w:t xml:space="preserve">
      2) 父母依据哈萨克斯坦共和国婚姻家庭法律规定被剥夺或限制亲权。 此种情况下，自暂停之日起向儿童法定代理人支付社会照料金，或自监护关系确立之日起向监护人指定人员支付，但支付时间不得早于暂停之日。若父母权利恢复，则自法院关于恢复或解除父母权利限制的判决生效之日起恢复支付社会照料金；</w:t>
      </w:r>
    </w:p>
    <w:p>
      <w:pPr>
        <w:spacing w:after="0"/>
        <w:ind w:start="0"/>
        <w:jc w:val="both"/>
      </w:pPr>
      <w:r>
        <w:rPr>
          <w:rFonts w:ascii="Times New Roman"/>
          <w:b w:val="false"/>
          <w:i w:val="false"/>
          <w:color w:val="000000"/>
          <w:sz w:val="28"/>
        </w:rPr>
        <w:t xml:space="preserve">
      3）监护人因哈萨克斯坦共和国婚姻家庭法规定的情形被解除或暂停履行职责时。此情形下，自暂停之日起，社会抚养费支付对象变更为监护人指定人员或恢复监护人身份者；</w:t>
      </w:r>
    </w:p>
    <w:p>
      <w:pPr>
        <w:spacing w:after="0"/>
        <w:ind w:start="0"/>
        <w:jc w:val="both"/>
      </w:pPr>
      <w:r>
        <w:rPr>
          <w:rFonts w:ascii="Times New Roman"/>
          <w:b w:val="false"/>
          <w:i w:val="false"/>
          <w:color w:val="000000"/>
          <w:sz w:val="28"/>
        </w:rPr>
        <w:t xml:space="preserve">
      4) 受助人死亡（宣告死亡的法院判决生效）。此情形下，自暂停之日起向儿童法定代表人支付社会抚养费，或自监护关系确立之日起向监护人指定人员支付，但支付时间不得早于暂停之日。</w:t>
      </w:r>
    </w:p>
    <w:p>
      <w:pPr>
        <w:spacing w:after="0"/>
        <w:ind w:start="0"/>
        <w:jc w:val="both"/>
      </w:pPr>
      <w:r>
        <w:rPr>
          <w:rFonts w:ascii="Times New Roman"/>
          <w:b w:val="false"/>
          <w:i w:val="false"/>
          <w:color w:val="000000"/>
          <w:sz w:val="28"/>
        </w:rPr>
        <w:t xml:space="preserve">
      3. 符合以下条件时可恢复社会照料金支付：在儿童未满一岁半前，依据提交的文件及（或）信息系统数据证明导致暂停支付的情形已消除，经申请可保留支付权利。</w:t>
      </w:r>
    </w:p>
    <w:p>
      <w:pPr>
        <w:spacing w:after="0"/>
        <w:ind w:start="0"/>
        <w:jc w:val="both"/>
      </w:pPr>
      <w:r>
        <w:rPr>
          <w:rFonts w:ascii="Times New Roman"/>
          <w:b w:val="false"/>
          <w:i w:val="false"/>
          <w:color w:val="000000"/>
          <w:sz w:val="28"/>
        </w:rPr>
        <w:t xml:space="preserve">
      4. 社会抚养费支付终止情形如下：</w:t>
      </w:r>
    </w:p>
    <w:p>
      <w:pPr>
        <w:spacing w:after="0"/>
        <w:ind w:start="0"/>
        <w:jc w:val="both"/>
      </w:pPr>
      <w:r>
        <w:rPr>
          <w:rFonts w:ascii="Times New Roman"/>
          <w:b w:val="false"/>
          <w:i w:val="false"/>
          <w:color w:val="000000"/>
          <w:sz w:val="28"/>
        </w:rPr>
        <w:t xml:space="preserve">
      1) 儿童死亡当月届满后；</w:t>
      </w:r>
    </w:p>
    <w:p>
      <w:pPr>
        <w:spacing w:after="0"/>
        <w:ind w:start="0"/>
        <w:jc w:val="both"/>
      </w:pPr>
      <w:r>
        <w:rPr>
          <w:rFonts w:ascii="Times New Roman"/>
          <w:b w:val="false"/>
          <w:i w:val="false"/>
          <w:color w:val="000000"/>
          <w:sz w:val="28"/>
        </w:rPr>
        <w:t xml:space="preserve">
      2) 根据哈萨克斯坦共和国婚姻家庭法规定的情形，收养决定被宣告无效或撤销当月结束后；</w:t>
      </w:r>
    </w:p>
    <w:p>
      <w:pPr>
        <w:spacing w:after="0"/>
        <w:ind w:start="0"/>
        <w:jc w:val="both"/>
      </w:pPr>
      <w:r>
        <w:rPr>
          <w:rFonts w:ascii="Times New Roman"/>
          <w:b w:val="false"/>
          <w:i w:val="false"/>
          <w:color w:val="000000"/>
          <w:sz w:val="28"/>
        </w:rPr>
        <w:t xml:space="preserve">
      3) 因社会抚养金领取人提交终止申请。此时，社会抚养金自申请提交次月首日起终止；</w:t>
      </w:r>
    </w:p>
    <w:p>
      <w:pPr>
        <w:spacing w:after="0"/>
        <w:ind w:start="0"/>
        <w:jc w:val="both"/>
      </w:pPr>
      <w:r>
        <w:rPr>
          <w:rFonts w:ascii="Times New Roman"/>
          <w:b w:val="false"/>
          <w:i w:val="false"/>
          <w:color w:val="000000"/>
          <w:sz w:val="28"/>
        </w:rPr>
        <w:t xml:space="preserve">
      4）因社会照料金领取人提交虚假文件（信息）作为核发社会照料金的依据。同时，社会照料金自核发之日起终止。</w:t>
      </w:r>
    </w:p>
    <w:p>
      <w:pPr>
        <w:spacing w:after="0"/>
        <w:ind w:start="0"/>
        <w:jc w:val="left"/>
      </w:pPr>
      <w:r>
        <w:rPr>
          <w:rFonts w:ascii="Times New Roman"/>
          <w:b w:val="false"/>
          <w:i w:val="false"/>
          <w:color w:val="ff0000"/>
          <w:sz w:val="28"/>
        </w:rPr>
        <w:t xml:space="preserve">      注：第86条经哈萨克斯坦共和国2023年7月4日第15-VIII号法律修订（自2023年7月1日起施行）。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第六款 预算补贴</w:t>
      </w:r>
    </w:p>
    <w:p>
      <w:pPr>
        <w:spacing w:after="0"/>
        <w:ind w:start="0"/>
        <w:jc w:val="both"/>
      </w:pPr>
      <w:r>
        <w:rPr>
          <w:rFonts w:ascii="Times New Roman"/>
          <w:b/>
          <w:i w:val="false"/>
          <w:color w:val="000000"/>
          <w:sz w:val="28"/>
        </w:rPr>
        <w:t xml:space="preserve">第87条 获得预算补贴的权利</w:t>
      </w:r>
    </w:p>
    <w:p>
      <w:pPr>
        <w:spacing w:after="0"/>
        <w:ind w:start="0"/>
        <w:jc w:val="both"/>
      </w:pPr>
      <w:r>
        <w:rPr>
          <w:rFonts w:ascii="Times New Roman"/>
          <w:b w:val="false"/>
          <w:i w:val="false"/>
          <w:color w:val="000000"/>
          <w:sz w:val="28"/>
        </w:rPr>
        <w:t xml:space="preserve">
      1. 社会照料金领取人需额外缴纳统一累积养老金基金的强制性养老保险费，该费用将依据授权国家机关确定的程序，由预算资金予以补贴。</w:t>
      </w:r>
    </w:p>
    <w:p>
      <w:pPr>
        <w:spacing w:after="0"/>
        <w:ind w:start="0"/>
        <w:jc w:val="both"/>
      </w:pPr>
      <w:r>
        <w:rPr>
          <w:rFonts w:ascii="Times New Roman"/>
          <w:b w:val="false"/>
          <w:i w:val="false"/>
          <w:color w:val="000000"/>
          <w:sz w:val="28"/>
        </w:rPr>
        <w:t xml:space="preserve">
      2. 对于一类或二类残疾的社会照料金领取者，若其残疾状况确认为永久性，经本人同意，可依据本法典第248条第3款第2项规定，从社会照料金中扣除强制性养老金缴费金额。</w:t>
      </w:r>
    </w:p>
    <w:p>
      <w:pPr>
        <w:spacing w:after="0"/>
        <w:ind w:start="0"/>
        <w:jc w:val="both"/>
      </w:pPr>
      <w:r>
        <w:rPr>
          <w:rFonts w:ascii="Times New Roman"/>
          <w:b w:val="false"/>
          <w:i w:val="false"/>
          <w:color w:val="000000"/>
          <w:sz w:val="28"/>
        </w:rPr>
        <w:t xml:space="preserve">
      3. 若从社会照料金中扣除的强制性养老保险缴费金额超过社会保险缴费计算基准的月平均收入的10%，则不予发放强制性养老保险缴费的预算补贴。</w:t>
      </w:r>
    </w:p>
    <w:p>
      <w:pPr>
        <w:spacing w:after="0"/>
        <w:ind w:start="0"/>
        <w:jc w:val="both"/>
      </w:pPr>
      <w:r>
        <w:rPr>
          <w:rFonts w:ascii="Times New Roman"/>
          <w:b w:val="false"/>
          <w:i w:val="false"/>
          <w:color w:val="000000"/>
          <w:sz w:val="28"/>
        </w:rPr>
        <w:t xml:space="preserve">
      4. 预算补贴自出生证明所载儿童出生之日起发放；对于收养儿童及被指定监护未受父母照料儿童的情形， 未满一岁半的儿童——自法院收养决定生效之日或监护人指定之日起，至儿童满一岁半之日或监护人（养父母）达到本法典第207条第1款规定的退休年龄之日止。</w:t>
      </w:r>
    </w:p>
    <w:p>
      <w:pPr>
        <w:spacing w:after="0"/>
        <w:ind w:start="0"/>
        <w:jc w:val="both"/>
      </w:pPr>
      <w:r>
        <w:rPr>
          <w:rFonts w:ascii="Times New Roman"/>
          <w:b/>
          <w:i w:val="false"/>
          <w:color w:val="000000"/>
          <w:sz w:val="28"/>
        </w:rPr>
        <w:t xml:space="preserve">第88条 预算补贴金额 </w:t>
      </w:r>
    </w:p>
    <w:p>
      <w:pPr>
        <w:spacing w:after="0"/>
        <w:ind w:start="0"/>
        <w:jc w:val="both"/>
      </w:pPr>
      <w:r>
        <w:rPr>
          <w:rFonts w:ascii="Times New Roman"/>
          <w:b w:val="false"/>
          <w:i w:val="false"/>
          <w:color w:val="000000"/>
          <w:sz w:val="28"/>
        </w:rPr>
        <w:t xml:space="preserve">
      1. 每月预算补贴金额定义为：以社会保险缴费基数记录的月平均收入计算的强制性养老保险缴费额，减去从社会救助金中扣除的强制性养老保险缴费额。</w:t>
      </w:r>
    </w:p>
    <w:p>
      <w:pPr>
        <w:spacing w:after="0"/>
        <w:ind w:start="0"/>
        <w:jc w:val="both"/>
      </w:pPr>
      <w:r>
        <w:rPr>
          <w:rFonts w:ascii="Times New Roman"/>
          <w:b w:val="false"/>
          <w:i w:val="false"/>
          <w:color w:val="000000"/>
          <w:sz w:val="28"/>
        </w:rPr>
        <w:t xml:space="preserve">
      2. 若因相应财政年度共和预算法规定的月计算指数变动导致社会照料金金额需重新核算，则强制性养老金缴费的月度预算补贴金额亦应重新核算。</w:t>
      </w:r>
    </w:p>
    <w:p>
      <w:pPr>
        <w:spacing w:after="0"/>
        <w:ind w:start="0"/>
        <w:jc w:val="both"/>
      </w:pPr>
      <w:r>
        <w:rPr>
          <w:rFonts w:ascii="Times New Roman"/>
          <w:b/>
          <w:i w:val="false"/>
          <w:color w:val="000000"/>
          <w:sz w:val="28"/>
        </w:rPr>
        <w:t xml:space="preserve">第89条 预算补贴的暂停、恢复与终止</w:t>
      </w:r>
    </w:p>
    <w:p>
      <w:pPr>
        <w:spacing w:after="0"/>
        <w:ind w:start="0"/>
        <w:jc w:val="both"/>
      </w:pPr>
      <w:r>
        <w:rPr>
          <w:rFonts w:ascii="Times New Roman"/>
          <w:b w:val="false"/>
          <w:i w:val="false"/>
          <w:color w:val="000000"/>
          <w:sz w:val="28"/>
        </w:rPr>
        <w:t xml:space="preserve">
      在收到社会保险缴费和（或）强制性养老金缴费，以及（或）雇主的强制性养老金缴费时，预算补贴应予暂停。</w:t>
      </w:r>
    </w:p>
    <w:p>
      <w:pPr>
        <w:spacing w:after="0"/>
        <w:ind w:start="0"/>
        <w:jc w:val="both"/>
      </w:pPr>
      <w:r>
        <w:rPr>
          <w:rFonts w:ascii="Times New Roman"/>
          <w:b w:val="false"/>
          <w:i w:val="false"/>
          <w:color w:val="000000"/>
          <w:sz w:val="28"/>
        </w:rPr>
        <w:t xml:space="preserve">
      在此情况下，预算补贴的暂停、恢复和终止应与社会福利金的暂停、恢复和终止同步进行，具体方式依照本法典第86条规定执行。</w:t>
      </w:r>
    </w:p>
    <w:p>
      <w:pPr>
        <w:spacing w:after="0"/>
        <w:ind w:start="0"/>
        <w:jc w:val="left"/>
      </w:pPr>
      <w:r>
        <w:rPr>
          <w:rFonts w:ascii="Times New Roman"/>
          <w:b/>
          <w:i w:val="false"/>
          <w:color w:val="000000"/>
        </w:rPr>
        <w:t xml:space="preserve"> 第七款 大家庭津贴</w:t>
      </w:r>
    </w:p>
    <w:p>
      <w:pPr>
        <w:spacing w:after="0"/>
        <w:ind w:start="0"/>
        <w:jc w:val="both"/>
      </w:pPr>
      <w:r>
        <w:rPr>
          <w:rFonts w:ascii="Times New Roman"/>
          <w:b/>
          <w:i w:val="false"/>
          <w:color w:val="000000"/>
          <w:sz w:val="28"/>
        </w:rPr>
        <w:t xml:space="preserve">第九十条 多子女家庭津贴资格</w:t>
      </w:r>
    </w:p>
    <w:p>
      <w:pPr>
        <w:spacing w:after="0"/>
        <w:ind w:start="0"/>
        <w:jc w:val="both"/>
      </w:pPr>
      <w:r>
        <w:rPr>
          <w:rFonts w:ascii="Times New Roman"/>
          <w:b w:val="false"/>
          <w:i w:val="false"/>
          <w:color w:val="000000"/>
          <w:sz w:val="28"/>
        </w:rPr>
        <w:t xml:space="preserve">
      1. 多子女家庭补助金发放对象为：哈萨克斯坦共和国境内永久居住的哈萨克斯坦公民、坎达斯，以及依据哈萨克斯坦共和国批准的国际条约享有福利权利的外国人。</w:t>
      </w:r>
    </w:p>
    <w:p>
      <w:pPr>
        <w:spacing w:after="0"/>
        <w:ind w:start="0"/>
        <w:jc w:val="both"/>
      </w:pPr>
      <w:r>
        <w:rPr>
          <w:rFonts w:ascii="Times New Roman"/>
          <w:b w:val="false"/>
          <w:i w:val="false"/>
          <w:color w:val="000000"/>
          <w:sz w:val="28"/>
        </w:rPr>
        <w:t xml:space="preserve">
      2. 凡有四名及以上未成年子女共同生活的家庭，包括在普通中等教育、职业技术教育、中等职业教育、高等教育及（或）研究生教育机构全日制就读子女，自子女年满十八周岁起至毕业时止（但不超过二十三周岁），有权领取多子女家庭补助。</w:t>
      </w:r>
    </w:p>
    <w:p>
      <w:pPr>
        <w:spacing w:after="0"/>
        <w:ind w:start="0"/>
        <w:jc w:val="both"/>
      </w:pPr>
      <w:r>
        <w:rPr>
          <w:rFonts w:ascii="Times New Roman"/>
          <w:b w:val="false"/>
          <w:i w:val="false"/>
          <w:color w:val="000000"/>
          <w:sz w:val="28"/>
        </w:rPr>
        <w:t xml:space="preserve">
      3. 核定多子女家庭福利时，家庭成员范围包括亲生子女、收养子女、监护子女及继子女，前提是上述子女未被计入另一方父母的家庭成员。</w:t>
      </w:r>
    </w:p>
    <w:p>
      <w:pPr>
        <w:spacing w:after="0"/>
        <w:ind w:start="0"/>
        <w:jc w:val="both"/>
      </w:pPr>
      <w:r>
        <w:rPr>
          <w:rFonts w:ascii="Times New Roman"/>
          <w:b w:val="false"/>
          <w:i w:val="false"/>
          <w:color w:val="000000"/>
          <w:sz w:val="28"/>
        </w:rPr>
        <w:t xml:space="preserve">
      同时，父母被剥夺或限制监护权的子女不计入家庭成员。</w:t>
      </w:r>
    </w:p>
    <w:p>
      <w:pPr>
        <w:spacing w:after="0"/>
        <w:ind w:start="0"/>
        <w:jc w:val="both"/>
      </w:pPr>
      <w:r>
        <w:rPr>
          <w:rFonts w:ascii="Times New Roman"/>
          <w:b w:val="false"/>
          <w:i w:val="false"/>
          <w:color w:val="000000"/>
          <w:sz w:val="28"/>
        </w:rPr>
        <w:t xml:space="preserve">
      4. 享受全额国家抚养的子女不纳入多子女家庭补贴范围。</w:t>
      </w:r>
    </w:p>
    <w:p>
      <w:pPr>
        <w:spacing w:after="0"/>
        <w:ind w:start="0"/>
        <w:jc w:val="both"/>
      </w:pPr>
      <w:r>
        <w:rPr>
          <w:rFonts w:ascii="Times New Roman"/>
          <w:b w:val="false"/>
          <w:i w:val="false"/>
          <w:color w:val="000000"/>
          <w:sz w:val="28"/>
        </w:rPr>
        <w:t xml:space="preserve">
      5. 大家庭补助金自申请之日起按当月及符合发放条件期间发放，须提交全部证明材料。若受助人死亡，补助金支付至死亡当月（含当月），但根据本法典第75条变更受助人的情形除外。</w:t>
      </w:r>
    </w:p>
    <w:p>
      <w:pPr>
        <w:spacing w:after="0"/>
        <w:ind w:start="0"/>
        <w:jc w:val="both"/>
      </w:pPr>
      <w:r>
        <w:rPr>
          <w:rFonts w:ascii="Times New Roman"/>
          <w:b w:val="false"/>
          <w:i w:val="false"/>
          <w:color w:val="000000"/>
          <w:sz w:val="28"/>
        </w:rPr>
        <w:t xml:space="preserve">
      6. 受益人未及时申领的大家庭补助金累积金额，可追溯支付至过去时段，但不得超过申请领取前3年。</w:t>
      </w:r>
    </w:p>
    <w:p>
      <w:pPr>
        <w:spacing w:after="0"/>
        <w:ind w:start="0"/>
        <w:jc w:val="both"/>
      </w:pPr>
      <w:r>
        <w:rPr>
          <w:rFonts w:ascii="Times New Roman"/>
          <w:b w:val="false"/>
          <w:i w:val="false"/>
          <w:color w:val="000000"/>
          <w:sz w:val="28"/>
        </w:rPr>
        <w:t xml:space="preserve">
      7. 子女共同居住情况由申请人自行确认，需在申请多子女家庭福利时明确标注共同生活的子女。</w:t>
      </w:r>
    </w:p>
    <w:p>
      <w:pPr>
        <w:spacing w:after="0"/>
        <w:ind w:start="0"/>
        <w:jc w:val="both"/>
      </w:pPr>
      <w:r>
        <w:rPr>
          <w:rFonts w:ascii="Times New Roman"/>
          <w:b w:val="false"/>
          <w:i w:val="false"/>
          <w:color w:val="000000"/>
          <w:sz w:val="28"/>
        </w:rPr>
        <w:t xml:space="preserve">
      同时，根据《哈萨克斯坦共和国民法典》第16条规定，未满十四周岁子女的居住地视为其法定代理人的居住地。</w:t>
      </w:r>
    </w:p>
    <w:p>
      <w:pPr>
        <w:spacing w:after="0"/>
        <w:ind w:start="0"/>
        <w:jc w:val="both"/>
      </w:pPr>
      <w:r>
        <w:rPr>
          <w:rFonts w:ascii="Times New Roman"/>
          <w:b w:val="false"/>
          <w:i w:val="false"/>
          <w:color w:val="000000"/>
          <w:sz w:val="28"/>
        </w:rPr>
        <w:t xml:space="preserve">
      若配偶双方婚姻关系解除，子女与其中一方共同生活的状况须经法院判决确认。</w:t>
      </w:r>
    </w:p>
    <w:p>
      <w:pPr>
        <w:spacing w:after="0"/>
        <w:ind w:start="0"/>
        <w:jc w:val="both"/>
      </w:pPr>
      <w:r>
        <w:rPr>
          <w:rFonts w:ascii="Times New Roman"/>
          <w:b w:val="false"/>
          <w:i w:val="false"/>
          <w:color w:val="000000"/>
          <w:sz w:val="28"/>
        </w:rPr>
        <w:t xml:space="preserve">
      8. 在向大家庭分配福利时，在普通中等、技术和职业、大专、高等和（或）研究生教育机构接受全日制普通教育或职业教育的子女，在年满十八周岁后直至从教育机构毕业时（但不超过二十三周岁），无论是否共同居住，均计入家庭成员。</w:t>
      </w:r>
    </w:p>
    <w:p>
      <w:pPr>
        <w:spacing w:after="0"/>
        <w:ind w:start="0"/>
        <w:jc w:val="both"/>
      </w:pPr>
      <w:r>
        <w:rPr>
          <w:rFonts w:ascii="Times New Roman"/>
          <w:b/>
          <w:i w:val="false"/>
          <w:color w:val="000000"/>
          <w:sz w:val="28"/>
        </w:rPr>
        <w:t xml:space="preserve">第九十一条 大家庭补助金额度</w:t>
      </w:r>
    </w:p>
    <w:p>
      <w:pPr>
        <w:spacing w:after="0"/>
        <w:ind w:start="0"/>
        <w:jc w:val="both"/>
      </w:pPr>
      <w:r>
        <w:rPr>
          <w:rFonts w:ascii="Times New Roman"/>
          <w:b w:val="false"/>
          <w:i w:val="false"/>
          <w:color w:val="000000"/>
          <w:sz w:val="28"/>
        </w:rPr>
        <w:t xml:space="preserve">
      1. 多子女家庭补助金按月从预算资金中支付，具体标准如下：</w:t>
      </w:r>
    </w:p>
    <w:p>
      <w:pPr>
        <w:spacing w:after="0"/>
        <w:ind w:start="0"/>
        <w:jc w:val="both"/>
      </w:pPr>
      <w:r>
        <w:rPr>
          <w:rFonts w:ascii="Times New Roman"/>
          <w:b w:val="false"/>
          <w:i w:val="false"/>
          <w:color w:val="000000"/>
          <w:sz w:val="28"/>
        </w:rPr>
        <w:t xml:space="preserve">
      四名子女——16.03月度计算指数；</w:t>
      </w:r>
    </w:p>
    <w:p>
      <w:pPr>
        <w:spacing w:after="0"/>
        <w:ind w:start="0"/>
        <w:jc w:val="both"/>
      </w:pPr>
      <w:r>
        <w:rPr>
          <w:rFonts w:ascii="Times New Roman"/>
          <w:b w:val="false"/>
          <w:i w:val="false"/>
          <w:color w:val="000000"/>
          <w:sz w:val="28"/>
        </w:rPr>
        <w:t xml:space="preserve">
      五个子女——20.04月计算指数；</w:t>
      </w:r>
    </w:p>
    <w:p>
      <w:pPr>
        <w:spacing w:after="0"/>
        <w:ind w:start="0"/>
        <w:jc w:val="both"/>
      </w:pPr>
      <w:r>
        <w:rPr>
          <w:rFonts w:ascii="Times New Roman"/>
          <w:b w:val="false"/>
          <w:i w:val="false"/>
          <w:color w:val="000000"/>
          <w:sz w:val="28"/>
        </w:rPr>
        <w:t xml:space="preserve">
      六名子女——24.05月计算指数；</w:t>
      </w:r>
    </w:p>
    <w:p>
      <w:pPr>
        <w:spacing w:after="0"/>
        <w:ind w:start="0"/>
        <w:jc w:val="both"/>
      </w:pPr>
      <w:r>
        <w:rPr>
          <w:rFonts w:ascii="Times New Roman"/>
          <w:b w:val="false"/>
          <w:i w:val="false"/>
          <w:color w:val="000000"/>
          <w:sz w:val="28"/>
        </w:rPr>
        <w:t xml:space="preserve">
      七名子女——每月计算指数28.06；</w:t>
      </w:r>
    </w:p>
    <w:p>
      <w:pPr>
        <w:spacing w:after="0"/>
        <w:ind w:start="0"/>
        <w:jc w:val="both"/>
      </w:pPr>
      <w:r>
        <w:rPr>
          <w:rFonts w:ascii="Times New Roman"/>
          <w:b w:val="false"/>
          <w:i w:val="false"/>
          <w:color w:val="000000"/>
          <w:sz w:val="28"/>
        </w:rPr>
        <w:t xml:space="preserve">
      八名及以上子女——每名子女4个月计算指数。</w:t>
      </w:r>
    </w:p>
    <w:p>
      <w:pPr>
        <w:spacing w:after="0"/>
        <w:ind w:start="0"/>
        <w:jc w:val="both"/>
      </w:pPr>
      <w:r>
        <w:rPr>
          <w:rFonts w:ascii="Times New Roman"/>
          <w:b w:val="false"/>
          <w:i w:val="false"/>
          <w:color w:val="000000"/>
          <w:sz w:val="28"/>
        </w:rPr>
        <w:t xml:space="preserve">
      多子女家庭补助金的发放需考虑共和国预算法规定的相应财政年度月计算指数变动情况。</w:t>
      </w:r>
    </w:p>
    <w:p>
      <w:pPr>
        <w:spacing w:after="0"/>
        <w:ind w:start="0"/>
        <w:jc w:val="both"/>
      </w:pPr>
      <w:r>
        <w:rPr>
          <w:rFonts w:ascii="Times New Roman"/>
          <w:b w:val="false"/>
          <w:i w:val="false"/>
          <w:color w:val="000000"/>
          <w:sz w:val="28"/>
        </w:rPr>
        <w:t xml:space="preserve">
      2. 因未成年子女人数变动（包括在普通中等教育、职业教育机构全日制就读普通教育或职业课程的子女）导致的大家庭津贴金额，应在子女年满十八周岁后至毕业时（但不超过二十三周岁）重新核算。</w:t>
      </w:r>
    </w:p>
    <w:p>
      <w:pPr>
        <w:spacing w:after="0"/>
        <w:ind w:start="0"/>
        <w:jc w:val="both"/>
      </w:pPr>
      <w:r>
        <w:rPr>
          <w:rFonts w:ascii="Times New Roman"/>
          <w:b w:val="false"/>
          <w:i w:val="false"/>
          <w:color w:val="000000"/>
          <w:sz w:val="28"/>
        </w:rPr>
        <w:t xml:space="preserve">
      若家庭构成发生变动导致多子女家庭补助金额增减，则自补助金额变更权利产生之日起调整补助金额，但不得早于补助金核发之日。</w:t>
      </w:r>
    </w:p>
    <w:p>
      <w:pPr>
        <w:spacing w:after="0"/>
        <w:ind w:start="0"/>
        <w:jc w:val="both"/>
      </w:pPr>
      <w:r>
        <w:rPr>
          <w:rFonts w:ascii="Times New Roman"/>
          <w:b/>
          <w:i w:val="false"/>
          <w:color w:val="000000"/>
          <w:sz w:val="28"/>
        </w:rPr>
        <w:t xml:space="preserve">第九十二条 大家庭补助金的暂停、续发与终止 </w:t>
      </w:r>
    </w:p>
    <w:p>
      <w:pPr>
        <w:spacing w:after="0"/>
        <w:ind w:start="0"/>
        <w:jc w:val="both"/>
      </w:pPr>
      <w:r>
        <w:rPr>
          <w:rFonts w:ascii="Times New Roman"/>
          <w:b w:val="false"/>
          <w:i w:val="false"/>
          <w:color w:val="000000"/>
          <w:sz w:val="28"/>
        </w:rPr>
        <w:t xml:space="preserve">
      1. 符合下列情形之一时，自收到相关信息（含信息系统数据）次月首日起暂停发放多子女家庭补助：</w:t>
      </w:r>
    </w:p>
    <w:p>
      <w:pPr>
        <w:spacing w:after="0"/>
        <w:ind w:start="0"/>
        <w:jc w:val="both"/>
      </w:pPr>
      <w:r>
        <w:rPr>
          <w:rFonts w:ascii="Times New Roman"/>
          <w:b w:val="false"/>
          <w:i w:val="false"/>
          <w:color w:val="000000"/>
          <w:sz w:val="28"/>
        </w:rPr>
        <w:t xml:space="preserve">
      1）受益人银行账户连续三个月以上无支出交易记录。同时，自暂停之日起恢复向大家庭发放福利；</w:t>
      </w:r>
    </w:p>
    <w:p>
      <w:pPr>
        <w:spacing w:after="0"/>
        <w:ind w:start="0"/>
        <w:jc w:val="both"/>
      </w:pPr>
      <w:r>
        <w:rPr>
          <w:rFonts w:ascii="Times New Roman"/>
          <w:b w:val="false"/>
          <w:i w:val="false"/>
          <w:color w:val="000000"/>
          <w:sz w:val="28"/>
        </w:rPr>
        <w:t xml:space="preserve">
      2) 受助人永久迁出哈萨克斯坦共和国境外。同时，自其返回哈萨克斯坦共和国境内定居之日起恢复发放，但不得早于暂停之日；</w:t>
      </w:r>
    </w:p>
    <w:p>
      <w:pPr>
        <w:spacing w:after="0"/>
        <w:ind w:start="0"/>
        <w:jc w:val="both"/>
      </w:pPr>
      <w:r>
        <w:rPr>
          <w:rFonts w:ascii="Times New Roman"/>
          <w:b w:val="false"/>
          <w:i w:val="false"/>
          <w:color w:val="000000"/>
          <w:sz w:val="28"/>
        </w:rPr>
        <w:t xml:space="preserve">
      3）大家庭补助金领取人因法院判决服刑。此时，自暂停之日起向子女法定代理人支付大家庭补助金，或自监护关系确立之日起向监护人（受托人）指定人员支付，但不得早于暂停之日；</w:t>
      </w:r>
    </w:p>
    <w:p>
      <w:pPr>
        <w:spacing w:after="0"/>
        <w:ind w:start="0"/>
        <w:jc w:val="both"/>
      </w:pPr>
      <w:r>
        <w:rPr>
          <w:rFonts w:ascii="Times New Roman"/>
          <w:b w:val="false"/>
          <w:i w:val="false"/>
          <w:color w:val="000000"/>
          <w:sz w:val="28"/>
        </w:rPr>
        <w:t xml:space="preserve">
      4）享受多子女家庭补助金的对象入住医院条件下的特殊社会服务中心并接受全额国家资助期间，但享受超额保障特殊社会服务者除外。此种情况下，自该对象离开特殊社会服务中心之日起恢复发放补助金，但不得早于中止之日；</w:t>
      </w:r>
    </w:p>
    <w:p>
      <w:pPr>
        <w:spacing w:after="0"/>
        <w:ind w:start="0"/>
        <w:jc w:val="both"/>
      </w:pPr>
      <w:r>
        <w:rPr>
          <w:rFonts w:ascii="Times New Roman"/>
          <w:b w:val="false"/>
          <w:i w:val="false"/>
          <w:color w:val="000000"/>
          <w:sz w:val="28"/>
        </w:rPr>
        <w:t xml:space="preserve">
      5）子女年满十八周岁时。此时，多子女家庭津贴支付恢复时间为：</w:t>
      </w:r>
    </w:p>
    <w:p>
      <w:pPr>
        <w:spacing w:after="0"/>
        <w:ind w:start="0"/>
        <w:jc w:val="both"/>
      </w:pPr>
      <w:r>
        <w:rPr>
          <w:rFonts w:ascii="Times New Roman"/>
          <w:b w:val="false"/>
          <w:i w:val="false"/>
          <w:color w:val="000000"/>
          <w:sz w:val="28"/>
        </w:rPr>
        <w:t xml:space="preserve">
      若继续接受普通中等教育或职业教育机构（含中等职业、技术职业、专科、高等及（或）研究生教育）的全日制普通教育或职业教育，则自暂停之日起恢复（但最长不超过二十三周岁）；</w:t>
      </w:r>
    </w:p>
    <w:p>
      <w:pPr>
        <w:spacing w:after="0"/>
        <w:ind w:start="0"/>
        <w:jc w:val="both"/>
      </w:pPr>
      <w:r>
        <w:rPr>
          <w:rFonts w:ascii="Times New Roman"/>
          <w:b w:val="false"/>
          <w:i w:val="false"/>
          <w:color w:val="000000"/>
          <w:sz w:val="28"/>
        </w:rPr>
        <w:t xml:space="preserve">
      自年满十八周岁的子女进入普通中等教育、技术职业教育、中等职业教育、高等教育及（或）研究生教育机构全日制普通教育或职业教育项目之日起（但最长不超过二十三周岁）；</w:t>
      </w:r>
    </w:p>
    <w:p>
      <w:pPr>
        <w:spacing w:after="0"/>
        <w:ind w:start="0"/>
        <w:jc w:val="both"/>
      </w:pPr>
      <w:r>
        <w:rPr>
          <w:rFonts w:ascii="Times New Roman"/>
          <w:b w:val="false"/>
          <w:i w:val="false"/>
          <w:color w:val="000000"/>
          <w:sz w:val="28"/>
        </w:rPr>
        <w:t xml:space="preserve">
      6) 持有针对大家庭津贴领取人开展失踪人员搜寻行动的证明文件，或法院宣告其失踪的裁定书。此情形下，大家庭津贴应自暂停发放之日起支付给子女法定代理人，或自监护关系确立之日起支付给指定监护人（受托人），但支付时间不得早于暂停发放之日；</w:t>
      </w:r>
    </w:p>
    <w:p>
      <w:pPr>
        <w:spacing w:after="0"/>
        <w:ind w:start="0"/>
        <w:jc w:val="both"/>
      </w:pPr>
      <w:r>
        <w:rPr>
          <w:rFonts w:ascii="Times New Roman"/>
          <w:b w:val="false"/>
          <w:i w:val="false"/>
          <w:color w:val="000000"/>
          <w:sz w:val="28"/>
        </w:rPr>
        <w:t xml:space="preserve">
      7）外国人的身份证件或大家庭津贴领取者的坎达斯证书有效期届满。此时，大家庭津贴自外国人身份证件或坎达斯证书签发之日起恢复支付，但不得早于暂停之日；</w:t>
      </w:r>
    </w:p>
    <w:p>
      <w:pPr>
        <w:spacing w:after="0"/>
        <w:ind w:start="0"/>
        <w:jc w:val="both"/>
      </w:pPr>
      <w:r>
        <w:rPr>
          <w:rFonts w:ascii="Times New Roman"/>
          <w:b w:val="false"/>
          <w:i w:val="false"/>
          <w:color w:val="000000"/>
          <w:sz w:val="28"/>
        </w:rPr>
        <w:t xml:space="preserve">
      8）存在受益人死亡证明文件。此种情况下，对多子女家庭的福利支付自暂停之日起向子女法定代理人发放，或自监护（托管）关系确立之日起向监护人（托管人）指定人员发放，但不得早于暂停之日。</w:t>
      </w:r>
    </w:p>
    <w:p>
      <w:pPr>
        <w:spacing w:after="0"/>
        <w:ind w:start="0"/>
        <w:jc w:val="both"/>
      </w:pPr>
      <w:r>
        <w:rPr>
          <w:rFonts w:ascii="Times New Roman"/>
          <w:b w:val="false"/>
          <w:i w:val="false"/>
          <w:color w:val="000000"/>
          <w:sz w:val="28"/>
        </w:rPr>
        <w:t xml:space="preserve">
      若受益人死亡，多子女家庭补助金支付至死亡当月（含）；若受益人移居哈萨克斯坦共和国境外永久居住，则支付至离境当月（含），但根据本法典第75条变更多子女家庭补助金受益人的情形除外。</w:t>
      </w:r>
    </w:p>
    <w:p>
      <w:pPr>
        <w:spacing w:after="0"/>
        <w:ind w:start="0"/>
        <w:jc w:val="both"/>
      </w:pPr>
      <w:r>
        <w:rPr>
          <w:rFonts w:ascii="Times New Roman"/>
          <w:b w:val="false"/>
          <w:i w:val="false"/>
          <w:color w:val="000000"/>
          <w:sz w:val="28"/>
        </w:rPr>
        <w:t xml:space="preserve">
      2. 经申请并依据信息系统提供的证明文件和（或）信息，确认导致暂停发放多子女家庭补助金的情形已消除后，应恢复发放补助金。</w:t>
      </w:r>
    </w:p>
    <w:p>
      <w:pPr>
        <w:spacing w:after="0"/>
        <w:ind w:start="0"/>
        <w:jc w:val="both"/>
      </w:pPr>
      <w:r>
        <w:rPr>
          <w:rFonts w:ascii="Times New Roman"/>
          <w:b w:val="false"/>
          <w:i w:val="false"/>
          <w:color w:val="000000"/>
          <w:sz w:val="28"/>
        </w:rPr>
        <w:t xml:space="preserve">
      3. 终止支付多子女家庭津贴的情形包括：</w:t>
      </w:r>
    </w:p>
    <w:p>
      <w:pPr>
        <w:spacing w:after="0"/>
        <w:ind w:start="0"/>
        <w:jc w:val="both"/>
      </w:pPr>
      <w:r>
        <w:rPr>
          <w:rFonts w:ascii="Times New Roman"/>
          <w:b w:val="false"/>
          <w:i w:val="false"/>
          <w:color w:val="000000"/>
          <w:sz w:val="28"/>
        </w:rPr>
        <w:t xml:space="preserve">
      1）子女死亡；</w:t>
      </w:r>
    </w:p>
    <w:p>
      <w:pPr>
        <w:spacing w:after="0"/>
        <w:ind w:start="0"/>
        <w:jc w:val="both"/>
      </w:pPr>
      <w:r>
        <w:rPr>
          <w:rFonts w:ascii="Times New Roman"/>
          <w:b w:val="false"/>
          <w:i w:val="false"/>
          <w:color w:val="000000"/>
          <w:sz w:val="28"/>
        </w:rPr>
        <w:t xml:space="preserve">
      2）在普通中等教育、技术职业教育、中等后教育、高等教育和（或）研究生教育机构中接受全日制普通教育或职业教育课程学习的儿童，年满十八周岁后予以开除；</w:t>
      </w:r>
    </w:p>
    <w:p>
      <w:pPr>
        <w:spacing w:after="0"/>
        <w:ind w:start="0"/>
        <w:jc w:val="both"/>
      </w:pPr>
      <w:r>
        <w:rPr>
          <w:rFonts w:ascii="Times New Roman"/>
          <w:b w:val="false"/>
          <w:i w:val="false"/>
          <w:color w:val="000000"/>
          <w:sz w:val="28"/>
        </w:rPr>
        <w:t xml:space="preserve">
      3) 确定该儿童享受全额国家抚养；</w:t>
      </w:r>
    </w:p>
    <w:p>
      <w:pPr>
        <w:spacing w:after="0"/>
        <w:ind w:start="0"/>
        <w:jc w:val="both"/>
      </w:pPr>
      <w:r>
        <w:rPr>
          <w:rFonts w:ascii="Times New Roman"/>
          <w:b w:val="false"/>
          <w:i w:val="false"/>
          <w:color w:val="000000"/>
          <w:sz w:val="28"/>
        </w:rPr>
        <w:t xml:space="preserve">
      4) 申请人提交虚假信息导致非法向多子女家庭发放补助金；</w:t>
      </w:r>
    </w:p>
    <w:p>
      <w:pPr>
        <w:spacing w:after="0"/>
        <w:ind w:start="0"/>
        <w:jc w:val="both"/>
      </w:pPr>
      <w:r>
        <w:rPr>
          <w:rFonts w:ascii="Times New Roman"/>
          <w:b w:val="false"/>
          <w:i w:val="false"/>
          <w:color w:val="000000"/>
          <w:sz w:val="28"/>
        </w:rPr>
        <w:t xml:space="preserve">
      5）父母被剥夺或限制亲权、收养关系被撤销或解除、监护人（受托人）被解除职务的情形（依据哈萨克斯坦共和国婚姻家庭法律规定）；</w:t>
      </w:r>
    </w:p>
    <w:p>
      <w:pPr>
        <w:spacing w:after="0"/>
        <w:ind w:start="0"/>
        <w:jc w:val="both"/>
      </w:pPr>
      <w:r>
        <w:rPr>
          <w:rFonts w:ascii="Times New Roman"/>
          <w:b w:val="false"/>
          <w:i w:val="false"/>
          <w:color w:val="000000"/>
          <w:sz w:val="28"/>
        </w:rPr>
        <w:t xml:space="preserve">
      6）经核实，享受多子女家庭福利的受益人丧失哈萨克斯坦共和国公民身份。</w:t>
      </w:r>
    </w:p>
    <w:p>
      <w:pPr>
        <w:spacing w:after="0"/>
        <w:ind w:start="0"/>
        <w:jc w:val="both"/>
      </w:pPr>
      <w:r>
        <w:rPr>
          <w:rFonts w:ascii="Times New Roman"/>
          <w:b w:val="false"/>
          <w:i w:val="false"/>
          <w:color w:val="000000"/>
          <w:sz w:val="28"/>
        </w:rPr>
        <w:t xml:space="preserve">
      4. 除本条第3款第1项、第2项和第3项规定情形外，自本条第3款所述情形发生之日起终止向多子女家庭发放福利，但维持其原有福利资格。</w:t>
      </w:r>
    </w:p>
    <w:p>
      <w:pPr>
        <w:spacing w:after="0"/>
        <w:ind w:start="0"/>
        <w:jc w:val="both"/>
      </w:pPr>
      <w:r>
        <w:rPr>
          <w:rFonts w:ascii="Times New Roman"/>
          <w:b w:val="false"/>
          <w:i w:val="false"/>
          <w:color w:val="000000"/>
          <w:sz w:val="28"/>
        </w:rPr>
        <w:t xml:space="preserve">
      5. 子女死亡时，多子女家庭补助金自子女死亡当月次月起终止发放。</w:t>
      </w:r>
    </w:p>
    <w:p>
      <w:pPr>
        <w:spacing w:after="0"/>
        <w:ind w:start="0"/>
        <w:jc w:val="left"/>
      </w:pPr>
      <w:r>
        <w:rPr>
          <w:rFonts w:ascii="Times New Roman"/>
          <w:b w:val="false"/>
          <w:i w:val="false"/>
          <w:color w:val="ff0000"/>
          <w:sz w:val="28"/>
        </w:rPr>
        <w:t xml:space="preserve">      注：第92条经哈萨克斯坦共和国2023年7月4日第15-VIII号法律修订（自2023年7月1日起施行）。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第八款 授予的母亲津贴</w:t>
      </w:r>
    </w:p>
    <w:p>
      <w:pPr>
        <w:spacing w:after="0"/>
        <w:ind w:start="0"/>
        <w:jc w:val="both"/>
      </w:pPr>
      <w:r>
        <w:rPr>
          <w:rFonts w:ascii="Times New Roman"/>
          <w:b/>
          <w:i w:val="false"/>
          <w:color w:val="000000"/>
          <w:sz w:val="28"/>
        </w:rPr>
        <w:t xml:space="preserve">第93条 获奖母亲津贴的权利</w:t>
      </w:r>
    </w:p>
    <w:p>
      <w:pPr>
        <w:spacing w:after="0"/>
        <w:ind w:start="0"/>
        <w:jc w:val="both"/>
      </w:pPr>
      <w:r>
        <w:rPr>
          <w:rFonts w:ascii="Times New Roman"/>
          <w:b w:val="false"/>
          <w:i w:val="false"/>
          <w:color w:val="000000"/>
          <w:sz w:val="28"/>
        </w:rPr>
        <w:t xml:space="preserve">
      1. 该津贴授予获颁"阿尔金·阿尔卡"勋章、"库米萨尔卡"勋章，或曾获"英雄母亲"称号、获颁一、二等"母性荣耀"勋章的母亲。</w:t>
      </w:r>
    </w:p>
    <w:p>
      <w:pPr>
        <w:spacing w:after="0"/>
        <w:ind w:start="0"/>
        <w:jc w:val="both"/>
      </w:pPr>
      <w:r>
        <w:rPr>
          <w:rFonts w:ascii="Times New Roman"/>
          <w:b w:val="false"/>
          <w:i w:val="false"/>
          <w:color w:val="000000"/>
          <w:sz w:val="28"/>
        </w:rPr>
        <w:t xml:space="preserve">
      根据哈萨克斯坦共和国《国家荣誉法》授予"阿尔金阿尔卡"勋章、 "库米萨尔卡"勋章，或曾获"英雄母亲"称号并被授予一、二等"母性荣耀"勋章者，享有与哈萨克斯坦共和国公民同等的获奖母亲津贴权利。</w:t>
      </w:r>
    </w:p>
    <w:p>
      <w:pPr>
        <w:spacing w:after="0"/>
        <w:ind w:start="0"/>
        <w:jc w:val="both"/>
      </w:pPr>
      <w:r>
        <w:rPr>
          <w:rFonts w:ascii="Times New Roman"/>
          <w:b w:val="false"/>
          <w:i w:val="false"/>
          <w:color w:val="000000"/>
          <w:sz w:val="28"/>
        </w:rPr>
        <w:t xml:space="preserve">
      2. 获奖母亲的津贴支付自申请之日起，在提交全部证明文件后，按当月及符合津贴发放条件期间进行核发。</w:t>
      </w:r>
    </w:p>
    <w:p>
      <w:pPr>
        <w:spacing w:after="0"/>
        <w:ind w:start="0"/>
        <w:jc w:val="both"/>
      </w:pPr>
      <w:r>
        <w:rPr>
          <w:rFonts w:ascii="Times New Roman"/>
          <w:b w:val="false"/>
          <w:i w:val="false"/>
          <w:color w:val="000000"/>
          <w:sz w:val="28"/>
        </w:rPr>
        <w:t xml:space="preserve">
      3. 获奖母亲津贴的累积金额若未及时申领，可追溯支付至过去时段，但最长不超过申请领取前3年。</w:t>
      </w:r>
    </w:p>
    <w:p>
      <w:pPr>
        <w:spacing w:after="0"/>
        <w:ind w:start="0"/>
        <w:jc w:val="both"/>
      </w:pPr>
      <w:r>
        <w:rPr>
          <w:rFonts w:ascii="Times New Roman"/>
          <w:b/>
          <w:i w:val="false"/>
          <w:color w:val="000000"/>
          <w:sz w:val="28"/>
        </w:rPr>
        <w:t xml:space="preserve">第九十四条 获奖母亲津贴金额</w:t>
      </w:r>
    </w:p>
    <w:p>
      <w:pPr>
        <w:spacing w:after="0"/>
        <w:ind w:start="0"/>
        <w:jc w:val="both"/>
      </w:pPr>
      <w:r>
        <w:rPr>
          <w:rFonts w:ascii="Times New Roman"/>
          <w:b w:val="false"/>
          <w:i w:val="false"/>
          <w:color w:val="000000"/>
          <w:sz w:val="28"/>
        </w:rPr>
        <w:t xml:space="preserve">
      1. 获奖母亲津贴按月支付，由预算资金承担，具体标准如下：</w:t>
      </w:r>
    </w:p>
    <w:p>
      <w:pPr>
        <w:spacing w:after="0"/>
        <w:ind w:start="0"/>
        <w:jc w:val="both"/>
      </w:pPr>
      <w:r>
        <w:rPr>
          <w:rFonts w:ascii="Times New Roman"/>
          <w:b w:val="false"/>
          <w:i w:val="false"/>
          <w:color w:val="000000"/>
          <w:sz w:val="28"/>
        </w:rPr>
        <w:t xml:space="preserve">
      获颁"库米萨尔卡"勋章者——月计算指数6.40；</w:t>
      </w:r>
    </w:p>
    <w:p>
      <w:pPr>
        <w:spacing w:after="0"/>
        <w:ind w:start="0"/>
        <w:jc w:val="both"/>
      </w:pPr>
      <w:r>
        <w:rPr>
          <w:rFonts w:ascii="Times New Roman"/>
          <w:b w:val="false"/>
          <w:i w:val="false"/>
          <w:color w:val="000000"/>
          <w:sz w:val="28"/>
        </w:rPr>
        <w:t xml:space="preserve">
      获颁"阿尔金阿尔卡"勋章或曾获"英雄母亲"称号、获颁一、二等"母性荣耀"勋章者——7.40月计算指数。</w:t>
      </w:r>
    </w:p>
    <w:p>
      <w:pPr>
        <w:spacing w:after="0"/>
        <w:ind w:start="0"/>
        <w:jc w:val="both"/>
      </w:pPr>
      <w:r>
        <w:rPr>
          <w:rFonts w:ascii="Times New Roman"/>
          <w:b w:val="false"/>
          <w:i w:val="false"/>
          <w:color w:val="000000"/>
          <w:sz w:val="28"/>
        </w:rPr>
        <w:t xml:space="preserve">
      2. 获奖母亲津贴的支付应考虑共和国预算法规定的相应财政年度月计算指数变动情况。</w:t>
      </w:r>
    </w:p>
    <w:p>
      <w:pPr>
        <w:spacing w:after="0"/>
        <w:ind w:start="0"/>
        <w:jc w:val="both"/>
      </w:pPr>
      <w:r>
        <w:rPr>
          <w:rFonts w:ascii="Times New Roman"/>
          <w:b/>
          <w:i w:val="false"/>
          <w:color w:val="000000"/>
          <w:sz w:val="28"/>
        </w:rPr>
        <w:t xml:space="preserve">第九十五条 获奖母亲津贴的暂停、恢复与终止</w:t>
      </w:r>
    </w:p>
    <w:p>
      <w:pPr>
        <w:spacing w:after="0"/>
        <w:ind w:start="0"/>
        <w:jc w:val="both"/>
      </w:pPr>
      <w:r>
        <w:rPr>
          <w:rFonts w:ascii="Times New Roman"/>
          <w:b w:val="false"/>
          <w:i w:val="false"/>
          <w:color w:val="000000"/>
          <w:sz w:val="28"/>
        </w:rPr>
        <w:t xml:space="preserve">
      1. 凡收到信息（包括信息系统提供的信息）表明以下情形时，自次月首日起暂停向受勋母亲发放津贴：</w:t>
      </w:r>
    </w:p>
    <w:p>
      <w:pPr>
        <w:spacing w:after="0"/>
        <w:ind w:start="0"/>
        <w:jc w:val="both"/>
      </w:pPr>
      <w:r>
        <w:rPr>
          <w:rFonts w:ascii="Times New Roman"/>
          <w:b w:val="false"/>
          <w:i w:val="false"/>
          <w:color w:val="000000"/>
          <w:sz w:val="28"/>
        </w:rPr>
        <w:t xml:space="preserve">
      1) 受益人银行账户连续三个月以上无支出交易记录。同时，自暂停之日起恢复发放抚养母亲津贴；</w:t>
      </w:r>
    </w:p>
    <w:p>
      <w:pPr>
        <w:spacing w:after="0"/>
        <w:ind w:start="0"/>
        <w:jc w:val="both"/>
      </w:pPr>
      <w:r>
        <w:rPr>
          <w:rFonts w:ascii="Times New Roman"/>
          <w:b w:val="false"/>
          <w:i w:val="false"/>
          <w:color w:val="000000"/>
          <w:sz w:val="28"/>
        </w:rPr>
        <w:t xml:space="preserve">
      2) 受助母亲永久迁出哈萨克斯坦共和国境外。同时，自其返回哈萨克斯坦共和国境内永久居住之日起恢复支付，但不得早于暂停之日；</w:t>
      </w:r>
    </w:p>
    <w:p>
      <w:pPr>
        <w:spacing w:after="0"/>
        <w:ind w:start="0"/>
        <w:jc w:val="both"/>
      </w:pPr>
      <w:r>
        <w:rPr>
          <w:rFonts w:ascii="Times New Roman"/>
          <w:b w:val="false"/>
          <w:i w:val="false"/>
          <w:color w:val="000000"/>
          <w:sz w:val="28"/>
        </w:rPr>
        <w:t xml:space="preserve">
      3）受助母亲因法院判决服刑。此时，自受助母亲从惩教机构释放之日起恢复发放津贴；</w:t>
      </w:r>
    </w:p>
    <w:p>
      <w:pPr>
        <w:spacing w:after="0"/>
        <w:ind w:start="0"/>
        <w:jc w:val="both"/>
      </w:pPr>
      <w:r>
        <w:rPr>
          <w:rFonts w:ascii="Times New Roman"/>
          <w:b w:val="false"/>
          <w:i w:val="false"/>
          <w:color w:val="000000"/>
          <w:sz w:val="28"/>
        </w:rPr>
        <w:t xml:space="preserve">
      4) 受助母亲居住于医院条件下的特殊社会服务中心且享受全额国家资助，但提供超额保障特殊社会服务者除外。同时，福利金支付自受助母亲离开特殊社会服务中心之日起恢复，但不得早于暂停之日；</w:t>
      </w:r>
    </w:p>
    <w:p>
      <w:pPr>
        <w:spacing w:after="0"/>
        <w:ind w:start="0"/>
        <w:jc w:val="both"/>
      </w:pPr>
      <w:r>
        <w:rPr>
          <w:rFonts w:ascii="Times New Roman"/>
          <w:b w:val="false"/>
          <w:i w:val="false"/>
          <w:color w:val="000000"/>
          <w:sz w:val="28"/>
        </w:rPr>
        <w:t xml:space="preserve">
      5）存在确认对受助母亲实施失踪人员搜寻行动的证明文件，或存在法院宣告其失踪的司法裁决。 在此情况下，对受助母亲的福利支付应自以下日期起恢复：- 寻找失踪人员的行动搜查措施终止之日，或- 撤销宣告失踪人员失踪的法院裁决的司法文书执行之日，但不得早于暂停之日；</w:t>
      </w:r>
    </w:p>
    <w:p>
      <w:pPr>
        <w:spacing w:after="0"/>
        <w:ind w:start="0"/>
        <w:jc w:val="both"/>
      </w:pPr>
      <w:r>
        <w:rPr>
          <w:rFonts w:ascii="Times New Roman"/>
          <w:b w:val="false"/>
          <w:i w:val="false"/>
          <w:color w:val="000000"/>
          <w:sz w:val="28"/>
        </w:rPr>
        <w:t xml:space="preserve">
      6) 外国公民或无国籍人士身份证明文件有效期届满，或受领人（即被授予母亲津贴者）的居留许可证书失效。 同时，对获奖母亲的津贴支付自哈萨克斯坦共和国境内永久居留的外籍人士或无国籍人士身份证件、获奖母亲津贴领取证明书签发之日起恢复，但不得早于暂停之日。</w:t>
      </w:r>
    </w:p>
    <w:p>
      <w:pPr>
        <w:spacing w:after="0"/>
        <w:ind w:start="0"/>
        <w:jc w:val="both"/>
      </w:pPr>
      <w:r>
        <w:rPr>
          <w:rFonts w:ascii="Times New Roman"/>
          <w:b w:val="false"/>
          <w:i w:val="false"/>
          <w:color w:val="000000"/>
          <w:sz w:val="28"/>
        </w:rPr>
        <w:t xml:space="preserve">
      2. 经申请并依据信息系统提供的证明文件和（或）信息，确认导致暂停发放的状况已消除时，应恢复向获奖母亲支付津贴。</w:t>
      </w:r>
    </w:p>
    <w:p>
      <w:pPr>
        <w:spacing w:after="0"/>
        <w:ind w:start="0"/>
        <w:jc w:val="both"/>
      </w:pPr>
      <w:r>
        <w:rPr>
          <w:rFonts w:ascii="Times New Roman"/>
          <w:b w:val="false"/>
          <w:i w:val="false"/>
          <w:color w:val="000000"/>
          <w:sz w:val="28"/>
        </w:rPr>
        <w:t xml:space="preserve">
      3. 终止向获奖母亲支付福利的理由包括：</w:t>
      </w:r>
    </w:p>
    <w:p>
      <w:pPr>
        <w:spacing w:after="0"/>
        <w:ind w:start="0"/>
        <w:jc w:val="both"/>
      </w:pPr>
      <w:r>
        <w:rPr>
          <w:rFonts w:ascii="Times New Roman"/>
          <w:b w:val="false"/>
          <w:i w:val="false"/>
          <w:color w:val="000000"/>
          <w:sz w:val="28"/>
        </w:rPr>
        <w:t xml:space="preserve">
      1) 申请人提交虚假信息导致该母亲非法获得福利；</w:t>
      </w:r>
    </w:p>
    <w:p>
      <w:pPr>
        <w:spacing w:after="0"/>
        <w:ind w:start="0"/>
        <w:jc w:val="both"/>
      </w:pPr>
      <w:r>
        <w:rPr>
          <w:rFonts w:ascii="Times New Roman"/>
          <w:b w:val="false"/>
          <w:i w:val="false"/>
          <w:color w:val="000000"/>
          <w:sz w:val="28"/>
        </w:rPr>
        <w:t xml:space="preserve">
      2) 根据《哈萨克斯坦共和国国家奖项法》第40条规定，受助母亲被剥夺哈萨克斯坦共和国国家奖项；</w:t>
      </w:r>
    </w:p>
    <w:p>
      <w:pPr>
        <w:spacing w:after="0"/>
        <w:ind w:start="0"/>
        <w:jc w:val="both"/>
      </w:pPr>
      <w:r>
        <w:rPr>
          <w:rFonts w:ascii="Times New Roman"/>
          <w:b w:val="false"/>
          <w:i w:val="false"/>
          <w:color w:val="000000"/>
          <w:sz w:val="28"/>
        </w:rPr>
        <w:t xml:space="preserve">
      3) 确认受助母亲津贴领取者丧失哈萨克斯坦共和国国籍的事实；</w:t>
      </w:r>
    </w:p>
    <w:p>
      <w:pPr>
        <w:spacing w:after="0"/>
        <w:ind w:start="0"/>
        <w:jc w:val="both"/>
      </w:pPr>
      <w:r>
        <w:rPr>
          <w:rFonts w:ascii="Times New Roman"/>
          <w:b w:val="false"/>
          <w:i w:val="false"/>
          <w:color w:val="000000"/>
          <w:sz w:val="28"/>
        </w:rPr>
        <w:t xml:space="preserve">
      4) 获奖母亲津贴领取人死亡。</w:t>
      </w:r>
    </w:p>
    <w:p>
      <w:pPr>
        <w:spacing w:after="0"/>
        <w:ind w:start="0"/>
        <w:jc w:val="both"/>
      </w:pPr>
      <w:r>
        <w:rPr>
          <w:rFonts w:ascii="Times New Roman"/>
          <w:b w:val="false"/>
          <w:i w:val="false"/>
          <w:color w:val="000000"/>
          <w:sz w:val="28"/>
        </w:rPr>
        <w:t xml:space="preserve">
      4. 符合本条第3款第1项、第2项及第3项所述情形时，自该情形发生之日起终止向获奖母亲支付福利金。</w:t>
      </w:r>
    </w:p>
    <w:p>
      <w:pPr>
        <w:spacing w:after="0"/>
        <w:ind w:start="0"/>
        <w:jc w:val="both"/>
      </w:pPr>
      <w:r>
        <w:rPr>
          <w:rFonts w:ascii="Times New Roman"/>
          <w:b w:val="false"/>
          <w:i w:val="false"/>
          <w:color w:val="000000"/>
          <w:sz w:val="28"/>
        </w:rPr>
        <w:t xml:space="preserve">
      5. 受益人死亡时，所授母亲津贴支付至死亡当月（含当月）。</w:t>
      </w:r>
    </w:p>
    <w:p>
      <w:pPr>
        <w:spacing w:after="0"/>
        <w:ind w:start="0"/>
        <w:jc w:val="left"/>
      </w:pPr>
      <w:r>
        <w:rPr>
          <w:rFonts w:ascii="Times New Roman"/>
          <w:b w:val="false"/>
          <w:i w:val="false"/>
          <w:color w:val="ff0000"/>
          <w:sz w:val="28"/>
        </w:rPr>
        <w:t xml:space="preserve">      注：本条系依据哈萨克斯坦共和国2023年7月4日第15-VIII号法律修订（自2023年7月1日起施行）。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第十章 劳动就业第一条 总则</w:t>
      </w:r>
    </w:p>
    <w:p>
      <w:pPr>
        <w:spacing w:after="0"/>
        <w:ind w:start="0"/>
        <w:jc w:val="both"/>
      </w:pPr>
      <w:r>
        <w:rPr>
          <w:rFonts w:ascii="Times New Roman"/>
          <w:b/>
          <w:i w:val="false"/>
          <w:color w:val="000000"/>
          <w:sz w:val="28"/>
        </w:rPr>
        <w:t xml:space="preserve">第96条 就业权利</w:t>
      </w:r>
    </w:p>
    <w:p>
      <w:pPr>
        <w:spacing w:after="0"/>
        <w:ind w:start="0"/>
        <w:jc w:val="both"/>
      </w:pPr>
      <w:r>
        <w:rPr>
          <w:rFonts w:ascii="Times New Roman"/>
          <w:b w:val="false"/>
          <w:i w:val="false"/>
          <w:color w:val="000000"/>
          <w:sz w:val="28"/>
        </w:rPr>
        <w:t xml:space="preserve">
      1. 就业权利包括下列权利：</w:t>
      </w:r>
    </w:p>
    <w:p>
      <w:pPr>
        <w:spacing w:after="0"/>
        <w:ind w:start="0"/>
        <w:jc w:val="both"/>
      </w:pPr>
      <w:r>
        <w:rPr>
          <w:rFonts w:ascii="Times New Roman"/>
          <w:b w:val="false"/>
          <w:i w:val="false"/>
          <w:color w:val="000000"/>
          <w:sz w:val="28"/>
        </w:rPr>
        <w:t xml:space="preserve">
      1) 获得咨询及社会职业指导；</w:t>
      </w:r>
    </w:p>
    <w:p>
      <w:pPr>
        <w:spacing w:after="0"/>
        <w:ind w:start="0"/>
        <w:jc w:val="both"/>
      </w:pPr>
      <w:r>
        <w:rPr>
          <w:rFonts w:ascii="Times New Roman"/>
          <w:b w:val="false"/>
          <w:i w:val="false"/>
          <w:color w:val="000000"/>
          <w:sz w:val="28"/>
        </w:rPr>
        <w:t xml:space="preserve">
      2) 劳动中介服务；</w:t>
      </w:r>
    </w:p>
    <w:p>
      <w:pPr>
        <w:spacing w:after="0"/>
        <w:ind w:start="0"/>
        <w:jc w:val="both"/>
      </w:pPr>
      <w:r>
        <w:rPr>
          <w:rFonts w:ascii="Times New Roman"/>
          <w:b w:val="false"/>
          <w:i w:val="false"/>
          <w:color w:val="000000"/>
          <w:sz w:val="28"/>
        </w:rPr>
        <w:t xml:space="preserve">
      3）在地方行政机关规定的配额内就业；</w:t>
      </w:r>
    </w:p>
    <w:p>
      <w:pPr>
        <w:spacing w:after="0"/>
        <w:ind w:start="0"/>
        <w:jc w:val="both"/>
      </w:pPr>
      <w:r>
        <w:rPr>
          <w:rFonts w:ascii="Times New Roman"/>
          <w:b w:val="false"/>
          <w:i w:val="false"/>
          <w:color w:val="000000"/>
          <w:sz w:val="28"/>
        </w:rPr>
        <w:t xml:space="preserve">
      4）在为残疾人设立的特殊岗位框架内就业；</w:t>
      </w:r>
    </w:p>
    <w:p>
      <w:pPr>
        <w:spacing w:after="0"/>
        <w:ind w:start="0"/>
        <w:jc w:val="both"/>
      </w:pPr>
      <w:r>
        <w:rPr>
          <w:rFonts w:ascii="Times New Roman"/>
          <w:b w:val="false"/>
          <w:i w:val="false"/>
          <w:color w:val="000000"/>
          <w:sz w:val="28"/>
        </w:rPr>
        <w:t xml:space="preserve">
      5) 参与积极就业促进措施，包括：</w:t>
      </w:r>
    </w:p>
    <w:p>
      <w:pPr>
        <w:spacing w:after="0"/>
        <w:ind w:start="0"/>
        <w:jc w:val="both"/>
      </w:pPr>
      <w:r>
        <w:rPr>
          <w:rFonts w:ascii="Times New Roman"/>
          <w:b w:val="false"/>
          <w:i w:val="false"/>
          <w:color w:val="000000"/>
          <w:sz w:val="28"/>
        </w:rPr>
        <w:t xml:space="preserve">
      职业培训；</w:t>
      </w:r>
    </w:p>
    <w:p>
      <w:pPr>
        <w:spacing w:after="0"/>
        <w:ind w:start="0"/>
        <w:jc w:val="both"/>
      </w:pPr>
      <w:r>
        <w:rPr>
          <w:rFonts w:ascii="Times New Roman"/>
          <w:b w:val="false"/>
          <w:i w:val="false"/>
          <w:color w:val="000000"/>
          <w:sz w:val="28"/>
        </w:rPr>
        <w:t xml:space="preserve">
      创业激励；</w:t>
      </w:r>
    </w:p>
    <w:p>
      <w:pPr>
        <w:spacing w:after="0"/>
        <w:ind w:start="0"/>
        <w:jc w:val="both"/>
      </w:pPr>
      <w:r>
        <w:rPr>
          <w:rFonts w:ascii="Times New Roman"/>
          <w:b w:val="false"/>
          <w:i w:val="false"/>
          <w:color w:val="000000"/>
          <w:sz w:val="28"/>
        </w:rPr>
        <w:t xml:space="preserve">
      转介至补贴岗位；</w:t>
      </w:r>
    </w:p>
    <w:p>
      <w:pPr>
        <w:spacing w:after="0"/>
        <w:ind w:start="0"/>
        <w:jc w:val="both"/>
      </w:pPr>
      <w:r>
        <w:rPr>
          <w:rFonts w:ascii="Times New Roman"/>
          <w:b w:val="false"/>
          <w:i w:val="false"/>
          <w:color w:val="000000"/>
          <w:sz w:val="28"/>
        </w:rPr>
        <w:t xml:space="preserve">
      促进自愿迁移以增强劳动力流动性；</w:t>
      </w:r>
    </w:p>
    <w:p>
      <w:pPr>
        <w:spacing w:after="0"/>
        <w:ind w:start="0"/>
        <w:jc w:val="both"/>
      </w:pPr>
      <w:r>
        <w:rPr>
          <w:rFonts w:ascii="Times New Roman"/>
          <w:b w:val="false"/>
          <w:i w:val="false"/>
          <w:color w:val="000000"/>
          <w:sz w:val="28"/>
        </w:rPr>
        <w:t xml:space="preserve">
      6) 失业时的社会救济金。</w:t>
      </w:r>
    </w:p>
    <w:p>
      <w:pPr>
        <w:spacing w:after="0"/>
        <w:ind w:start="0"/>
        <w:jc w:val="both"/>
      </w:pPr>
      <w:r>
        <w:rPr>
          <w:rFonts w:ascii="Times New Roman"/>
          <w:b w:val="false"/>
          <w:i w:val="false"/>
          <w:color w:val="000000"/>
          <w:sz w:val="28"/>
        </w:rPr>
        <w:t xml:space="preserve">
      2. 本条规定的权利应依照本法典规定的方式和条件行使。</w:t>
      </w:r>
    </w:p>
    <w:p>
      <w:pPr>
        <w:spacing w:after="0"/>
        <w:ind w:start="0"/>
        <w:jc w:val="both"/>
      </w:pPr>
      <w:r>
        <w:rPr>
          <w:rFonts w:ascii="Times New Roman"/>
          <w:b/>
          <w:i w:val="false"/>
          <w:color w:val="000000"/>
          <w:sz w:val="28"/>
        </w:rPr>
        <w:t xml:space="preserve">第九十七条 雇员</w:t>
      </w:r>
    </w:p>
    <w:p>
      <w:pPr>
        <w:spacing w:after="0"/>
        <w:ind w:start="0"/>
        <w:jc w:val="both"/>
      </w:pPr>
      <w:r>
        <w:rPr>
          <w:rFonts w:ascii="Times New Roman"/>
          <w:b w:val="false"/>
          <w:i w:val="false"/>
          <w:color w:val="000000"/>
          <w:sz w:val="28"/>
        </w:rPr>
        <w:t xml:space="preserve">
      1. 雇员是指通过从事有偿活动或利用财产、生产和销售商品、完成工程、提供服务等方式获取收入的个人。</w:t>
      </w:r>
    </w:p>
    <w:p>
      <w:pPr>
        <w:spacing w:after="0"/>
        <w:ind w:start="0"/>
        <w:jc w:val="both"/>
      </w:pPr>
      <w:r>
        <w:rPr>
          <w:rFonts w:ascii="Times New Roman"/>
          <w:b w:val="false"/>
          <w:i w:val="false"/>
          <w:color w:val="000000"/>
          <w:sz w:val="28"/>
        </w:rPr>
        <w:t xml:space="preserve">
      2. 雇员包括：</w:t>
      </w:r>
    </w:p>
    <w:p>
      <w:pPr>
        <w:spacing w:after="0"/>
        <w:ind w:start="0"/>
        <w:jc w:val="both"/>
      </w:pPr>
      <w:r>
        <w:rPr>
          <w:rFonts w:ascii="Times New Roman"/>
          <w:b w:val="false"/>
          <w:i w:val="false"/>
          <w:color w:val="000000"/>
          <w:sz w:val="28"/>
        </w:rPr>
        <w:t xml:space="preserve">
      1) 雇员及其他从事有偿工作的人员（经选举、任命或批准）；</w:t>
      </w:r>
    </w:p>
    <w:p>
      <w:pPr>
        <w:spacing w:after="0"/>
        <w:ind w:start="0"/>
        <w:jc w:val="both"/>
      </w:pPr>
      <w:r>
        <w:rPr>
          <w:rFonts w:ascii="Times New Roman"/>
          <w:b w:val="false"/>
          <w:i w:val="false"/>
          <w:color w:val="000000"/>
          <w:sz w:val="28"/>
        </w:rPr>
        <w:t xml:space="preserve">
      2) 个体经营者；</w:t>
      </w:r>
    </w:p>
    <w:p>
      <w:pPr>
        <w:spacing w:after="0"/>
        <w:ind w:start="0"/>
        <w:jc w:val="both"/>
      </w:pPr>
      <w:r>
        <w:rPr>
          <w:rFonts w:ascii="Times New Roman"/>
          <w:b w:val="false"/>
          <w:i w:val="false"/>
          <w:color w:val="000000"/>
          <w:sz w:val="28"/>
        </w:rPr>
        <w:t xml:space="preserve">
      3）从事私人执业者；</w:t>
      </w:r>
    </w:p>
    <w:p>
      <w:pPr>
        <w:spacing w:after="0"/>
        <w:ind w:start="0"/>
        <w:jc w:val="both"/>
      </w:pPr>
      <w:r>
        <w:rPr>
          <w:rFonts w:ascii="Times New Roman"/>
          <w:b w:val="false"/>
          <w:i w:val="false"/>
          <w:color w:val="000000"/>
          <w:sz w:val="28"/>
        </w:rPr>
        <w:t xml:space="preserve">
      4) 依据民法合同开展活动且不属于雇员范畴的个人；</w:t>
      </w:r>
    </w:p>
    <w:p>
      <w:pPr>
        <w:spacing w:after="0"/>
        <w:ind w:start="0"/>
        <w:jc w:val="both"/>
      </w:pPr>
      <w:r>
        <w:rPr>
          <w:rFonts w:ascii="Times New Roman"/>
          <w:b w:val="false"/>
          <w:i w:val="false"/>
          <w:color w:val="000000"/>
          <w:sz w:val="28"/>
        </w:rPr>
        <w:t xml:space="preserve">
      5) 合伙企业的创始者（参与者）、股份公司的创始者、股东（参与者）以及生产合作社成员；</w:t>
      </w:r>
    </w:p>
    <w:p>
      <w:pPr>
        <w:spacing w:after="0"/>
        <w:ind w:start="0"/>
        <w:jc w:val="both"/>
      </w:pPr>
      <w:r>
        <w:rPr>
          <w:rFonts w:ascii="Times New Roman"/>
          <w:b w:val="false"/>
          <w:i w:val="false"/>
          <w:color w:val="000000"/>
          <w:sz w:val="28"/>
        </w:rPr>
        <w:t xml:space="preserve">
      6) 自由职业者；</w:t>
      </w:r>
    </w:p>
    <w:p>
      <w:pPr>
        <w:spacing w:after="0"/>
        <w:ind w:start="0"/>
        <w:jc w:val="both"/>
      </w:pPr>
      <w:r>
        <w:rPr>
          <w:rFonts w:ascii="Times New Roman"/>
          <w:b w:val="false"/>
          <w:i w:val="false"/>
          <w:color w:val="000000"/>
          <w:sz w:val="28"/>
        </w:rPr>
        <w:t xml:space="preserve">
      7) 在哈萨克斯坦共和国武装部队、其他部队和军事单位、执法机构及特殊国家机关服役的人员；</w:t>
      </w:r>
    </w:p>
    <w:p>
      <w:pPr>
        <w:spacing w:after="0"/>
        <w:ind w:start="0"/>
        <w:jc w:val="both"/>
      </w:pPr>
      <w:r>
        <w:rPr>
          <w:rFonts w:ascii="Times New Roman"/>
          <w:b w:val="false"/>
          <w:i w:val="false"/>
          <w:color w:val="000000"/>
          <w:sz w:val="28"/>
        </w:rPr>
        <w:t xml:space="preserve">
      8) 以农民或农场形式开展活动的人员。</w:t>
      </w:r>
    </w:p>
    <w:p>
      <w:pPr>
        <w:spacing w:after="0"/>
        <w:ind w:start="0"/>
        <w:jc w:val="both"/>
      </w:pPr>
      <w:r>
        <w:rPr>
          <w:rFonts w:ascii="Times New Roman"/>
          <w:b/>
          <w:i w:val="false"/>
          <w:color w:val="000000"/>
          <w:sz w:val="28"/>
        </w:rPr>
        <w:t xml:space="preserve">第九十八条 求职者</w:t>
      </w:r>
    </w:p>
    <w:p>
      <w:pPr>
        <w:spacing w:after="0"/>
        <w:ind w:start="0"/>
        <w:jc w:val="both"/>
      </w:pPr>
      <w:r>
        <w:rPr>
          <w:rFonts w:ascii="Times New Roman"/>
          <w:b w:val="false"/>
          <w:i w:val="false"/>
          <w:color w:val="000000"/>
          <w:sz w:val="28"/>
        </w:rPr>
        <w:t xml:space="preserve">
      1. 哈萨克斯坦共和国公民、候选人、外国公民及在哈萨克斯坦共和国永久居留的无国籍人士，若无工作和（或）收入来源且正在求职，应依照授权国家机关确定的程序登记为求职者。</w:t>
      </w:r>
    </w:p>
    <w:p>
      <w:pPr>
        <w:spacing w:after="0"/>
        <w:ind w:start="0"/>
        <w:jc w:val="both"/>
      </w:pPr>
      <w:r>
        <w:rPr>
          <w:rFonts w:ascii="Times New Roman"/>
          <w:b w:val="false"/>
          <w:i w:val="false"/>
          <w:color w:val="000000"/>
          <w:sz w:val="28"/>
        </w:rPr>
        <w:t xml:space="preserve">
      2. 职业中心应授权国家机关规定的程序，向求职者免费提供就业咨询、协助求职及（或）提供社会职业指导服务。</w:t>
      </w:r>
    </w:p>
    <w:p>
      <w:pPr>
        <w:spacing w:after="0"/>
        <w:ind w:start="0"/>
        <w:jc w:val="both"/>
      </w:pPr>
      <w:r>
        <w:rPr>
          <w:rFonts w:ascii="Times New Roman"/>
          <w:b w:val="false"/>
          <w:i w:val="false"/>
          <w:color w:val="000000"/>
          <w:sz w:val="28"/>
        </w:rPr>
        <w:t xml:space="preserve">
      3. 求职者若通过职业中心（包括电子劳动力交易所）获得工作机会，须向职业中心表明接受或拒绝该职位的意向。</w:t>
      </w:r>
    </w:p>
    <w:p>
      <w:pPr>
        <w:spacing w:after="0"/>
        <w:ind w:start="0"/>
        <w:jc w:val="both"/>
      </w:pPr>
      <w:r>
        <w:rPr>
          <w:rFonts w:ascii="Times New Roman"/>
          <w:b/>
          <w:i w:val="false"/>
          <w:color w:val="000000"/>
          <w:sz w:val="28"/>
        </w:rPr>
        <w:t xml:space="preserve">第九十九条 失业状态</w:t>
      </w:r>
    </w:p>
    <w:p>
      <w:pPr>
        <w:spacing w:after="0"/>
        <w:ind w:start="0"/>
        <w:jc w:val="both"/>
      </w:pPr>
      <w:r>
        <w:rPr>
          <w:rFonts w:ascii="Times New Roman"/>
          <w:b w:val="false"/>
          <w:i w:val="false"/>
          <w:color w:val="000000"/>
          <w:sz w:val="28"/>
        </w:rPr>
        <w:t xml:space="preserve">
      1. 求职者经国家机关和（或）组织的信息系统核验其资料后，依照授权国家机关确定的程序登记为失业人员。</w:t>
      </w:r>
    </w:p>
    <w:p>
      <w:pPr>
        <w:spacing w:after="0"/>
        <w:ind w:start="0"/>
        <w:jc w:val="both"/>
      </w:pPr>
      <w:r>
        <w:rPr>
          <w:rFonts w:ascii="Times New Roman"/>
          <w:b w:val="false"/>
          <w:i w:val="false"/>
          <w:color w:val="000000"/>
          <w:sz w:val="28"/>
        </w:rPr>
        <w:t xml:space="preserve">
      2. 已登记的失业人员若通过职业介绍中心（包括电子劳动力交换平台）获得工作机会，须按授权国家机关规定的程序向职业介绍中心表明接受或拒绝该职位的意向。</w:t>
      </w:r>
    </w:p>
    <w:p>
      <w:pPr>
        <w:spacing w:after="0"/>
        <w:ind w:start="0"/>
        <w:jc w:val="both"/>
      </w:pPr>
      <w:r>
        <w:rPr>
          <w:rFonts w:ascii="Times New Roman"/>
          <w:b w:val="false"/>
          <w:i w:val="false"/>
          <w:color w:val="000000"/>
          <w:sz w:val="28"/>
        </w:rPr>
        <w:t xml:space="preserve">
      3. 下列人员不予登记为失业人员：</w:t>
      </w:r>
    </w:p>
    <w:p>
      <w:pPr>
        <w:spacing w:after="0"/>
        <w:ind w:start="0"/>
        <w:jc w:val="both"/>
      </w:pPr>
      <w:r>
        <w:rPr>
          <w:rFonts w:ascii="Times New Roman"/>
          <w:b w:val="false"/>
          <w:i w:val="false"/>
          <w:color w:val="000000"/>
          <w:sz w:val="28"/>
        </w:rPr>
        <w:t xml:space="preserve">
      1) 未满十六周岁者；</w:t>
      </w:r>
    </w:p>
    <w:p>
      <w:pPr>
        <w:spacing w:after="0"/>
        <w:ind w:start="0"/>
        <w:jc w:val="both"/>
      </w:pPr>
      <w:r>
        <w:rPr>
          <w:rFonts w:ascii="Times New Roman"/>
          <w:b w:val="false"/>
          <w:i w:val="false"/>
          <w:color w:val="000000"/>
          <w:sz w:val="28"/>
        </w:rPr>
        <w:t xml:space="preserve">
      2) 已就业人员；</w:t>
      </w:r>
    </w:p>
    <w:p>
      <w:pPr>
        <w:spacing w:after="0"/>
        <w:ind w:start="0"/>
        <w:jc w:val="both"/>
      </w:pPr>
      <w:r>
        <w:rPr>
          <w:rFonts w:ascii="Times New Roman"/>
          <w:b w:val="false"/>
          <w:i w:val="false"/>
          <w:color w:val="000000"/>
          <w:sz w:val="28"/>
        </w:rPr>
        <w:t xml:space="preserve">
      3) 已达到本法典第207条第1-3款规定的退休年龄者；</w:t>
      </w:r>
    </w:p>
    <w:p>
      <w:pPr>
        <w:spacing w:after="0"/>
        <w:ind w:start="0"/>
        <w:jc w:val="both"/>
      </w:pPr>
      <w:r>
        <w:rPr>
          <w:rFonts w:ascii="Times New Roman"/>
          <w:b w:val="false"/>
          <w:i w:val="false"/>
          <w:color w:val="000000"/>
          <w:sz w:val="28"/>
        </w:rPr>
        <w:t xml:space="preserve">
      4) 提交虚假材料证明无工作及收入（所得）情况，或存在其他虚假信息者；</w:t>
      </w:r>
    </w:p>
    <w:p>
      <w:pPr>
        <w:spacing w:after="0"/>
        <w:ind w:start="0"/>
        <w:jc w:val="both"/>
      </w:pPr>
      <w:r>
        <w:rPr>
          <w:rFonts w:ascii="Times New Roman"/>
          <w:b w:val="false"/>
          <w:i w:val="false"/>
          <w:color w:val="000000"/>
          <w:sz w:val="28"/>
        </w:rPr>
        <w:t xml:space="preserve">
      5) 根据本法申请参与促进就业积极措施的中等教育机构高年级学生；</w:t>
      </w:r>
    </w:p>
    <w:p>
      <w:pPr>
        <w:spacing w:after="0"/>
        <w:ind w:start="0"/>
        <w:jc w:val="both"/>
      </w:pPr>
      <w:r>
        <w:rPr>
          <w:rFonts w:ascii="Times New Roman"/>
          <w:b w:val="false"/>
          <w:i w:val="false"/>
          <w:color w:val="000000"/>
          <w:sz w:val="28"/>
        </w:rPr>
        <w:t xml:space="preserve">
      6) 经法院判决处以劳动教养或社区服务者，以及被判处监禁刑罚但未获缓刑者。</w:t>
      </w:r>
    </w:p>
    <w:p>
      <w:pPr>
        <w:spacing w:after="0"/>
        <w:ind w:start="0"/>
        <w:jc w:val="both"/>
      </w:pPr>
      <w:r>
        <w:rPr>
          <w:rFonts w:ascii="Times New Roman"/>
          <w:b w:val="false"/>
          <w:i w:val="false"/>
          <w:color w:val="000000"/>
          <w:sz w:val="28"/>
        </w:rPr>
        <w:t xml:space="preserve">
      4. 失业人员须履行下列义务：</w:t>
      </w:r>
    </w:p>
    <w:p>
      <w:pPr>
        <w:spacing w:after="0"/>
        <w:ind w:start="0"/>
        <w:jc w:val="both"/>
      </w:pPr>
      <w:r>
        <w:rPr>
          <w:rFonts w:ascii="Times New Roman"/>
          <w:b w:val="false"/>
          <w:i w:val="false"/>
          <w:color w:val="000000"/>
          <w:sz w:val="28"/>
        </w:rPr>
        <w:t xml:space="preserve">
      1) 在雇主要求完成职业培训后，到雇主申报的工作岗位就职；</w:t>
      </w:r>
    </w:p>
    <w:p>
      <w:pPr>
        <w:spacing w:after="0"/>
        <w:ind w:start="0"/>
        <w:jc w:val="both"/>
      </w:pPr>
      <w:r>
        <w:rPr>
          <w:rFonts w:ascii="Times New Roman"/>
          <w:b w:val="false"/>
          <w:i w:val="false"/>
          <w:color w:val="000000"/>
          <w:sz w:val="28"/>
        </w:rPr>
        <w:t xml:space="preserve">
      2）遵守本法及职业介绍中心规定的求职者登记、失业人员登记和劳动中介实施规则，按程序、条件和时限到职业介绍中心报到或报备；</w:t>
      </w:r>
    </w:p>
    <w:p>
      <w:pPr>
        <w:spacing w:after="0"/>
        <w:ind w:start="0"/>
        <w:jc w:val="both"/>
      </w:pPr>
      <w:r>
        <w:rPr>
          <w:rFonts w:ascii="Times New Roman"/>
          <w:b w:val="false"/>
          <w:i w:val="false"/>
          <w:color w:val="000000"/>
          <w:sz w:val="28"/>
        </w:rPr>
        <w:t xml:space="preserve">
      3) 自职业中心发出通知之日起三个工作日内就就业事宜联系雇主；</w:t>
      </w:r>
    </w:p>
    <w:p>
      <w:pPr>
        <w:spacing w:after="0"/>
        <w:ind w:start="0"/>
        <w:jc w:val="both"/>
      </w:pPr>
      <w:r>
        <w:rPr>
          <w:rFonts w:ascii="Times New Roman"/>
          <w:b w:val="false"/>
          <w:i w:val="false"/>
          <w:color w:val="000000"/>
          <w:sz w:val="28"/>
        </w:rPr>
        <w:t xml:space="preserve">
      4) 在五个工作日内及时向职业中心提供影响后续失业管理程序的变更信息，包括：</w:t>
      </w:r>
    </w:p>
    <w:p>
      <w:pPr>
        <w:spacing w:after="0"/>
        <w:ind w:start="0"/>
        <w:jc w:val="both"/>
      </w:pPr>
      <w:r>
        <w:rPr>
          <w:rFonts w:ascii="Times New Roman"/>
          <w:b w:val="false"/>
          <w:i w:val="false"/>
          <w:color w:val="000000"/>
          <w:sz w:val="28"/>
        </w:rPr>
        <w:t xml:space="preserve">
      居住地变更；</w:t>
      </w:r>
    </w:p>
    <w:p>
      <w:pPr>
        <w:spacing w:after="0"/>
        <w:ind w:start="0"/>
        <w:jc w:val="both"/>
      </w:pPr>
      <w:r>
        <w:rPr>
          <w:rFonts w:ascii="Times New Roman"/>
          <w:b w:val="false"/>
          <w:i w:val="false"/>
          <w:color w:val="000000"/>
          <w:sz w:val="28"/>
        </w:rPr>
        <w:t xml:space="preserve">
      受雇从事长期、临时工作或民事合同工作；</w:t>
      </w:r>
    </w:p>
    <w:p>
      <w:pPr>
        <w:spacing w:after="0"/>
        <w:ind w:start="0"/>
        <w:jc w:val="both"/>
      </w:pPr>
      <w:r>
        <w:rPr>
          <w:rFonts w:ascii="Times New Roman"/>
          <w:b w:val="false"/>
          <w:i w:val="false"/>
          <w:color w:val="000000"/>
          <w:sz w:val="28"/>
        </w:rPr>
        <w:t xml:space="preserve">
      从事创业活动；</w:t>
      </w:r>
    </w:p>
    <w:p>
      <w:pPr>
        <w:spacing w:after="0"/>
        <w:ind w:start="0"/>
        <w:jc w:val="both"/>
      </w:pPr>
      <w:r>
        <w:rPr>
          <w:rFonts w:ascii="Times New Roman"/>
          <w:b w:val="false"/>
          <w:i w:val="false"/>
          <w:color w:val="000000"/>
          <w:sz w:val="28"/>
        </w:rPr>
        <w:t xml:space="preserve">
      创办（共同创办）组织（无论其组织形式、法律形式及所有制性质）；</w:t>
      </w:r>
    </w:p>
    <w:p>
      <w:pPr>
        <w:spacing w:after="0"/>
        <w:ind w:start="0"/>
        <w:jc w:val="both"/>
      </w:pPr>
      <w:r>
        <w:rPr>
          <w:rFonts w:ascii="Times New Roman"/>
          <w:b w:val="false"/>
          <w:i w:val="false"/>
          <w:color w:val="000000"/>
          <w:sz w:val="28"/>
        </w:rPr>
        <w:t xml:space="preserve">
      确定或变更伤残等级；</w:t>
      </w:r>
    </w:p>
    <w:p>
      <w:pPr>
        <w:spacing w:after="0"/>
        <w:ind w:start="0"/>
        <w:jc w:val="both"/>
      </w:pPr>
      <w:r>
        <w:rPr>
          <w:rFonts w:ascii="Times New Roman"/>
          <w:b w:val="false"/>
          <w:i w:val="false"/>
          <w:color w:val="000000"/>
          <w:sz w:val="28"/>
        </w:rPr>
        <w:t xml:space="preserve">
      养老金支付的分配。</w:t>
      </w:r>
    </w:p>
    <w:p>
      <w:pPr>
        <w:spacing w:after="0"/>
        <w:ind w:start="0"/>
        <w:jc w:val="both"/>
      </w:pPr>
      <w:r>
        <w:rPr>
          <w:rFonts w:ascii="Times New Roman"/>
          <w:b w:val="false"/>
          <w:i w:val="false"/>
          <w:color w:val="000000"/>
          <w:sz w:val="28"/>
        </w:rPr>
        <w:t xml:space="preserve">
      5. 本条第4款第1项规定的雇佣义务终止情形包括：</w:t>
      </w:r>
    </w:p>
    <w:p>
      <w:pPr>
        <w:spacing w:after="0"/>
        <w:ind w:start="0"/>
        <w:jc w:val="both"/>
      </w:pPr>
      <w:r>
        <w:rPr>
          <w:rFonts w:ascii="Times New Roman"/>
          <w:b w:val="false"/>
          <w:i w:val="false"/>
          <w:color w:val="000000"/>
          <w:sz w:val="28"/>
        </w:rPr>
        <w:t xml:space="preserve">
      1) 受雇于其他永久性工作时；</w:t>
      </w:r>
    </w:p>
    <w:p>
      <w:pPr>
        <w:spacing w:after="0"/>
        <w:ind w:start="0"/>
        <w:jc w:val="both"/>
      </w:pPr>
      <w:r>
        <w:rPr>
          <w:rFonts w:ascii="Times New Roman"/>
          <w:b w:val="false"/>
          <w:i w:val="false"/>
          <w:color w:val="000000"/>
          <w:sz w:val="28"/>
        </w:rPr>
        <w:t xml:space="preserve">
      2) 经相关文件证实失业人员死亡时；</w:t>
      </w:r>
    </w:p>
    <w:p>
      <w:pPr>
        <w:spacing w:after="0"/>
        <w:ind w:start="0"/>
        <w:jc w:val="both"/>
      </w:pPr>
      <w:r>
        <w:rPr>
          <w:rFonts w:ascii="Times New Roman"/>
          <w:b w:val="false"/>
          <w:i w:val="false"/>
          <w:color w:val="000000"/>
          <w:sz w:val="28"/>
        </w:rPr>
        <w:t xml:space="preserve">
      3）因应征入伍服兵役；</w:t>
      </w:r>
    </w:p>
    <w:p>
      <w:pPr>
        <w:spacing w:after="0"/>
        <w:ind w:start="0"/>
        <w:jc w:val="both"/>
      </w:pPr>
      <w:r>
        <w:rPr>
          <w:rFonts w:ascii="Times New Roman"/>
          <w:b w:val="false"/>
          <w:i w:val="false"/>
          <w:color w:val="000000"/>
          <w:sz w:val="28"/>
        </w:rPr>
        <w:t xml:space="preserve">
      4) 因法院判决剥夺自由；</w:t>
      </w:r>
    </w:p>
    <w:p>
      <w:pPr>
        <w:spacing w:after="0"/>
        <w:ind w:start="0"/>
        <w:jc w:val="both"/>
      </w:pPr>
      <w:r>
        <w:rPr>
          <w:rFonts w:ascii="Times New Roman"/>
          <w:b w:val="false"/>
          <w:i w:val="false"/>
          <w:color w:val="000000"/>
          <w:sz w:val="28"/>
        </w:rPr>
        <w:t xml:space="preserve">
      5) 因怀孕；</w:t>
      </w:r>
    </w:p>
    <w:p>
      <w:pPr>
        <w:spacing w:after="0"/>
        <w:ind w:start="0"/>
        <w:jc w:val="both"/>
      </w:pPr>
      <w:r>
        <w:rPr>
          <w:rFonts w:ascii="Times New Roman"/>
          <w:b w:val="false"/>
          <w:i w:val="false"/>
          <w:color w:val="000000"/>
          <w:sz w:val="28"/>
        </w:rPr>
        <w:t xml:space="preserve">
      6) 独自抚养未满三周岁子女的情况；</w:t>
      </w:r>
    </w:p>
    <w:p>
      <w:pPr>
        <w:spacing w:after="0"/>
        <w:ind w:start="0"/>
        <w:jc w:val="both"/>
      </w:pPr>
      <w:r>
        <w:rPr>
          <w:rFonts w:ascii="Times New Roman"/>
          <w:b w:val="false"/>
          <w:i w:val="false"/>
          <w:color w:val="000000"/>
          <w:sz w:val="28"/>
        </w:rPr>
        <w:t xml:space="preserve">
      7) 因进入中等职业教育、高等教育及研究生教育机构就读。</w:t>
      </w:r>
    </w:p>
    <w:p>
      <w:pPr>
        <w:spacing w:after="0"/>
        <w:ind w:start="0"/>
        <w:jc w:val="both"/>
      </w:pPr>
      <w:r>
        <w:rPr>
          <w:rFonts w:ascii="Times New Roman"/>
          <w:b/>
          <w:i w:val="false"/>
          <w:color w:val="000000"/>
          <w:sz w:val="28"/>
        </w:rPr>
        <w:t xml:space="preserve">第100条 失业人员注销登记</w:t>
      </w:r>
    </w:p>
    <w:p>
      <w:pPr>
        <w:spacing w:after="0"/>
        <w:ind w:start="0"/>
        <w:jc w:val="both"/>
      </w:pPr>
      <w:r>
        <w:rPr>
          <w:rFonts w:ascii="Times New Roman"/>
          <w:b w:val="false"/>
          <w:i w:val="false"/>
          <w:color w:val="000000"/>
          <w:sz w:val="28"/>
        </w:rPr>
        <w:t xml:space="preserve">
      1. 职业中心应在下列情形注销失业人员登记（军人家庭成员、特殊国家机关及执法机关工作人员及其未从事劳动活动的受抚养人除外，该类人员按国家授权机关确定的程序办理登记与注销）：</w:t>
      </w:r>
    </w:p>
    <w:p>
      <w:pPr>
        <w:spacing w:after="0"/>
        <w:ind w:start="0"/>
        <w:jc w:val="both"/>
      </w:pPr>
      <w:r>
        <w:rPr>
          <w:rFonts w:ascii="Times New Roman"/>
          <w:b w:val="false"/>
          <w:i w:val="false"/>
          <w:color w:val="000000"/>
          <w:sz w:val="28"/>
        </w:rPr>
        <w:t xml:space="preserve">
      1) 拒绝职业介绍中心提供的三份合适工作机会，或未及时向职业介绍中心（对于居住在农村聚居地的失业人员，则向聚居地、村庄、农村地区的行政长官）通报对所提合适工作机会的接受或拒绝意向；</w:t>
      </w:r>
    </w:p>
    <w:p>
      <w:pPr>
        <w:spacing w:after="0"/>
        <w:ind w:start="0"/>
        <w:jc w:val="both"/>
      </w:pPr>
      <w:r>
        <w:rPr>
          <w:rFonts w:ascii="Times New Roman"/>
          <w:b w:val="false"/>
          <w:i w:val="false"/>
          <w:color w:val="000000"/>
          <w:sz w:val="28"/>
        </w:rPr>
        <w:t xml:space="preserve">
      2) 无正当理由缺勤：</w:t>
      </w:r>
    </w:p>
    <w:p>
      <w:pPr>
        <w:spacing w:after="0"/>
        <w:ind w:start="0"/>
        <w:jc w:val="both"/>
      </w:pPr>
      <w:r>
        <w:rPr>
          <w:rFonts w:ascii="Times New Roman"/>
          <w:b w:val="false"/>
          <w:i w:val="false"/>
          <w:color w:val="000000"/>
          <w:sz w:val="28"/>
        </w:rPr>
        <w:t xml:space="preserve">
      自职业中心发出通知之日起五个工作日内未到指定就业或培训地点报到；</w:t>
      </w:r>
    </w:p>
    <w:p>
      <w:pPr>
        <w:spacing w:after="0"/>
        <w:ind w:start="0"/>
        <w:jc w:val="both"/>
      </w:pPr>
      <w:r>
        <w:rPr>
          <w:rFonts w:ascii="Times New Roman"/>
          <w:b w:val="false"/>
          <w:i w:val="false"/>
          <w:color w:val="000000"/>
          <w:sz w:val="28"/>
        </w:rPr>
        <w:t xml:space="preserve">
      接到职业中心通知后三个工作日内未到场参与积极就业促进措施；</w:t>
      </w:r>
    </w:p>
    <w:p>
      <w:pPr>
        <w:spacing w:after="0"/>
        <w:ind w:start="0"/>
        <w:jc w:val="both"/>
      </w:pPr>
      <w:r>
        <w:rPr>
          <w:rFonts w:ascii="Times New Roman"/>
          <w:b w:val="false"/>
          <w:i w:val="false"/>
          <w:color w:val="000000"/>
          <w:sz w:val="28"/>
        </w:rPr>
        <w:t xml:space="preserve">
      3）擅自终止参与积极就业促进措施；</w:t>
      </w:r>
    </w:p>
    <w:p>
      <w:pPr>
        <w:spacing w:after="0"/>
        <w:ind w:start="0"/>
        <w:jc w:val="both"/>
      </w:pPr>
      <w:r>
        <w:rPr>
          <w:rFonts w:ascii="Times New Roman"/>
          <w:b w:val="false"/>
          <w:i w:val="false"/>
          <w:color w:val="000000"/>
          <w:sz w:val="28"/>
        </w:rPr>
        <w:t xml:space="preserve">
      4) 失业人员无正当理由违反本法典规定的职业中心到访或通知期限，以及职业中心规定的求职者登记、失业人员登记及劳动中介实施规则；</w:t>
      </w:r>
    </w:p>
    <w:p>
      <w:pPr>
        <w:spacing w:after="0"/>
        <w:ind w:start="0"/>
        <w:jc w:val="both"/>
      </w:pPr>
      <w:r>
        <w:rPr>
          <w:rFonts w:ascii="Times New Roman"/>
          <w:b w:val="false"/>
          <w:i w:val="false"/>
          <w:color w:val="000000"/>
          <w:sz w:val="28"/>
        </w:rPr>
        <w:t xml:space="preserve">
      5）经法院判决对失业人员判处非缓刑的监禁刑罚，或依法生效的判决决定强制治疗；</w:t>
      </w:r>
    </w:p>
    <w:p>
      <w:pPr>
        <w:spacing w:after="0"/>
        <w:ind w:start="0"/>
        <w:jc w:val="both"/>
      </w:pPr>
      <w:r>
        <w:rPr>
          <w:rFonts w:ascii="Times New Roman"/>
          <w:b w:val="false"/>
          <w:i w:val="false"/>
          <w:color w:val="000000"/>
          <w:sz w:val="28"/>
        </w:rPr>
        <w:t xml:space="preserve">
      6）本法典第99条第4款第4项规定的情形；</w:t>
      </w:r>
    </w:p>
    <w:p>
      <w:pPr>
        <w:spacing w:after="0"/>
        <w:ind w:start="0"/>
        <w:jc w:val="both"/>
      </w:pPr>
      <w:r>
        <w:rPr>
          <w:rFonts w:ascii="Times New Roman"/>
          <w:b w:val="false"/>
          <w:i w:val="false"/>
          <w:color w:val="000000"/>
          <w:sz w:val="28"/>
        </w:rPr>
        <w:t xml:space="preserve">
      7) 提交故意伪造或虚假文件。</w:t>
      </w:r>
    </w:p>
    <w:p>
      <w:pPr>
        <w:spacing w:after="0"/>
        <w:ind w:start="0"/>
        <w:jc w:val="both"/>
      </w:pPr>
      <w:r>
        <w:rPr>
          <w:rFonts w:ascii="Times New Roman"/>
          <w:b w:val="false"/>
          <w:i w:val="false"/>
          <w:color w:val="000000"/>
          <w:sz w:val="28"/>
        </w:rPr>
        <w:t xml:space="preserve">
      2. 根据本条第1款第1项至第4项规定从登记册中除名的失业人员，须在除名之日起三十个日历日后方可重新向职业中心登记失业。</w:t>
      </w:r>
    </w:p>
    <w:p>
      <w:pPr>
        <w:spacing w:after="0"/>
        <w:ind w:start="0"/>
        <w:jc w:val="both"/>
      </w:pPr>
      <w:r>
        <w:rPr>
          <w:rFonts w:ascii="Times New Roman"/>
          <w:b/>
          <w:i w:val="false"/>
          <w:color w:val="000000"/>
          <w:sz w:val="28"/>
        </w:rPr>
        <w:t xml:space="preserve">第101条 适宜工作</w:t>
      </w:r>
    </w:p>
    <w:p>
      <w:pPr>
        <w:spacing w:after="0"/>
        <w:ind w:start="0"/>
        <w:jc w:val="both"/>
      </w:pPr>
      <w:r>
        <w:rPr>
          <w:rFonts w:ascii="Times New Roman"/>
          <w:b w:val="false"/>
          <w:i w:val="false"/>
          <w:color w:val="000000"/>
          <w:sz w:val="28"/>
        </w:rPr>
        <w:t xml:space="preserve">
      1. 适宜工作（含临时工作）指符合以下条件的工作：与专业培训相符、符合先前专业领域的工作经验、适应健康状况、工作时间合理、工作地点交通便利。</w:t>
      </w:r>
    </w:p>
    <w:p>
      <w:pPr>
        <w:spacing w:after="0"/>
        <w:ind w:start="0"/>
        <w:jc w:val="both"/>
      </w:pPr>
      <w:r>
        <w:rPr>
          <w:rFonts w:ascii="Times New Roman"/>
          <w:b w:val="false"/>
          <w:i w:val="false"/>
          <w:color w:val="000000"/>
          <w:sz w:val="28"/>
        </w:rPr>
        <w:t xml:space="preserve">
      2. 涉及迁居的合适工作，须征得求职者或失业人员同意方可安排。</w:t>
      </w:r>
    </w:p>
    <w:p>
      <w:pPr>
        <w:spacing w:after="0"/>
        <w:ind w:start="0"/>
        <w:jc w:val="both"/>
      </w:pPr>
      <w:r>
        <w:rPr>
          <w:rFonts w:ascii="Times New Roman"/>
          <w:b w:val="false"/>
          <w:i w:val="false"/>
          <w:color w:val="000000"/>
          <w:sz w:val="28"/>
        </w:rPr>
        <w:t xml:space="preserve">
      职业介绍中心在确定居住地至合适工作地点的交通便利性时，应综合考量公共交通线路的可达性及该工作地点与居住地的距离因素。</w:t>
      </w:r>
    </w:p>
    <w:p>
      <w:pPr>
        <w:spacing w:after="0"/>
        <w:ind w:start="0"/>
        <w:jc w:val="both"/>
      </w:pPr>
      <w:r>
        <w:rPr>
          <w:rFonts w:ascii="Times New Roman"/>
          <w:b w:val="false"/>
          <w:i w:val="false"/>
          <w:color w:val="000000"/>
          <w:sz w:val="28"/>
        </w:rPr>
        <w:t xml:space="preserve">
      3. 对于首次求职但无专业技能者，以及失业超过两年者，可考虑安排需经初步职业培训的工作；若无法提供此类培训，则应根据个人年龄及其他特征，并遵循哈萨克斯坦共和国劳动法规定，安排其他有偿工作（含临时工作）。</w:t>
      </w:r>
    </w:p>
    <w:p>
      <w:pPr>
        <w:spacing w:after="0"/>
        <w:ind w:start="0"/>
        <w:jc w:val="both"/>
      </w:pPr>
      <w:r>
        <w:rPr>
          <w:rFonts w:ascii="Times New Roman"/>
          <w:b w:val="false"/>
          <w:i w:val="false"/>
          <w:color w:val="000000"/>
          <w:sz w:val="28"/>
        </w:rPr>
        <w:t xml:space="preserve">
      4. 残疾人就业岗位须确保无障碍通行，并根据其生活限制程度提供便利；照顾三岁以下儿童者可采用弹性工作制或兼职模式。</w:t>
      </w:r>
    </w:p>
    <w:p>
      <w:pPr>
        <w:spacing w:after="0"/>
        <w:ind w:start="0"/>
        <w:jc w:val="both"/>
      </w:pPr>
      <w:r>
        <w:rPr>
          <w:rFonts w:ascii="Times New Roman"/>
          <w:b w:val="false"/>
          <w:i w:val="false"/>
          <w:color w:val="000000"/>
          <w:sz w:val="28"/>
        </w:rPr>
        <w:t xml:space="preserve">
      5. 需经或无需（视公民年龄及其他特征而定）前期培训的临时工作，对以下求职者及失业人员视为合适：</w:t>
      </w:r>
    </w:p>
    <w:p>
      <w:pPr>
        <w:spacing w:after="0"/>
        <w:ind w:start="0"/>
        <w:jc w:val="both"/>
      </w:pPr>
      <w:r>
        <w:rPr>
          <w:rFonts w:ascii="Times New Roman"/>
          <w:b w:val="false"/>
          <w:i w:val="false"/>
          <w:color w:val="000000"/>
          <w:sz w:val="28"/>
        </w:rPr>
        <w:t xml:space="preserve">
      1) 初次求职者（无工作经历且无专业资质者）；</w:t>
      </w:r>
    </w:p>
    <w:p>
      <w:pPr>
        <w:spacing w:after="0"/>
        <w:ind w:start="0"/>
        <w:jc w:val="both"/>
      </w:pPr>
      <w:r>
        <w:rPr>
          <w:rFonts w:ascii="Times New Roman"/>
          <w:b w:val="false"/>
          <w:i w:val="false"/>
          <w:color w:val="000000"/>
          <w:sz w:val="28"/>
        </w:rPr>
        <w:t xml:space="preserve">
      2）暑期期间的中学生及高中生；</w:t>
      </w:r>
    </w:p>
    <w:p>
      <w:pPr>
        <w:spacing w:after="0"/>
        <w:ind w:start="0"/>
        <w:jc w:val="both"/>
      </w:pPr>
      <w:r>
        <w:rPr>
          <w:rFonts w:ascii="Times New Roman"/>
          <w:b w:val="false"/>
          <w:i w:val="false"/>
          <w:color w:val="000000"/>
          <w:sz w:val="28"/>
        </w:rPr>
        <w:t xml:space="preserve">
      3）因停工停产未获安排工作的人员；</w:t>
      </w:r>
    </w:p>
    <w:p>
      <w:pPr>
        <w:spacing w:after="0"/>
        <w:ind w:start="0"/>
        <w:jc w:val="both"/>
      </w:pPr>
      <w:r>
        <w:rPr>
          <w:rFonts w:ascii="Times New Roman"/>
          <w:b w:val="false"/>
          <w:i w:val="false"/>
          <w:color w:val="000000"/>
          <w:sz w:val="28"/>
        </w:rPr>
        <w:t xml:space="preserve">
      4) 因长期（超过两年）中断工作后寻求复职者，以及经职业中心安排培训却无正当理由中断者； </w:t>
      </w:r>
    </w:p>
    <w:p>
      <w:pPr>
        <w:spacing w:after="0"/>
        <w:ind w:start="0"/>
        <w:jc w:val="both"/>
      </w:pPr>
      <w:r>
        <w:rPr>
          <w:rFonts w:ascii="Times New Roman"/>
          <w:b w:val="false"/>
          <w:i w:val="false"/>
          <w:color w:val="000000"/>
          <w:sz w:val="28"/>
        </w:rPr>
        <w:t xml:space="preserve">
      5）失业后终止社会福利期间，拒绝接受职业培训或继续教育者。</w:t>
      </w:r>
    </w:p>
    <w:p>
      <w:pPr>
        <w:spacing w:after="0"/>
        <w:ind w:start="0"/>
        <w:jc w:val="both"/>
      </w:pPr>
      <w:r>
        <w:rPr>
          <w:rFonts w:ascii="Times New Roman"/>
          <w:b/>
          <w:i w:val="false"/>
          <w:color w:val="000000"/>
          <w:sz w:val="28"/>
        </w:rPr>
        <w:t xml:space="preserve">第102条 平台就业</w:t>
      </w:r>
    </w:p>
    <w:p>
      <w:pPr>
        <w:spacing w:after="0"/>
        <w:ind w:start="0"/>
        <w:jc w:val="both"/>
      </w:pPr>
      <w:r>
        <w:rPr>
          <w:rFonts w:ascii="Times New Roman"/>
          <w:b w:val="false"/>
          <w:i w:val="false"/>
          <w:color w:val="000000"/>
          <w:sz w:val="28"/>
        </w:rPr>
        <w:t xml:space="preserve">
      1. 平台就业系指通过互联网平台及（或）平台就业移动应用程序提供服务或完成工作的活动类型。</w:t>
      </w:r>
    </w:p>
    <w:p>
      <w:pPr>
        <w:spacing w:after="0"/>
        <w:ind w:start="0"/>
        <w:jc w:val="both"/>
      </w:pPr>
      <w:r>
        <w:rPr>
          <w:rFonts w:ascii="Times New Roman"/>
          <w:b w:val="false"/>
          <w:i w:val="false"/>
          <w:color w:val="000000"/>
          <w:sz w:val="28"/>
        </w:rPr>
        <w:t xml:space="preserve">
      2. 平台就业的参与方包括：</w:t>
      </w:r>
    </w:p>
    <w:p>
      <w:pPr>
        <w:spacing w:after="0"/>
        <w:ind w:start="0"/>
        <w:jc w:val="both"/>
      </w:pPr>
      <w:r>
        <w:rPr>
          <w:rFonts w:ascii="Times New Roman"/>
          <w:b w:val="false"/>
          <w:i w:val="false"/>
          <w:color w:val="000000"/>
          <w:sz w:val="28"/>
        </w:rPr>
        <w:t xml:space="preserve">
      1）互联网平台运营商（以下简称运营商）——指通过互联网平台提供技术、组织（含借助第三方提供劳务或服务）、信息及其他机会的个体经营者或法人实体，其利用信息技术与系统为平台注册的承包商与客户建立联系并达成服务提供及劳务履行交易；</w:t>
      </w:r>
    </w:p>
    <w:p>
      <w:pPr>
        <w:spacing w:after="0"/>
        <w:ind w:start="0"/>
        <w:jc w:val="both"/>
      </w:pPr>
      <w:r>
        <w:rPr>
          <w:rFonts w:ascii="Times New Roman"/>
          <w:b w:val="false"/>
          <w:i w:val="false"/>
          <w:color w:val="000000"/>
          <w:sz w:val="28"/>
        </w:rPr>
        <w:t xml:space="preserve">
      2) 客户——在互联网平台注册并下单订购服务或工程的自然人或法人；</w:t>
      </w:r>
    </w:p>
    <w:p>
      <w:pPr>
        <w:spacing w:after="0"/>
        <w:ind w:start="0"/>
        <w:jc w:val="both"/>
      </w:pPr>
      <w:r>
        <w:rPr>
          <w:rFonts w:ascii="Times New Roman"/>
          <w:b w:val="false"/>
          <w:i w:val="false"/>
          <w:color w:val="000000"/>
          <w:sz w:val="28"/>
        </w:rPr>
        <w:t xml:space="preserve">
      3）承包商——在互联网平台注册的自然人、个体经营者或法人实体，依据公开合同通过互联网平台向客户提供服务或履行工作。</w:t>
      </w:r>
    </w:p>
    <w:p>
      <w:pPr>
        <w:spacing w:after="0"/>
        <w:ind w:start="0"/>
        <w:jc w:val="both"/>
      </w:pPr>
      <w:r>
        <w:rPr>
          <w:rFonts w:ascii="Times New Roman"/>
          <w:b w:val="false"/>
          <w:i w:val="false"/>
          <w:color w:val="000000"/>
          <w:sz w:val="28"/>
        </w:rPr>
        <w:t xml:space="preserve">
      3. 为实施平台雇佣，客户与承包商需在互联网平台及（或）平台雇佣移动应用程序上完成注册。</w:t>
      </w:r>
    </w:p>
    <w:p>
      <w:pPr>
        <w:spacing w:after="0"/>
        <w:ind w:start="0"/>
        <w:jc w:val="both"/>
      </w:pPr>
      <w:r>
        <w:rPr>
          <w:rFonts w:ascii="Times New Roman"/>
          <w:b w:val="false"/>
          <w:i w:val="false"/>
          <w:color w:val="000000"/>
          <w:sz w:val="28"/>
        </w:rPr>
        <w:t xml:space="preserve">
      平台运营商与客户及承包商之间的关系，依据《哈萨克斯坦共和国民法典》进行规范。</w:t>
      </w:r>
    </w:p>
    <w:p>
      <w:pPr>
        <w:spacing w:after="0"/>
        <w:ind w:start="0"/>
        <w:jc w:val="both"/>
      </w:pPr>
      <w:r>
        <w:rPr>
          <w:rFonts w:ascii="Times New Roman"/>
          <w:b w:val="false"/>
          <w:i w:val="false"/>
          <w:color w:val="000000"/>
          <w:sz w:val="28"/>
        </w:rPr>
        <w:t xml:space="preserve">
      4. 若承包商（法人）通过互联网平台及（或）平台就业移动应用程序雇佣员工提供服务或完成工作，则其与雇员的劳动关系应依据《哈萨克斯坦共和国劳动法典》予以规范。</w:t>
      </w:r>
    </w:p>
    <w:p>
      <w:pPr>
        <w:spacing w:after="0"/>
        <w:ind w:start="0"/>
        <w:jc w:val="both"/>
      </w:pPr>
      <w:r>
        <w:rPr>
          <w:rFonts w:ascii="Times New Roman"/>
          <w:b/>
          <w:i w:val="false"/>
          <w:color w:val="000000"/>
          <w:sz w:val="28"/>
        </w:rPr>
        <w:t xml:space="preserve">第102-1条 通过互联网平台及（或）平台就业移动应用从事服务提供或工作履行的个人社会保障</w:t>
      </w:r>
    </w:p>
    <w:p>
      <w:pPr>
        <w:spacing w:after="0"/>
        <w:ind w:start="0"/>
        <w:jc w:val="both"/>
      </w:pPr>
      <w:r>
        <w:rPr>
          <w:rFonts w:ascii="Times New Roman"/>
          <w:b w:val="false"/>
          <w:i w:val="false"/>
          <w:color w:val="000000"/>
          <w:sz w:val="28"/>
        </w:rPr>
        <w:t xml:space="preserve">
      1. 平台运营商应依据本法代扣强制性养老金缴费及社会保险费，依据《哈萨克斯坦共和国强制性社会医疗保险法》代扣强制性社会医疗保险费，并依据《哈萨克斯坦共和国关于预算税收及其他强制性缴纳款项法》 （税法）从通过专用移动应用程序采用特殊税收制度的个体经营者（即服务提供者）收入中代扣代缴上述款项，并完成转缴。</w:t>
      </w:r>
    </w:p>
    <w:p>
      <w:pPr>
        <w:spacing w:after="0"/>
        <w:ind w:start="0"/>
        <w:jc w:val="both"/>
      </w:pPr>
      <w:r>
        <w:rPr>
          <w:rFonts w:ascii="Times New Roman"/>
          <w:b w:val="false"/>
          <w:i w:val="false"/>
          <w:color w:val="000000"/>
          <w:sz w:val="28"/>
        </w:rPr>
        <w:t xml:space="preserve">
      2. 对于采用特殊税收制度的个体经营者表演者，运营商应缴纳的社会保险费率由表演者自行决定，可选取社会保险费计征基数的1%或本法典第244条第1款规定的费率。</w:t>
      </w:r>
    </w:p>
    <w:p>
      <w:pPr>
        <w:spacing w:after="0"/>
        <w:ind w:start="0"/>
        <w:jc w:val="both"/>
      </w:pPr>
      <w:r>
        <w:rPr>
          <w:rFonts w:ascii="Times New Roman"/>
          <w:b w:val="false"/>
          <w:i w:val="false"/>
          <w:color w:val="000000"/>
          <w:sz w:val="28"/>
        </w:rPr>
        <w:t xml:space="preserve">
      通过专用移动应用程序采用特殊税收制度的个体经营表演者，其社会保险缴费基数为所提供服务或完成工作获得的收入。</w:t>
      </w:r>
    </w:p>
    <w:p>
      <w:pPr>
        <w:spacing w:after="0"/>
        <w:ind w:start="0"/>
        <w:jc w:val="both"/>
      </w:pPr>
      <w:r>
        <w:rPr>
          <w:rFonts w:ascii="Times New Roman"/>
          <w:b w:val="false"/>
          <w:i w:val="false"/>
          <w:color w:val="000000"/>
          <w:sz w:val="28"/>
        </w:rPr>
        <w:t xml:space="preserve">
      同时，用于计算社会保险费的收入不得超过共和国预算法规定的相应财政年度最低工资标准的七倍。</w:t>
      </w:r>
    </w:p>
    <w:p>
      <w:pPr>
        <w:spacing w:after="0"/>
        <w:ind w:start="0"/>
        <w:jc w:val="both"/>
      </w:pPr>
      <w:r>
        <w:rPr>
          <w:rFonts w:ascii="Times New Roman"/>
          <w:b w:val="false"/>
          <w:i w:val="false"/>
          <w:color w:val="000000"/>
          <w:sz w:val="28"/>
        </w:rPr>
        <w:t xml:space="preserve">
      3. 对于使用特殊移动应用程序享受特殊税收制度的个体经营者表演者，其强制性养老金缴费率由表演者自行决定，可选定为强制性养老金缴费计算基数收入的1%，或采用本法典第249条第1款第2项规定的费率。</w:t>
      </w:r>
    </w:p>
    <w:p>
      <w:pPr>
        <w:spacing w:after="0"/>
        <w:ind w:start="0"/>
        <w:jc w:val="both"/>
      </w:pPr>
      <w:r>
        <w:rPr>
          <w:rFonts w:ascii="Times New Roman"/>
          <w:b w:val="false"/>
          <w:i w:val="false"/>
          <w:color w:val="000000"/>
          <w:sz w:val="28"/>
        </w:rPr>
        <w:t xml:space="preserve">
      用于计算强制性养老金缴费的收入，指采用特殊税收制度的个体经营表演者通过专用移动应用程序提供服务或完成工作所获得的收入。 </w:t>
      </w:r>
    </w:p>
    <w:p>
      <w:pPr>
        <w:spacing w:after="0"/>
        <w:ind w:start="0"/>
        <w:jc w:val="both"/>
      </w:pPr>
      <w:r>
        <w:rPr>
          <w:rFonts w:ascii="Times New Roman"/>
          <w:b w:val="false"/>
          <w:i w:val="false"/>
          <w:color w:val="000000"/>
          <w:sz w:val="28"/>
        </w:rPr>
        <w:t xml:space="preserve">
      同时，用于计算强制性养老金缴费的收入不得超过共和国预算法规定的相应财政年度最低工资标准的五十倍。</w:t>
      </w:r>
    </w:p>
    <w:p>
      <w:pPr>
        <w:spacing w:after="0"/>
        <w:ind w:start="0"/>
        <w:jc w:val="both"/>
      </w:pPr>
      <w:r>
        <w:rPr>
          <w:rFonts w:ascii="Times New Roman"/>
          <w:b w:val="false"/>
          <w:i w:val="false"/>
          <w:color w:val="000000"/>
          <w:sz w:val="28"/>
        </w:rPr>
        <w:t xml:space="preserve">
      4. 表演者依据本条第2款和第3款确定社会缴费率及强制性养老金缴费率的程序，以及依据《哈萨克斯坦共和国强制性社会医疗保险法》确定强制性社会医疗保险缴费的程序，均应遵循本法规定。 《强制性社会医疗保险法》规定的强制性社会医疗保险缴费，以及运营商代扣代缴本条规定的个人所得税、强制性养老金缴费、社会缴费及强制性社会医疗保险缴费的程序，应由授权国家机构会同负责卫生管理、税收征管、信息化及哈萨克斯坦共和国国家银行的相关主管部门共同确定。</w:t>
      </w:r>
    </w:p>
    <w:p>
      <w:pPr>
        <w:spacing w:after="0"/>
        <w:ind w:start="0"/>
        <w:jc w:val="left"/>
      </w:pPr>
      <w:r>
        <w:rPr>
          <w:rFonts w:ascii="Times New Roman"/>
          <w:b w:val="false"/>
          <w:i w:val="false"/>
          <w:color w:val="ff0000"/>
          <w:sz w:val="28"/>
        </w:rPr>
        <w:t xml:space="preserve">      注：第十章根据哈萨克斯坦共和国2024年7月1日第104-VIII号法律增设第102-1条（自首次正式公布之日起六十个日历日后生效）。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第103条 雇主参与保障人口就业</w:t>
      </w:r>
    </w:p>
    <w:p>
      <w:pPr>
        <w:spacing w:after="0"/>
        <w:ind w:start="0"/>
        <w:jc w:val="both"/>
      </w:pPr>
      <w:r>
        <w:rPr>
          <w:rFonts w:ascii="Times New Roman"/>
          <w:b w:val="false"/>
          <w:i w:val="false"/>
          <w:color w:val="000000"/>
          <w:sz w:val="28"/>
        </w:rPr>
        <w:t xml:space="preserve">
      1. 雇主通过下列方式参与实施就业领域的国家政策：</w:t>
      </w:r>
    </w:p>
    <w:p>
      <w:pPr>
        <w:spacing w:after="0"/>
        <w:ind w:start="0"/>
        <w:jc w:val="both"/>
      </w:pPr>
      <w:r>
        <w:rPr>
          <w:rFonts w:ascii="Times New Roman"/>
          <w:b w:val="false"/>
          <w:i w:val="false"/>
          <w:color w:val="000000"/>
          <w:sz w:val="28"/>
        </w:rPr>
        <w:t xml:space="preserve">
      1) 依照《哈萨克斯坦共和国劳动法典》规定，在符合劳动合同及集体协议条款的前提下协助就业；</w:t>
      </w:r>
    </w:p>
    <w:p>
      <w:pPr>
        <w:spacing w:after="0"/>
        <w:ind w:start="0"/>
        <w:jc w:val="both"/>
      </w:pPr>
      <w:r>
        <w:rPr>
          <w:rFonts w:ascii="Times New Roman"/>
          <w:b w:val="false"/>
          <w:i w:val="false"/>
          <w:color w:val="000000"/>
          <w:sz w:val="28"/>
        </w:rPr>
        <w:t xml:space="preserve">
      2) 建立人员职业培训体系；</w:t>
      </w:r>
    </w:p>
    <w:p>
      <w:pPr>
        <w:spacing w:after="0"/>
        <w:ind w:start="0"/>
        <w:jc w:val="both"/>
      </w:pPr>
      <w:r>
        <w:rPr>
          <w:rFonts w:ascii="Times New Roman"/>
          <w:b w:val="false"/>
          <w:i w:val="false"/>
          <w:color w:val="000000"/>
          <w:sz w:val="28"/>
        </w:rPr>
        <w:t xml:space="preserve">
      3）通过实施技术职业教育、中等后教育、高等教育及研究生教育培训项目的教育机构培养人才；</w:t>
      </w:r>
    </w:p>
    <w:p>
      <w:pPr>
        <w:spacing w:after="0"/>
        <w:ind w:start="0"/>
        <w:jc w:val="both"/>
      </w:pPr>
      <w:r>
        <w:rPr>
          <w:rFonts w:ascii="Times New Roman"/>
          <w:b w:val="false"/>
          <w:i w:val="false"/>
          <w:color w:val="000000"/>
          <w:sz w:val="28"/>
        </w:rPr>
        <w:t xml:space="preserve">
      4）在结构调整期间保留并合理利用合格员工的人力资源；</w:t>
      </w:r>
    </w:p>
    <w:p>
      <w:pPr>
        <w:spacing w:after="0"/>
        <w:ind w:start="0"/>
        <w:jc w:val="both"/>
      </w:pPr>
      <w:r>
        <w:rPr>
          <w:rFonts w:ascii="Times New Roman"/>
          <w:b w:val="false"/>
          <w:i w:val="false"/>
          <w:color w:val="000000"/>
          <w:sz w:val="28"/>
        </w:rPr>
        <w:t xml:space="preserve">
      5) 为组织补贴性岗位提供就业机会；</w:t>
      </w:r>
    </w:p>
    <w:p>
      <w:pPr>
        <w:spacing w:after="0"/>
        <w:ind w:start="0"/>
        <w:jc w:val="both"/>
      </w:pPr>
      <w:r>
        <w:rPr>
          <w:rFonts w:ascii="Times New Roman"/>
          <w:b w:val="false"/>
          <w:i w:val="false"/>
          <w:color w:val="000000"/>
          <w:sz w:val="28"/>
        </w:rPr>
        <w:t xml:space="preserve">
      6) 根据组织内设定的资格要求，接收求职者（包括职业中心及私营就业机构推荐人员）填补现有空缺岗位；</w:t>
      </w:r>
    </w:p>
    <w:p>
      <w:pPr>
        <w:spacing w:after="0"/>
        <w:ind w:start="0"/>
        <w:jc w:val="both"/>
      </w:pPr>
      <w:r>
        <w:rPr>
          <w:rFonts w:ascii="Times New Roman"/>
          <w:b w:val="false"/>
          <w:i w:val="false"/>
          <w:color w:val="000000"/>
          <w:sz w:val="28"/>
        </w:rPr>
        <w:t xml:space="preserve">
      7）为残疾人就业设立特殊岗位；</w:t>
      </w:r>
    </w:p>
    <w:p>
      <w:pPr>
        <w:spacing w:after="0"/>
        <w:ind w:start="0"/>
        <w:jc w:val="both"/>
      </w:pPr>
      <w:r>
        <w:rPr>
          <w:rFonts w:ascii="Times New Roman"/>
          <w:b w:val="false"/>
          <w:i w:val="false"/>
          <w:color w:val="000000"/>
          <w:sz w:val="28"/>
        </w:rPr>
        <w:t xml:space="preserve">
      8）向就业服务中心（劳动力流动中心）和/或电子劳动力交易所提供当前空缺职位及需求专业领域预计新增岗位数据；</w:t>
      </w:r>
    </w:p>
    <w:p>
      <w:pPr>
        <w:spacing w:after="0"/>
        <w:ind w:start="0"/>
        <w:jc w:val="both"/>
      </w:pPr>
      <w:r>
        <w:rPr>
          <w:rFonts w:ascii="Times New Roman"/>
          <w:b w:val="false"/>
          <w:i w:val="false"/>
          <w:color w:val="000000"/>
          <w:sz w:val="28"/>
        </w:rPr>
        <w:t xml:space="preserve">
      9）创造就业岗位。</w:t>
      </w:r>
    </w:p>
    <w:p>
      <w:pPr>
        <w:spacing w:after="0"/>
        <w:ind w:start="0"/>
        <w:jc w:val="both"/>
      </w:pPr>
      <w:r>
        <w:rPr>
          <w:rFonts w:ascii="Times New Roman"/>
          <w:b w:val="false"/>
          <w:i w:val="false"/>
          <w:color w:val="000000"/>
          <w:sz w:val="28"/>
        </w:rPr>
        <w:t xml:space="preserve">
      2. 雇主须履行以下义务：</w:t>
      </w:r>
    </w:p>
    <w:p>
      <w:pPr>
        <w:spacing w:after="0"/>
        <w:ind w:start="0"/>
        <w:jc w:val="both"/>
      </w:pPr>
      <w:r>
        <w:rPr>
          <w:rFonts w:ascii="Times New Roman"/>
          <w:b w:val="false"/>
          <w:i w:val="false"/>
          <w:color w:val="000000"/>
          <w:sz w:val="28"/>
        </w:rPr>
        <w:t xml:space="preserve">
      1) 自职位空缺产生之日起五个工作日内，在电子劳动力交易所发布岗位信息，注明工作条件及薪酬待遇（公务员职位、选举产生的政府职位、议会及马斯利哈特代表职位、哈萨克斯坦共和国法官职位、服役人员、特殊国家机关及执法机关人员、国家信使服务人员、哈萨克斯坦共和国国家银行及其下属部门员工、 金融市场及金融机构监管机构；</w:t>
      </w:r>
    </w:p>
    <w:p>
      <w:pPr>
        <w:spacing w:after="0"/>
        <w:ind w:start="0"/>
        <w:jc w:val="both"/>
      </w:pPr>
      <w:r>
        <w:rPr>
          <w:rFonts w:ascii="Times New Roman"/>
          <w:b w:val="false"/>
          <w:i w:val="false"/>
          <w:color w:val="000000"/>
          <w:sz w:val="28"/>
        </w:rPr>
        <w:t xml:space="preserve">
      2) 须通过书面或电子劳动力交换平台向职业中心（劳动力流动中心）提交完整信息，说明因雇主（自然人）终止经营活动、雇主（法人）清算、缩减人员编制、生产规模缩减或服务量下降导致雇主经济状况恶化而即将裁减员工的情况， 需说明可能受影响员工的数量及类别，包括职位、职业、专业、资质、被解雇员工的薪酬水平及解雇时间，且须在解雇开始前至少一个月提交；</w:t>
      </w:r>
    </w:p>
    <w:p>
      <w:pPr>
        <w:spacing w:after="0"/>
        <w:ind w:start="0"/>
        <w:jc w:val="both"/>
      </w:pPr>
      <w:r>
        <w:rPr>
          <w:rFonts w:ascii="Times New Roman"/>
          <w:b w:val="false"/>
          <w:i w:val="false"/>
          <w:color w:val="000000"/>
          <w:sz w:val="28"/>
        </w:rPr>
        <w:t xml:space="preserve">
      3) 在失业人员完成培训后，应其要求在申报的工作场所雇用该人员，或向职业中心（劳动力流动中心）偿还培训费用，但雇主——法人实体清算或雇主——自然人终止经营、减少雇员人数或编制、缩减生产规模及工作服务量导致雇主经济状况恶化的情形除外；</w:t>
      </w:r>
    </w:p>
    <w:p>
      <w:pPr>
        <w:spacing w:after="0"/>
        <w:ind w:start="0"/>
        <w:jc w:val="both"/>
      </w:pPr>
      <w:r>
        <w:rPr>
          <w:rFonts w:ascii="Times New Roman"/>
          <w:b w:val="false"/>
          <w:i w:val="false"/>
          <w:color w:val="000000"/>
          <w:sz w:val="28"/>
        </w:rPr>
        <w:t xml:space="preserve">
      4) 履行残疾人就业法定配额，但雇主（法人）解散、雇主（自然人）终止经营、员工数量或编制缩减、生产规模缩减、工作量或服务量减少导致雇主经济状况恶化的情形除外；</w:t>
      </w:r>
    </w:p>
    <w:p>
      <w:pPr>
        <w:spacing w:after="0"/>
        <w:ind w:start="0"/>
        <w:jc w:val="both"/>
      </w:pPr>
      <w:r>
        <w:rPr>
          <w:rFonts w:ascii="Times New Roman"/>
          <w:b w:val="false"/>
          <w:i w:val="false"/>
          <w:color w:val="000000"/>
          <w:sz w:val="28"/>
        </w:rPr>
        <w:t xml:space="preserve">
      5) 在招聘岗位信息中不得包含劳动领域的歧视性要求；</w:t>
      </w:r>
    </w:p>
    <w:p>
      <w:pPr>
        <w:spacing w:after="0"/>
        <w:ind w:start="0"/>
        <w:jc w:val="both"/>
      </w:pPr>
      <w:r>
        <w:rPr>
          <w:rFonts w:ascii="Times New Roman"/>
          <w:b w:val="false"/>
          <w:i w:val="false"/>
          <w:color w:val="000000"/>
          <w:sz w:val="28"/>
        </w:rPr>
        <w:t xml:space="preserve">
      6) 依照本法规定缴纳养老金和社会保险费；</w:t>
      </w:r>
    </w:p>
    <w:p>
      <w:pPr>
        <w:spacing w:after="0"/>
        <w:ind w:start="0"/>
        <w:jc w:val="both"/>
      </w:pPr>
      <w:r>
        <w:rPr>
          <w:rFonts w:ascii="Times New Roman"/>
          <w:b w:val="false"/>
          <w:i w:val="false"/>
          <w:color w:val="000000"/>
          <w:sz w:val="28"/>
        </w:rPr>
        <w:t xml:space="preserve">
      7) 依据本法典及哈萨克斯坦共和国强制性社会医疗保险相关法律，计算（代扣）并转缴（支付）员工的扣除款项和（或）缴费。</w:t>
      </w:r>
    </w:p>
    <w:p>
      <w:pPr>
        <w:spacing w:after="0"/>
        <w:ind w:start="0"/>
        <w:jc w:val="both"/>
      </w:pPr>
      <w:r>
        <w:rPr>
          <w:rFonts w:ascii="Times New Roman"/>
          <w:b w:val="false"/>
          <w:i w:val="false"/>
          <w:color w:val="000000"/>
          <w:sz w:val="28"/>
        </w:rPr>
        <w:t xml:space="preserve">
      3. 雇主享有下列权利：</w:t>
      </w:r>
    </w:p>
    <w:p>
      <w:pPr>
        <w:spacing w:after="0"/>
        <w:ind w:start="0"/>
        <w:jc w:val="both"/>
      </w:pPr>
      <w:r>
        <w:rPr>
          <w:rFonts w:ascii="Times New Roman"/>
          <w:b w:val="false"/>
          <w:i w:val="false"/>
          <w:color w:val="000000"/>
          <w:sz w:val="28"/>
        </w:rPr>
        <w:t xml:space="preserve">
      1) 以与职业介绍中心及私人就业机构推荐人员同等条件，录用直接向其求职者；</w:t>
      </w:r>
    </w:p>
    <w:p>
      <w:pPr>
        <w:spacing w:after="0"/>
        <w:ind w:start="0"/>
        <w:jc w:val="both"/>
      </w:pPr>
      <w:r>
        <w:rPr>
          <w:rFonts w:ascii="Times New Roman"/>
          <w:b w:val="false"/>
          <w:i w:val="false"/>
          <w:color w:val="000000"/>
          <w:sz w:val="28"/>
        </w:rPr>
        <w:t xml:space="preserve">
      2）免费获取劳动力市场状况信息；</w:t>
      </w:r>
    </w:p>
    <w:p>
      <w:pPr>
        <w:spacing w:after="0"/>
        <w:ind w:start="0"/>
        <w:jc w:val="both"/>
      </w:pPr>
      <w:r>
        <w:rPr>
          <w:rFonts w:ascii="Times New Roman"/>
          <w:b w:val="false"/>
          <w:i w:val="false"/>
          <w:color w:val="000000"/>
          <w:sz w:val="28"/>
        </w:rPr>
        <w:t xml:space="preserve">
      3）接受职业中心提供的失业人员甄选与推荐服务；</w:t>
      </w:r>
    </w:p>
    <w:p>
      <w:pPr>
        <w:spacing w:after="0"/>
        <w:ind w:start="0"/>
        <w:jc w:val="both"/>
      </w:pPr>
      <w:r>
        <w:rPr>
          <w:rFonts w:ascii="Times New Roman"/>
          <w:b w:val="false"/>
          <w:i w:val="false"/>
          <w:color w:val="000000"/>
          <w:sz w:val="28"/>
        </w:rPr>
        <w:t xml:space="preserve">
      4）参与临时性岗位的组织工作；</w:t>
      </w:r>
    </w:p>
    <w:p>
      <w:pPr>
        <w:spacing w:after="0"/>
        <w:ind w:start="0"/>
        <w:jc w:val="both"/>
      </w:pPr>
      <w:r>
        <w:rPr>
          <w:rFonts w:ascii="Times New Roman"/>
          <w:b w:val="false"/>
          <w:i w:val="false"/>
          <w:color w:val="000000"/>
          <w:sz w:val="28"/>
        </w:rPr>
        <w:t xml:space="preserve">
      5) 为创造残疾人就业岗位获得补贴。</w:t>
      </w:r>
    </w:p>
    <w:p>
      <w:pPr>
        <w:spacing w:after="0"/>
        <w:ind w:start="0"/>
        <w:jc w:val="left"/>
      </w:pPr>
      <w:r>
        <w:rPr>
          <w:rFonts w:ascii="Times New Roman"/>
          <w:b/>
          <w:i w:val="false"/>
          <w:color w:val="000000"/>
        </w:rPr>
        <w:t xml:space="preserve"> 第二款 咨询与社会职业指导</w:t>
      </w:r>
    </w:p>
    <w:p>
      <w:pPr>
        <w:spacing w:after="0"/>
        <w:ind w:start="0"/>
        <w:jc w:val="both"/>
      </w:pPr>
      <w:r>
        <w:rPr>
          <w:rFonts w:ascii="Times New Roman"/>
          <w:b/>
          <w:i w:val="false"/>
          <w:color w:val="000000"/>
          <w:sz w:val="28"/>
        </w:rPr>
        <w:t xml:space="preserve">第104条 职业中心工作人员的咨询服务</w:t>
      </w:r>
    </w:p>
    <w:p>
      <w:pPr>
        <w:spacing w:after="0"/>
        <w:ind w:start="0"/>
        <w:jc w:val="both"/>
      </w:pPr>
      <w:r>
        <w:rPr>
          <w:rFonts w:ascii="Times New Roman"/>
          <w:b w:val="false"/>
          <w:i w:val="false"/>
          <w:color w:val="000000"/>
          <w:sz w:val="28"/>
        </w:rPr>
        <w:t xml:space="preserve">
      职业中心工作人员向申请人提供以下信息：</w:t>
      </w:r>
    </w:p>
    <w:p>
      <w:pPr>
        <w:spacing w:after="0"/>
        <w:ind w:start="0"/>
        <w:jc w:val="both"/>
      </w:pPr>
      <w:r>
        <w:rPr>
          <w:rFonts w:ascii="Times New Roman"/>
          <w:b w:val="false"/>
          <w:i w:val="false"/>
          <w:color w:val="000000"/>
          <w:sz w:val="28"/>
        </w:rPr>
        <w:t xml:space="preserve">
      1）需求专业领域内现有空缺岗位及预计新增岗位情况；</w:t>
      </w:r>
    </w:p>
    <w:p>
      <w:pPr>
        <w:spacing w:after="0"/>
        <w:ind w:start="0"/>
        <w:jc w:val="both"/>
      </w:pPr>
      <w:r>
        <w:rPr>
          <w:rFonts w:ascii="Times New Roman"/>
          <w:b w:val="false"/>
          <w:i w:val="false"/>
          <w:color w:val="000000"/>
          <w:sz w:val="28"/>
        </w:rPr>
        <w:t xml:space="preserve">
      2）参与积极就业促进措施的机会与条件；</w:t>
      </w:r>
    </w:p>
    <w:p>
      <w:pPr>
        <w:spacing w:after="0"/>
        <w:ind w:start="0"/>
        <w:jc w:val="both"/>
      </w:pPr>
      <w:r>
        <w:rPr>
          <w:rFonts w:ascii="Times New Roman"/>
          <w:b w:val="false"/>
          <w:i w:val="false"/>
          <w:color w:val="000000"/>
          <w:sz w:val="28"/>
        </w:rPr>
        <w:t xml:space="preserve">
      3）求职者及失业人员的保障、权利与义务。</w:t>
      </w:r>
    </w:p>
    <w:p>
      <w:pPr>
        <w:spacing w:after="0"/>
        <w:ind w:start="0"/>
        <w:jc w:val="both"/>
      </w:pPr>
      <w:r>
        <w:rPr>
          <w:rFonts w:ascii="Times New Roman"/>
          <w:b/>
          <w:i w:val="false"/>
          <w:color w:val="000000"/>
          <w:sz w:val="28"/>
        </w:rPr>
        <w:t xml:space="preserve">第105条 社会职业指导</w:t>
      </w:r>
    </w:p>
    <w:p>
      <w:pPr>
        <w:spacing w:after="0"/>
        <w:ind w:start="0"/>
        <w:jc w:val="both"/>
      </w:pPr>
      <w:r>
        <w:rPr>
          <w:rFonts w:ascii="Times New Roman"/>
          <w:b w:val="false"/>
          <w:i w:val="false"/>
          <w:color w:val="000000"/>
          <w:sz w:val="28"/>
        </w:rPr>
        <w:t xml:space="preserve">
      1. 求职者、失业人员、残疾人以及大学生、中等学校学生均享有社会职业指导权利。</w:t>
      </w:r>
    </w:p>
    <w:p>
      <w:pPr>
        <w:spacing w:after="0"/>
        <w:ind w:start="0"/>
        <w:jc w:val="both"/>
      </w:pPr>
      <w:r>
        <w:rPr>
          <w:rFonts w:ascii="Times New Roman"/>
          <w:b w:val="false"/>
          <w:i w:val="false"/>
          <w:color w:val="000000"/>
          <w:sz w:val="28"/>
        </w:rPr>
        <w:t xml:space="preserve">
      2. 社会职业指导包括：</w:t>
      </w:r>
    </w:p>
    <w:p>
      <w:pPr>
        <w:spacing w:after="0"/>
        <w:ind w:start="0"/>
        <w:jc w:val="both"/>
      </w:pPr>
      <w:r>
        <w:rPr>
          <w:rFonts w:ascii="Times New Roman"/>
          <w:b w:val="false"/>
          <w:i w:val="false"/>
          <w:color w:val="000000"/>
          <w:sz w:val="28"/>
        </w:rPr>
        <w:t xml:space="preserve">
      1）关于就业、劳动力市场状况、现有职业（专业）就业机会或职业培训的专业信息；</w:t>
      </w:r>
    </w:p>
    <w:p>
      <w:pPr>
        <w:spacing w:after="0"/>
        <w:ind w:start="0"/>
        <w:jc w:val="both"/>
      </w:pPr>
      <w:r>
        <w:rPr>
          <w:rFonts w:ascii="Times New Roman"/>
          <w:b w:val="false"/>
          <w:i w:val="false"/>
          <w:color w:val="000000"/>
          <w:sz w:val="28"/>
        </w:rPr>
        <w:t xml:space="preserve">
      2）基于职业知识、技能、个人兴趣、健康状况及劳动力市场需求，提供工作场所与职业选择的专业建议；</w:t>
      </w:r>
    </w:p>
    <w:p>
      <w:pPr>
        <w:spacing w:after="0"/>
        <w:ind w:start="0"/>
        <w:jc w:val="both"/>
      </w:pPr>
      <w:r>
        <w:rPr>
          <w:rFonts w:ascii="Times New Roman"/>
          <w:b w:val="false"/>
          <w:i w:val="false"/>
          <w:color w:val="000000"/>
          <w:sz w:val="28"/>
        </w:rPr>
        <w:t xml:space="preserve">
      3) 通过评估个人是否符合特定职业（专业）及岗位的资格要求，实施职业选择。</w:t>
      </w:r>
    </w:p>
    <w:p>
      <w:pPr>
        <w:spacing w:after="0"/>
        <w:ind w:start="0"/>
        <w:jc w:val="both"/>
      </w:pPr>
      <w:r>
        <w:rPr>
          <w:rFonts w:ascii="Times New Roman"/>
          <w:b w:val="false"/>
          <w:i w:val="false"/>
          <w:color w:val="000000"/>
          <w:sz w:val="28"/>
        </w:rPr>
        <w:t xml:space="preserve">
      3. 社会职业指导须遵循国家授权机构规定的程序实施。</w:t>
      </w:r>
    </w:p>
    <w:p>
      <w:pPr>
        <w:spacing w:after="0"/>
        <w:ind w:start="0"/>
        <w:jc w:val="both"/>
      </w:pPr>
      <w:r>
        <w:rPr>
          <w:rFonts w:ascii="Times New Roman"/>
          <w:b w:val="false"/>
          <w:i w:val="false"/>
          <w:color w:val="000000"/>
          <w:sz w:val="28"/>
        </w:rPr>
        <w:t xml:space="preserve">
      4. 职业指导中心将通过社会劳动领域统一信息系统和（或）电子劳动力交换平台，发布已完成社会职业指导人员的资讯。</w:t>
      </w:r>
    </w:p>
    <w:p>
      <w:pPr>
        <w:spacing w:after="0"/>
        <w:ind w:start="0"/>
        <w:jc w:val="left"/>
      </w:pPr>
      <w:r>
        <w:rPr>
          <w:rFonts w:ascii="Times New Roman"/>
          <w:b/>
          <w:i w:val="false"/>
          <w:color w:val="000000"/>
        </w:rPr>
        <w:t xml:space="preserve"> 第三款 劳动中介</w:t>
      </w:r>
    </w:p>
    <w:p>
      <w:pPr>
        <w:spacing w:after="0"/>
        <w:ind w:start="0"/>
        <w:jc w:val="both"/>
      </w:pPr>
      <w:r>
        <w:rPr>
          <w:rFonts w:ascii="Times New Roman"/>
          <w:b/>
          <w:i w:val="false"/>
          <w:color w:val="000000"/>
          <w:sz w:val="28"/>
        </w:rPr>
        <w:t xml:space="preserve">第106条 劳动中介服务提供</w:t>
      </w:r>
    </w:p>
    <w:p>
      <w:pPr>
        <w:spacing w:after="0"/>
        <w:ind w:start="0"/>
        <w:jc w:val="both"/>
      </w:pPr>
      <w:r>
        <w:rPr>
          <w:rFonts w:ascii="Times New Roman"/>
          <w:b w:val="false"/>
          <w:i w:val="false"/>
          <w:color w:val="000000"/>
          <w:sz w:val="28"/>
        </w:rPr>
        <w:t xml:space="preserve">
      1. 向职业中心和（或）私营就业机构求职的求职者、失业人员或雇主有权获得劳动中介服务。</w:t>
      </w:r>
    </w:p>
    <w:p>
      <w:pPr>
        <w:spacing w:after="0"/>
        <w:ind w:start="0"/>
        <w:jc w:val="both"/>
      </w:pPr>
      <w:r>
        <w:rPr>
          <w:rFonts w:ascii="Times New Roman"/>
          <w:b w:val="false"/>
          <w:i w:val="false"/>
          <w:color w:val="000000"/>
          <w:sz w:val="28"/>
        </w:rPr>
        <w:t xml:space="preserve">
      2. 职业中心：</w:t>
      </w:r>
    </w:p>
    <w:p>
      <w:pPr>
        <w:spacing w:after="0"/>
        <w:ind w:start="0"/>
        <w:jc w:val="both"/>
      </w:pPr>
      <w:r>
        <w:rPr>
          <w:rFonts w:ascii="Times New Roman"/>
          <w:b w:val="false"/>
          <w:i w:val="false"/>
          <w:color w:val="000000"/>
          <w:sz w:val="28"/>
        </w:rPr>
        <w:t xml:space="preserve">
      为雇主提供：</w:t>
      </w:r>
    </w:p>
    <w:p>
      <w:pPr>
        <w:spacing w:after="0"/>
        <w:ind w:start="0"/>
        <w:jc w:val="both"/>
      </w:pPr>
      <w:r>
        <w:rPr>
          <w:rFonts w:ascii="Times New Roman"/>
          <w:b w:val="false"/>
          <w:i w:val="false"/>
          <w:color w:val="000000"/>
          <w:sz w:val="28"/>
        </w:rPr>
        <w:t xml:space="preserve">
      1) 实施人员甄选；</w:t>
      </w:r>
    </w:p>
    <w:p>
      <w:pPr>
        <w:spacing w:after="0"/>
        <w:ind w:start="0"/>
        <w:jc w:val="both"/>
      </w:pPr>
      <w:r>
        <w:rPr>
          <w:rFonts w:ascii="Times New Roman"/>
          <w:b w:val="false"/>
          <w:i w:val="false"/>
          <w:color w:val="000000"/>
          <w:sz w:val="28"/>
        </w:rPr>
        <w:t xml:space="preserve">
      2) 就补贴岗位及职业培训的组织与资金筹措提供咨询；</w:t>
      </w:r>
    </w:p>
    <w:p>
      <w:pPr>
        <w:spacing w:after="0"/>
        <w:ind w:start="0"/>
        <w:jc w:val="both"/>
      </w:pPr>
      <w:r>
        <w:rPr>
          <w:rFonts w:ascii="Times New Roman"/>
          <w:b w:val="false"/>
          <w:i w:val="false"/>
          <w:color w:val="000000"/>
          <w:sz w:val="28"/>
        </w:rPr>
        <w:t xml:space="preserve">
      3) 根据雇主需求组织专业培训并签订社会合同；</w:t>
      </w:r>
    </w:p>
    <w:p>
      <w:pPr>
        <w:spacing w:after="0"/>
        <w:ind w:start="0"/>
        <w:jc w:val="both"/>
      </w:pPr>
      <w:r>
        <w:rPr>
          <w:rFonts w:ascii="Times New Roman"/>
          <w:b w:val="false"/>
          <w:i w:val="false"/>
          <w:color w:val="000000"/>
          <w:sz w:val="28"/>
        </w:rPr>
        <w:t xml:space="preserve">
      4) 签订补贴岗位的组织与资金安排合同；</w:t>
      </w:r>
    </w:p>
    <w:p>
      <w:pPr>
        <w:spacing w:after="0"/>
        <w:ind w:start="0"/>
        <w:jc w:val="both"/>
      </w:pPr>
      <w:r>
        <w:rPr>
          <w:rFonts w:ascii="Times New Roman"/>
          <w:b w:val="false"/>
          <w:i w:val="false"/>
          <w:color w:val="000000"/>
          <w:sz w:val="28"/>
        </w:rPr>
        <w:t xml:space="preserve">
      5) 全额或部分补贴受雇于补贴岗位人员的工资；</w:t>
      </w:r>
    </w:p>
    <w:p>
      <w:pPr>
        <w:spacing w:after="0"/>
        <w:ind w:start="0"/>
        <w:jc w:val="both"/>
      </w:pPr>
      <w:r>
        <w:rPr>
          <w:rFonts w:ascii="Times New Roman"/>
          <w:b w:val="false"/>
          <w:i w:val="false"/>
          <w:color w:val="000000"/>
          <w:sz w:val="28"/>
        </w:rPr>
        <w:t xml:space="preserve">
      针对求职者：</w:t>
      </w:r>
    </w:p>
    <w:p>
      <w:pPr>
        <w:spacing w:after="0"/>
        <w:ind w:start="0"/>
        <w:jc w:val="both"/>
      </w:pPr>
      <w:r>
        <w:rPr>
          <w:rFonts w:ascii="Times New Roman"/>
          <w:b w:val="false"/>
          <w:i w:val="false"/>
          <w:color w:val="000000"/>
          <w:sz w:val="28"/>
        </w:rPr>
        <w:t xml:space="preserve">
      1) 就参与积极就业促进措施提供建议；</w:t>
      </w:r>
    </w:p>
    <w:p>
      <w:pPr>
        <w:spacing w:after="0"/>
        <w:ind w:start="0"/>
        <w:jc w:val="both"/>
      </w:pPr>
      <w:r>
        <w:rPr>
          <w:rFonts w:ascii="Times New Roman"/>
          <w:b w:val="false"/>
          <w:i w:val="false"/>
          <w:color w:val="000000"/>
          <w:sz w:val="28"/>
        </w:rPr>
        <w:t xml:space="preserve">
      2) 为失业者制定个人就业计划，确保其可持续融入劳动力市场；</w:t>
      </w:r>
    </w:p>
    <w:p>
      <w:pPr>
        <w:spacing w:after="0"/>
        <w:ind w:start="0"/>
        <w:jc w:val="both"/>
      </w:pPr>
      <w:r>
        <w:rPr>
          <w:rFonts w:ascii="Times New Roman"/>
          <w:b w:val="false"/>
          <w:i w:val="false"/>
          <w:color w:val="000000"/>
          <w:sz w:val="28"/>
        </w:rPr>
        <w:t xml:space="preserve">
      3）签发参与积极就业促进措施的指导文件。</w:t>
      </w:r>
    </w:p>
    <w:p>
      <w:pPr>
        <w:spacing w:after="0"/>
        <w:ind w:start="0"/>
        <w:jc w:val="both"/>
      </w:pPr>
      <w:r>
        <w:rPr>
          <w:rFonts w:ascii="Times New Roman"/>
          <w:b w:val="false"/>
          <w:i w:val="false"/>
          <w:color w:val="000000"/>
          <w:sz w:val="28"/>
        </w:rPr>
        <w:t xml:space="preserve">
      3. 职业中心依照授权国家机关确定的程序提供劳动中介服务。</w:t>
      </w:r>
    </w:p>
    <w:p>
      <w:pPr>
        <w:spacing w:after="0"/>
        <w:ind w:start="0"/>
        <w:jc w:val="both"/>
      </w:pPr>
      <w:r>
        <w:rPr>
          <w:rFonts w:ascii="Times New Roman"/>
          <w:b w:val="false"/>
          <w:i w:val="false"/>
          <w:color w:val="000000"/>
          <w:sz w:val="28"/>
        </w:rPr>
        <w:t xml:space="preserve">
      4. 劳动力流动中心有权与私营就业机构签订就业领域外包服务协议。</w:t>
      </w:r>
    </w:p>
    <w:p>
      <w:pPr>
        <w:spacing w:after="0"/>
        <w:ind w:start="0"/>
        <w:jc w:val="both"/>
      </w:pPr>
      <w:r>
        <w:rPr>
          <w:rFonts w:ascii="Times New Roman"/>
          <w:b w:val="false"/>
          <w:i w:val="false"/>
          <w:color w:val="000000"/>
          <w:sz w:val="28"/>
        </w:rPr>
        <w:t xml:space="preserve">
      劳动力流动中心须在签订人口就业领域外包服务协议之日起十个工作日内，将协议信息发布于电子劳动力交易平台。</w:t>
      </w:r>
    </w:p>
    <w:p>
      <w:pPr>
        <w:spacing w:after="0"/>
        <w:ind w:start="0"/>
        <w:jc w:val="both"/>
      </w:pPr>
      <w:r>
        <w:rPr>
          <w:rFonts w:ascii="Times New Roman"/>
          <w:b w:val="false"/>
          <w:i w:val="false"/>
          <w:color w:val="000000"/>
          <w:sz w:val="28"/>
        </w:rPr>
        <w:t xml:space="preserve">
      申请参与人口就业领域外包服务的私营就业机构，须具备履行该领域外包服务合同义务所需的相应经验、充足的物质和人力资源。 </w:t>
      </w:r>
    </w:p>
    <w:p>
      <w:pPr>
        <w:spacing w:after="0"/>
        <w:ind w:start="0"/>
        <w:jc w:val="both"/>
      </w:pPr>
      <w:r>
        <w:rPr>
          <w:rFonts w:ascii="Times New Roman"/>
          <w:b w:val="false"/>
          <w:i w:val="false"/>
          <w:color w:val="000000"/>
          <w:sz w:val="28"/>
        </w:rPr>
        <w:t xml:space="preserve">
      外包服务的组织与融资规则、申请参与外包服务的私营就业机构资质要求、外包服务项目清单以及人口就业领域外包服务合同标准格式，均由授权国家机构制定并批准。</w:t>
      </w:r>
    </w:p>
    <w:p>
      <w:pPr>
        <w:spacing w:after="0"/>
        <w:ind w:start="0"/>
        <w:jc w:val="both"/>
      </w:pPr>
      <w:r>
        <w:rPr>
          <w:rFonts w:ascii="Times New Roman"/>
          <w:b w:val="false"/>
          <w:i w:val="false"/>
          <w:color w:val="000000"/>
          <w:sz w:val="28"/>
        </w:rPr>
        <w:t xml:space="preserve">
      5. 私人就业机构有权：</w:t>
      </w:r>
    </w:p>
    <w:p>
      <w:pPr>
        <w:spacing w:after="0"/>
        <w:ind w:start="0"/>
        <w:jc w:val="both"/>
      </w:pPr>
      <w:r>
        <w:rPr>
          <w:rFonts w:ascii="Times New Roman"/>
          <w:b w:val="false"/>
          <w:i w:val="false"/>
          <w:color w:val="000000"/>
          <w:sz w:val="28"/>
        </w:rPr>
        <w:t xml:space="preserve">
      1) 就就业问题向求职者提供咨询；</w:t>
      </w:r>
    </w:p>
    <w:p>
      <w:pPr>
        <w:spacing w:after="0"/>
        <w:ind w:start="0"/>
        <w:jc w:val="both"/>
      </w:pPr>
      <w:r>
        <w:rPr>
          <w:rFonts w:ascii="Times New Roman"/>
          <w:b w:val="false"/>
          <w:i w:val="false"/>
          <w:color w:val="000000"/>
          <w:sz w:val="28"/>
        </w:rPr>
        <w:t xml:space="preserve">
      2) 提供就业机会信息及劳动中介服务；</w:t>
      </w:r>
    </w:p>
    <w:p>
      <w:pPr>
        <w:spacing w:after="0"/>
        <w:ind w:start="0"/>
        <w:jc w:val="both"/>
      </w:pPr>
      <w:r>
        <w:rPr>
          <w:rFonts w:ascii="Times New Roman"/>
          <w:b w:val="false"/>
          <w:i w:val="false"/>
          <w:color w:val="000000"/>
          <w:sz w:val="28"/>
        </w:rPr>
        <w:t xml:space="preserve">
      3) 整合雇主空缺岗位信息与求职者需求信息；</w:t>
      </w:r>
    </w:p>
    <w:p>
      <w:pPr>
        <w:spacing w:after="0"/>
        <w:ind w:start="0"/>
        <w:jc w:val="both"/>
      </w:pPr>
      <w:r>
        <w:rPr>
          <w:rFonts w:ascii="Times New Roman"/>
          <w:b w:val="false"/>
          <w:i w:val="false"/>
          <w:color w:val="000000"/>
          <w:sz w:val="28"/>
        </w:rPr>
        <w:t xml:space="preserve">
      4) 根据雇主资格要求筛选员工；</w:t>
      </w:r>
    </w:p>
    <w:p>
      <w:pPr>
        <w:spacing w:after="0"/>
        <w:ind w:start="0"/>
        <w:jc w:val="both"/>
      </w:pPr>
      <w:r>
        <w:rPr>
          <w:rFonts w:ascii="Times New Roman"/>
          <w:b w:val="false"/>
          <w:i w:val="false"/>
          <w:color w:val="000000"/>
          <w:sz w:val="28"/>
        </w:rPr>
        <w:t xml:space="preserve">
      5) 组织求职者的职业培训与再培训并后续安排就业；</w:t>
      </w:r>
    </w:p>
    <w:p>
      <w:pPr>
        <w:spacing w:after="0"/>
        <w:ind w:start="0"/>
        <w:jc w:val="both"/>
      </w:pPr>
      <w:r>
        <w:rPr>
          <w:rFonts w:ascii="Times New Roman"/>
          <w:b w:val="false"/>
          <w:i w:val="false"/>
          <w:color w:val="000000"/>
          <w:sz w:val="28"/>
        </w:rPr>
        <w:t xml:space="preserve">
      6) 免费接收劳动力流动中心提供的劳动力市场状况信息；</w:t>
      </w:r>
    </w:p>
    <w:p>
      <w:pPr>
        <w:spacing w:after="0"/>
        <w:ind w:start="0"/>
        <w:jc w:val="both"/>
      </w:pPr>
      <w:r>
        <w:rPr>
          <w:rFonts w:ascii="Times New Roman"/>
          <w:b w:val="false"/>
          <w:i w:val="false"/>
          <w:color w:val="000000"/>
          <w:sz w:val="28"/>
        </w:rPr>
        <w:t xml:space="preserve">
      7) 就就业、岗位创造、职业培训等事项与政府机构、劳动力流动中心、职业指导中心及雇主进行协作；</w:t>
      </w:r>
    </w:p>
    <w:p>
      <w:pPr>
        <w:spacing w:after="0"/>
        <w:ind w:start="0"/>
        <w:jc w:val="both"/>
      </w:pPr>
      <w:r>
        <w:rPr>
          <w:rFonts w:ascii="Times New Roman"/>
          <w:b w:val="false"/>
          <w:i w:val="false"/>
          <w:color w:val="000000"/>
          <w:sz w:val="28"/>
        </w:rPr>
        <w:t xml:space="preserve">
      8) 依据本法典参与就业领域的外包服务。</w:t>
      </w:r>
    </w:p>
    <w:p>
      <w:pPr>
        <w:spacing w:after="0"/>
        <w:ind w:start="0"/>
        <w:jc w:val="both"/>
      </w:pPr>
      <w:r>
        <w:rPr>
          <w:rFonts w:ascii="Times New Roman"/>
          <w:b w:val="false"/>
          <w:i w:val="false"/>
          <w:color w:val="000000"/>
          <w:sz w:val="28"/>
        </w:rPr>
        <w:t xml:space="preserve">
      6. 私人职业介绍机构有义务：</w:t>
      </w:r>
    </w:p>
    <w:p>
      <w:pPr>
        <w:spacing w:after="0"/>
        <w:ind w:start="0"/>
        <w:jc w:val="both"/>
      </w:pPr>
      <w:r>
        <w:rPr>
          <w:rFonts w:ascii="Times New Roman"/>
          <w:b w:val="false"/>
          <w:i w:val="false"/>
          <w:color w:val="000000"/>
          <w:sz w:val="28"/>
        </w:rPr>
        <w:t xml:space="preserve">
      1) 禁止任何形式的歧视；</w:t>
      </w:r>
    </w:p>
    <w:p>
      <w:pPr>
        <w:spacing w:after="0"/>
        <w:ind w:start="0"/>
        <w:jc w:val="both"/>
      </w:pPr>
      <w:r>
        <w:rPr>
          <w:rFonts w:ascii="Times New Roman"/>
          <w:b w:val="false"/>
          <w:i w:val="false"/>
          <w:color w:val="000000"/>
          <w:sz w:val="28"/>
        </w:rPr>
        <w:t xml:space="preserve">
      2) 确保求职者信息保密；</w:t>
      </w:r>
    </w:p>
    <w:p>
      <w:pPr>
        <w:spacing w:after="0"/>
        <w:ind w:start="0"/>
        <w:jc w:val="both"/>
      </w:pPr>
      <w:r>
        <w:rPr>
          <w:rFonts w:ascii="Times New Roman"/>
          <w:b w:val="false"/>
          <w:i w:val="false"/>
          <w:color w:val="000000"/>
          <w:sz w:val="28"/>
        </w:rPr>
        <w:t xml:space="preserve">
      3) 防止剥削童工、招募人员从事性剥削及其他剥削行为；</w:t>
      </w:r>
    </w:p>
    <w:p>
      <w:pPr>
        <w:spacing w:after="0"/>
        <w:ind w:start="0"/>
        <w:jc w:val="both"/>
      </w:pPr>
      <w:r>
        <w:rPr>
          <w:rFonts w:ascii="Times New Roman"/>
          <w:b w:val="false"/>
          <w:i w:val="false"/>
          <w:color w:val="000000"/>
          <w:sz w:val="28"/>
        </w:rPr>
        <w:t xml:space="preserve">
      4) 与求职者签订劳务中介服务合同；</w:t>
      </w:r>
    </w:p>
    <w:p>
      <w:pPr>
        <w:spacing w:after="0"/>
        <w:ind w:start="0"/>
        <w:jc w:val="both"/>
      </w:pPr>
      <w:r>
        <w:rPr>
          <w:rFonts w:ascii="Times New Roman"/>
          <w:b w:val="false"/>
          <w:i w:val="false"/>
          <w:color w:val="000000"/>
          <w:sz w:val="28"/>
        </w:rPr>
        <w:t xml:space="preserve">
      5) 每季度通过电子劳动力交换系统向劳动力流动中心提供以下信息：按职业（专业）分类的劳动中介申请者及就业人数，以及在职业中心登记后被转介至私营就业机构求职的人员数量。</w:t>
      </w:r>
    </w:p>
    <w:p>
      <w:pPr>
        <w:spacing w:after="0"/>
        <w:ind w:start="0"/>
        <w:jc w:val="left"/>
      </w:pPr>
      <w:r>
        <w:rPr>
          <w:rFonts w:ascii="Times New Roman"/>
          <w:b/>
          <w:i w:val="false"/>
          <w:color w:val="000000"/>
        </w:rPr>
        <w:t xml:space="preserve"> 第四款 残疾人就业岗位配额及特殊岗位设置</w:t>
      </w:r>
    </w:p>
    <w:p>
      <w:pPr>
        <w:spacing w:after="0"/>
        <w:ind w:start="0"/>
        <w:jc w:val="both"/>
      </w:pPr>
      <w:r>
        <w:rPr>
          <w:rFonts w:ascii="Times New Roman"/>
          <w:b/>
          <w:i w:val="false"/>
          <w:color w:val="000000"/>
          <w:sz w:val="28"/>
        </w:rPr>
        <w:t xml:space="preserve">第107条 就业岗位配额</w:t>
      </w:r>
    </w:p>
    <w:p>
      <w:pPr>
        <w:spacing w:after="0"/>
        <w:ind w:start="0"/>
        <w:jc w:val="both"/>
      </w:pPr>
      <w:r>
        <w:rPr>
          <w:rFonts w:ascii="Times New Roman"/>
          <w:b w:val="false"/>
          <w:i w:val="false"/>
          <w:color w:val="000000"/>
          <w:sz w:val="28"/>
        </w:rPr>
        <w:t xml:space="preserve">
      1. 在地区、具有共和国意义的城市及首都的地方行政机关所设立的就业岗位配额内，享有就业权利的有：</w:t>
      </w:r>
    </w:p>
    <w:p>
      <w:pPr>
        <w:spacing w:after="0"/>
        <w:ind w:start="0"/>
        <w:jc w:val="both"/>
      </w:pPr>
      <w:r>
        <w:rPr>
          <w:rFonts w:ascii="Times New Roman"/>
          <w:b w:val="false"/>
          <w:i w:val="false"/>
          <w:color w:val="000000"/>
          <w:sz w:val="28"/>
        </w:rPr>
        <w:t xml:space="preserve">
      1) 残疾人；</w:t>
      </w:r>
    </w:p>
    <w:p>
      <w:pPr>
        <w:spacing w:after="0"/>
        <w:ind w:start="0"/>
        <w:jc w:val="both"/>
      </w:pPr>
      <w:r>
        <w:rPr>
          <w:rFonts w:ascii="Times New Roman"/>
          <w:b w:val="false"/>
          <w:i w:val="false"/>
          <w:color w:val="000000"/>
          <w:sz w:val="28"/>
        </w:rPr>
        <w:t xml:space="preserve">
      2) 接受缓刑监督的人员；</w:t>
      </w:r>
    </w:p>
    <w:p>
      <w:pPr>
        <w:spacing w:after="0"/>
        <w:ind w:start="0"/>
        <w:jc w:val="both"/>
      </w:pPr>
      <w:r>
        <w:rPr>
          <w:rFonts w:ascii="Times New Roman"/>
          <w:b w:val="false"/>
          <w:i w:val="false"/>
          <w:color w:val="000000"/>
          <w:sz w:val="28"/>
        </w:rPr>
        <w:t xml:space="preserve">
      3）曾被剥夺自由者；</w:t>
      </w:r>
    </w:p>
    <w:p>
      <w:pPr>
        <w:spacing w:after="0"/>
        <w:ind w:start="0"/>
        <w:jc w:val="both"/>
      </w:pPr>
      <w:r>
        <w:rPr>
          <w:rFonts w:ascii="Times New Roman"/>
          <w:b w:val="false"/>
          <w:i w:val="false"/>
          <w:color w:val="000000"/>
          <w:sz w:val="28"/>
        </w:rPr>
        <w:t xml:space="preserve">
      4) 年满十八周岁前丧失父母监护或长期处于无监护状态的青年公民，且为教育机构毕业生。</w:t>
      </w:r>
    </w:p>
    <w:p>
      <w:pPr>
        <w:spacing w:after="0"/>
        <w:ind w:start="0"/>
        <w:jc w:val="both"/>
      </w:pPr>
      <w:r>
        <w:rPr>
          <w:rFonts w:ascii="Times New Roman"/>
          <w:b w:val="false"/>
          <w:i w:val="false"/>
          <w:color w:val="000000"/>
          <w:sz w:val="28"/>
        </w:rPr>
        <w:t xml:space="preserve">
      2. 地方行政机关应为雇员人数达50人及以上的雇主设定2%至4%的残疾人就业配额，但重体力劳动岗位、危害性及危险性工作岗位除外，具体标准由国家授权机构确定。</w:t>
      </w:r>
    </w:p>
    <w:p>
      <w:pPr>
        <w:spacing w:after="0"/>
        <w:ind w:start="0"/>
        <w:jc w:val="both"/>
      </w:pPr>
      <w:r>
        <w:rPr>
          <w:rFonts w:ascii="Times New Roman"/>
          <w:b w:val="false"/>
          <w:i w:val="false"/>
          <w:color w:val="000000"/>
          <w:sz w:val="28"/>
        </w:rPr>
        <w:t xml:space="preserve">
      3. 残疾人公共协会以及残疾人员工数量超过年均员工总数百分之二十的组织，不适用本条配额规定。</w:t>
      </w:r>
    </w:p>
    <w:p>
      <w:pPr>
        <w:spacing w:after="0"/>
        <w:ind w:start="0"/>
        <w:jc w:val="both"/>
      </w:pPr>
      <w:r>
        <w:rPr>
          <w:rFonts w:ascii="Times New Roman"/>
          <w:b w:val="false"/>
          <w:i w:val="false"/>
          <w:color w:val="000000"/>
          <w:sz w:val="28"/>
        </w:rPr>
        <w:t xml:space="preserve">
      4. 确定本条第1款规定的配额时，派遣方员工名册人数不包括根据劳务派遣合同聘用的员工。</w:t>
      </w:r>
    </w:p>
    <w:p>
      <w:pPr>
        <w:spacing w:after="0"/>
        <w:ind w:start="0"/>
        <w:jc w:val="both"/>
      </w:pPr>
      <w:r>
        <w:rPr>
          <w:rFonts w:ascii="Times New Roman"/>
          <w:b/>
          <w:i w:val="false"/>
          <w:color w:val="000000"/>
          <w:sz w:val="28"/>
        </w:rPr>
        <w:t xml:space="preserve">第108条 残疾人就业专用岗位的设置</w:t>
      </w:r>
    </w:p>
    <w:p>
      <w:pPr>
        <w:spacing w:after="0"/>
        <w:ind w:start="0"/>
        <w:jc w:val="both"/>
      </w:pPr>
      <w:r>
        <w:rPr>
          <w:rFonts w:ascii="Times New Roman"/>
          <w:b w:val="false"/>
          <w:i w:val="false"/>
          <w:color w:val="000000"/>
          <w:sz w:val="28"/>
        </w:rPr>
        <w:t xml:space="preserve">
      1. 须依照国家授权机构确定的程序设立残疾人专用工作场所，自设立之日起至少维持十二个日历月的残疾人就业保障。</w:t>
      </w:r>
    </w:p>
    <w:p>
      <w:pPr>
        <w:spacing w:after="0"/>
        <w:ind w:start="0"/>
        <w:jc w:val="both"/>
      </w:pPr>
      <w:r>
        <w:rPr>
          <w:rFonts w:ascii="Times New Roman"/>
          <w:b w:val="false"/>
          <w:i w:val="false"/>
          <w:color w:val="000000"/>
          <w:sz w:val="28"/>
        </w:rPr>
        <w:t xml:space="preserve">
      2. 残疾人专用工作岗位的设立，由用人单位与职业中心（劳动力流动中心）签订协议后实施。残疾人工作岗位的标准由国家授权机构批准。</w:t>
      </w:r>
    </w:p>
    <w:p>
      <w:pPr>
        <w:spacing w:after="0"/>
        <w:ind w:start="0"/>
        <w:jc w:val="left"/>
      </w:pPr>
      <w:r>
        <w:rPr>
          <w:rFonts w:ascii="Times New Roman"/>
          <w:b/>
          <w:i w:val="false"/>
          <w:color w:val="000000"/>
        </w:rPr>
        <w:t xml:space="preserve"> 第五款 促进就业的积极措施</w:t>
      </w:r>
    </w:p>
    <w:p>
      <w:pPr>
        <w:spacing w:after="0"/>
        <w:ind w:start="0"/>
        <w:jc w:val="both"/>
      </w:pPr>
      <w:r>
        <w:rPr>
          <w:rFonts w:ascii="Times New Roman"/>
          <w:b/>
          <w:i w:val="false"/>
          <w:color w:val="000000"/>
          <w:sz w:val="28"/>
        </w:rPr>
        <w:t xml:space="preserve">第109条 职业培训</w:t>
      </w:r>
    </w:p>
    <w:p>
      <w:pPr>
        <w:spacing w:after="0"/>
        <w:ind w:start="0"/>
        <w:jc w:val="both"/>
      </w:pPr>
      <w:r>
        <w:rPr>
          <w:rFonts w:ascii="Times New Roman"/>
          <w:b w:val="false"/>
          <w:i w:val="false"/>
          <w:color w:val="000000"/>
          <w:sz w:val="28"/>
        </w:rPr>
        <w:t xml:space="preserve">
      1. 哈萨克斯坦共和国公民及失业人员中的候选人有权每两年接受一次职业培训。</w:t>
      </w:r>
    </w:p>
    <w:p>
      <w:pPr>
        <w:spacing w:after="0"/>
        <w:ind w:start="0"/>
        <w:jc w:val="both"/>
      </w:pPr>
      <w:r>
        <w:rPr>
          <w:rFonts w:ascii="Times New Roman"/>
          <w:b w:val="false"/>
          <w:i w:val="false"/>
          <w:color w:val="000000"/>
          <w:sz w:val="28"/>
        </w:rPr>
        <w:t xml:space="preserve">
      2. 职业培训包括职业培训、再培训和进修培训，通过以下方式实施：</w:t>
      </w:r>
    </w:p>
    <w:p>
      <w:pPr>
        <w:spacing w:after="0"/>
        <w:ind w:start="0"/>
        <w:jc w:val="both"/>
      </w:pPr>
      <w:r>
        <w:rPr>
          <w:rFonts w:ascii="Times New Roman"/>
          <w:b w:val="false"/>
          <w:i w:val="false"/>
          <w:color w:val="000000"/>
          <w:sz w:val="28"/>
        </w:rPr>
        <w:t xml:space="preserve">
      1) 在实施技术职业教育、中等后教育培训项目的教育机构，或经哈萨克斯坦共和国教育领域法律授权开展教育活动的雇主培训中心（下称教育机构）进行；或应雇主要求在其工作场所实施；</w:t>
      </w:r>
    </w:p>
    <w:p>
      <w:pPr>
        <w:spacing w:after="0"/>
        <w:ind w:start="0"/>
        <w:jc w:val="both"/>
      </w:pPr>
      <w:r>
        <w:rPr>
          <w:rFonts w:ascii="Times New Roman"/>
          <w:b w:val="false"/>
          <w:i w:val="false"/>
          <w:color w:val="000000"/>
          <w:sz w:val="28"/>
        </w:rPr>
        <w:t xml:space="preserve">
      2) 根据需求职业清单在电子劳动力交易所进行。</w:t>
      </w:r>
    </w:p>
    <w:p>
      <w:pPr>
        <w:spacing w:after="0"/>
        <w:ind w:start="0"/>
        <w:jc w:val="both"/>
      </w:pPr>
      <w:r>
        <w:rPr>
          <w:rFonts w:ascii="Times New Roman"/>
          <w:b w:val="false"/>
          <w:i w:val="false"/>
          <w:color w:val="000000"/>
          <w:sz w:val="28"/>
        </w:rPr>
        <w:t xml:space="preserve">
      职业培训的组织与资金筹措程序由授权国家机构确定。</w:t>
      </w:r>
    </w:p>
    <w:p>
      <w:pPr>
        <w:spacing w:after="0"/>
        <w:ind w:start="0"/>
        <w:jc w:val="both"/>
      </w:pPr>
      <w:r>
        <w:rPr>
          <w:rFonts w:ascii="Times New Roman"/>
          <w:b w:val="false"/>
          <w:i w:val="false"/>
          <w:color w:val="000000"/>
          <w:sz w:val="28"/>
        </w:rPr>
        <w:t xml:space="preserve">
      3. 职业指导中心在下列情形下签发职业培训推荐函：</w:t>
      </w:r>
    </w:p>
    <w:p>
      <w:pPr>
        <w:spacing w:after="0"/>
        <w:ind w:start="0"/>
        <w:jc w:val="both"/>
      </w:pPr>
      <w:r>
        <w:rPr>
          <w:rFonts w:ascii="Times New Roman"/>
          <w:b w:val="false"/>
          <w:i w:val="false"/>
          <w:color w:val="000000"/>
          <w:sz w:val="28"/>
        </w:rPr>
        <w:t xml:space="preserve">
      1) 因缺乏必要专业资质无法获得合适工作；</w:t>
      </w:r>
    </w:p>
    <w:p>
      <w:pPr>
        <w:spacing w:after="0"/>
        <w:ind w:start="0"/>
        <w:jc w:val="both"/>
      </w:pPr>
      <w:r>
        <w:rPr>
          <w:rFonts w:ascii="Times New Roman"/>
          <w:b w:val="false"/>
          <w:i w:val="false"/>
          <w:color w:val="000000"/>
          <w:sz w:val="28"/>
        </w:rPr>
        <w:t xml:space="preserve">
      2) 因缺乏符合专业技能的工作岗位而需转换职业（专业）、工种；</w:t>
      </w:r>
    </w:p>
    <w:p>
      <w:pPr>
        <w:spacing w:after="0"/>
        <w:ind w:start="0"/>
        <w:jc w:val="both"/>
      </w:pPr>
      <w:r>
        <w:rPr>
          <w:rFonts w:ascii="Times New Roman"/>
          <w:b w:val="false"/>
          <w:i w:val="false"/>
          <w:color w:val="000000"/>
          <w:sz w:val="28"/>
        </w:rPr>
        <w:t xml:space="preserve">
      3) 丧失原有职业的工作能力。</w:t>
      </w:r>
    </w:p>
    <w:p>
      <w:pPr>
        <w:spacing w:after="0"/>
        <w:ind w:start="0"/>
        <w:jc w:val="both"/>
      </w:pPr>
      <w:r>
        <w:rPr>
          <w:rFonts w:ascii="Times New Roman"/>
          <w:b w:val="false"/>
          <w:i w:val="false"/>
          <w:color w:val="000000"/>
          <w:sz w:val="28"/>
        </w:rPr>
        <w:t xml:space="preserve">
      4. 自愿中断培训且无正当理由者，自重新登记失业之日起满一历年后可再次被推荐培训，但仅限一次。</w:t>
      </w:r>
    </w:p>
    <w:p>
      <w:pPr>
        <w:spacing w:after="0"/>
        <w:ind w:start="0"/>
        <w:jc w:val="both"/>
      </w:pPr>
      <w:r>
        <w:rPr>
          <w:rFonts w:ascii="Times New Roman"/>
          <w:b/>
          <w:i w:val="false"/>
          <w:color w:val="000000"/>
          <w:sz w:val="28"/>
        </w:rPr>
        <w:t xml:space="preserve">第110条 创业支持</w:t>
      </w:r>
    </w:p>
    <w:p>
      <w:pPr>
        <w:spacing w:after="0"/>
        <w:ind w:start="0"/>
        <w:jc w:val="both"/>
      </w:pPr>
      <w:r>
        <w:rPr>
          <w:rFonts w:ascii="Times New Roman"/>
          <w:b w:val="false"/>
          <w:i w:val="false"/>
          <w:color w:val="000000"/>
          <w:sz w:val="28"/>
        </w:rPr>
        <w:t xml:space="preserve">
      1. 经国家授权机构认定的特定人群有权获得创业支持服务。</w:t>
      </w:r>
    </w:p>
    <w:p>
      <w:pPr>
        <w:spacing w:after="0"/>
        <w:ind w:start="0"/>
        <w:jc w:val="both"/>
      </w:pPr>
      <w:r>
        <w:rPr>
          <w:rFonts w:ascii="Times New Roman"/>
          <w:b w:val="false"/>
          <w:i w:val="false"/>
          <w:color w:val="000000"/>
          <w:sz w:val="28"/>
        </w:rPr>
        <w:t xml:space="preserve">
      2. 创业支持包括：</w:t>
      </w:r>
    </w:p>
    <w:p>
      <w:pPr>
        <w:spacing w:after="0"/>
        <w:ind w:start="0"/>
        <w:jc w:val="both"/>
      </w:pPr>
      <w:r>
        <w:rPr>
          <w:rFonts w:ascii="Times New Roman"/>
          <w:b w:val="false"/>
          <w:i w:val="false"/>
          <w:color w:val="000000"/>
          <w:sz w:val="28"/>
        </w:rPr>
        <w:t xml:space="preserve">
      1) 传授创业基础知识；</w:t>
      </w:r>
    </w:p>
    <w:p>
      <w:pPr>
        <w:spacing w:after="0"/>
        <w:ind w:start="0"/>
        <w:jc w:val="both"/>
      </w:pPr>
      <w:r>
        <w:rPr>
          <w:rFonts w:ascii="Times New Roman"/>
          <w:b w:val="false"/>
          <w:i w:val="false"/>
          <w:color w:val="000000"/>
          <w:sz w:val="28"/>
        </w:rPr>
        <w:t xml:space="preserve">
      2) 为实施新商业创意提供无偿补助金；</w:t>
      </w:r>
    </w:p>
    <w:p>
      <w:pPr>
        <w:spacing w:after="0"/>
        <w:ind w:start="0"/>
        <w:jc w:val="both"/>
      </w:pPr>
      <w:r>
        <w:rPr>
          <w:rFonts w:ascii="Times New Roman"/>
          <w:b w:val="false"/>
          <w:i w:val="false"/>
          <w:color w:val="000000"/>
          <w:sz w:val="28"/>
        </w:rPr>
        <w:t xml:space="preserve">
      3）提供可偿还的小额贷款。</w:t>
      </w:r>
    </w:p>
    <w:p>
      <w:pPr>
        <w:spacing w:after="0"/>
        <w:ind w:start="0"/>
        <w:jc w:val="both"/>
      </w:pPr>
      <w:r>
        <w:rPr>
          <w:rFonts w:ascii="Times New Roman"/>
          <w:b w:val="false"/>
          <w:i w:val="false"/>
          <w:color w:val="000000"/>
          <w:sz w:val="28"/>
        </w:rPr>
        <w:t xml:space="preserve">
      3. 创业支持措施的组织实施与资金筹措程序由授权国家机关确定。 </w:t>
      </w:r>
    </w:p>
    <w:p>
      <w:pPr>
        <w:spacing w:after="0"/>
        <w:ind w:start="0"/>
        <w:jc w:val="both"/>
      </w:pPr>
      <w:r>
        <w:rPr>
          <w:rFonts w:ascii="Times New Roman"/>
          <w:b/>
          <w:i w:val="false"/>
          <w:color w:val="000000"/>
          <w:sz w:val="28"/>
        </w:rPr>
        <w:t xml:space="preserve">第111条 补贴性岗位的设置</w:t>
      </w:r>
    </w:p>
    <w:p>
      <w:pPr>
        <w:spacing w:after="0"/>
        <w:ind w:start="0"/>
        <w:jc w:val="both"/>
      </w:pPr>
      <w:r>
        <w:rPr>
          <w:rFonts w:ascii="Times New Roman"/>
          <w:b w:val="false"/>
          <w:i w:val="false"/>
          <w:color w:val="000000"/>
          <w:sz w:val="28"/>
        </w:rPr>
        <w:t xml:space="preserve">
      1. 失业人员、学生及高中高年级学生在业余时间参与不损害健康且不影响学业的工作时，有权获得补贴岗位就业机会。</w:t>
      </w:r>
    </w:p>
    <w:p>
      <w:pPr>
        <w:spacing w:after="0"/>
        <w:ind w:start="0"/>
        <w:jc w:val="both"/>
      </w:pPr>
      <w:r>
        <w:rPr>
          <w:rFonts w:ascii="Times New Roman"/>
          <w:b w:val="false"/>
          <w:i w:val="false"/>
          <w:color w:val="000000"/>
          <w:sz w:val="28"/>
        </w:rPr>
        <w:t xml:space="preserve">
      2. 雇主须与职业中心签订合同方可设立补贴岗位，且设立过程中不得使用永久性岗位的空缺。</w:t>
      </w:r>
    </w:p>
    <w:p>
      <w:pPr>
        <w:spacing w:after="0"/>
        <w:ind w:start="0"/>
        <w:jc w:val="both"/>
      </w:pPr>
      <w:r>
        <w:rPr>
          <w:rFonts w:ascii="Times New Roman"/>
          <w:b w:val="false"/>
          <w:i w:val="false"/>
          <w:color w:val="000000"/>
          <w:sz w:val="28"/>
        </w:rPr>
        <w:t xml:space="preserve">
      补贴岗位不得用于重体力劳动、有害及（或）危险工作环境的岗位。</w:t>
      </w:r>
    </w:p>
    <w:p>
      <w:pPr>
        <w:spacing w:after="0"/>
        <w:ind w:start="0"/>
        <w:jc w:val="both"/>
      </w:pPr>
      <w:r>
        <w:rPr>
          <w:rFonts w:ascii="Times New Roman"/>
          <w:b w:val="false"/>
          <w:i w:val="false"/>
          <w:color w:val="000000"/>
          <w:sz w:val="28"/>
        </w:rPr>
        <w:t xml:space="preserve">
      3. 雇主与劳动力流动中心签订的补贴岗位组织协议须通过电子劳动力交易所完成。</w:t>
      </w:r>
    </w:p>
    <w:p>
      <w:pPr>
        <w:spacing w:after="0"/>
        <w:ind w:start="0"/>
        <w:jc w:val="both"/>
      </w:pPr>
      <w:r>
        <w:rPr>
          <w:rFonts w:ascii="Times New Roman"/>
          <w:b w:val="false"/>
          <w:i w:val="false"/>
          <w:color w:val="000000"/>
          <w:sz w:val="28"/>
        </w:rPr>
        <w:t xml:space="preserve">
      4. 补贴岗位旨在协助从业者获得职业（专业）初始工作经验或维持现有工作技能。</w:t>
      </w:r>
    </w:p>
    <w:p>
      <w:pPr>
        <w:spacing w:after="0"/>
        <w:ind w:start="0"/>
        <w:jc w:val="both"/>
      </w:pPr>
      <w:r>
        <w:rPr>
          <w:rFonts w:ascii="Times New Roman"/>
          <w:b w:val="false"/>
          <w:i w:val="false"/>
          <w:color w:val="000000"/>
          <w:sz w:val="28"/>
        </w:rPr>
        <w:t xml:space="preserve">
      5. 劳动力流动中心：</w:t>
      </w:r>
    </w:p>
    <w:p>
      <w:pPr>
        <w:spacing w:after="0"/>
        <w:ind w:start="0"/>
        <w:jc w:val="both"/>
      </w:pPr>
      <w:r>
        <w:rPr>
          <w:rFonts w:ascii="Times New Roman"/>
          <w:b w:val="false"/>
          <w:i w:val="false"/>
          <w:color w:val="000000"/>
          <w:sz w:val="28"/>
        </w:rPr>
        <w:t xml:space="preserve">
      1) 确定补贴岗位的供需状况；</w:t>
      </w:r>
    </w:p>
    <w:p>
      <w:pPr>
        <w:spacing w:after="0"/>
        <w:ind w:start="0"/>
        <w:jc w:val="both"/>
      </w:pPr>
      <w:r>
        <w:rPr>
          <w:rFonts w:ascii="Times New Roman"/>
          <w:b w:val="false"/>
          <w:i w:val="false"/>
          <w:color w:val="000000"/>
          <w:sz w:val="28"/>
        </w:rPr>
        <w:t xml:space="preserve">
      2) 核准提交补贴岗位申请的机构名单及岗位数量；</w:t>
      </w:r>
    </w:p>
    <w:p>
      <w:pPr>
        <w:spacing w:after="0"/>
        <w:ind w:start="0"/>
        <w:jc w:val="both"/>
      </w:pPr>
      <w:r>
        <w:rPr>
          <w:rFonts w:ascii="Times New Roman"/>
          <w:b w:val="false"/>
          <w:i w:val="false"/>
          <w:color w:val="000000"/>
          <w:sz w:val="28"/>
        </w:rPr>
        <w:t xml:space="preserve">
      6. 仅在征得本条第1款规定人员同意，并考虑其健康状况、年龄、职业及其他个人特征后，方可安排其从事补贴岗位工作。</w:t>
      </w:r>
    </w:p>
    <w:p>
      <w:pPr>
        <w:spacing w:after="0"/>
        <w:ind w:start="0"/>
        <w:jc w:val="both"/>
      </w:pPr>
      <w:r>
        <w:rPr>
          <w:rFonts w:ascii="Times New Roman"/>
          <w:b w:val="false"/>
          <w:i w:val="false"/>
          <w:color w:val="000000"/>
          <w:sz w:val="28"/>
        </w:rPr>
        <w:t xml:space="preserve">
      若本条第1款所述人员未满十八周岁，经其法定代理人同意后可安排其从事补贴岗位工作。</w:t>
      </w:r>
    </w:p>
    <w:p>
      <w:pPr>
        <w:spacing w:after="0"/>
        <w:ind w:start="0"/>
        <w:jc w:val="both"/>
      </w:pPr>
      <w:r>
        <w:rPr>
          <w:rFonts w:ascii="Times New Roman"/>
          <w:b w:val="false"/>
          <w:i w:val="false"/>
          <w:color w:val="000000"/>
          <w:sz w:val="28"/>
        </w:rPr>
        <w:t xml:space="preserve">
      7. 无正当理由自愿停止从事补贴岗位工作的人员，将从失业登记册中除名，且须在重新登记失业之日起满三个月后，方可再次参与积极就业促进措施。</w:t>
      </w:r>
    </w:p>
    <w:p>
      <w:pPr>
        <w:spacing w:after="0"/>
        <w:ind w:start="0"/>
        <w:jc w:val="both"/>
      </w:pPr>
      <w:r>
        <w:rPr>
          <w:rFonts w:ascii="Times New Roman"/>
          <w:b w:val="false"/>
          <w:i w:val="false"/>
          <w:color w:val="000000"/>
          <w:sz w:val="28"/>
        </w:rPr>
        <w:t xml:space="preserve">
      8. 哈萨克斯坦共和国劳动法适用于从事补贴性工作的人员。</w:t>
      </w:r>
    </w:p>
    <w:p>
      <w:pPr>
        <w:spacing w:after="0"/>
        <w:ind w:start="0"/>
        <w:jc w:val="both"/>
      </w:pPr>
      <w:r>
        <w:rPr>
          <w:rFonts w:ascii="Times New Roman"/>
          <w:b w:val="false"/>
          <w:i w:val="false"/>
          <w:color w:val="000000"/>
          <w:sz w:val="28"/>
        </w:rPr>
        <w:t xml:space="preserve">
      9. 补贴性岗位清单、从业人员资格要求、工资补贴额度及发放条件由哈萨克斯坦共和国政府确定。</w:t>
      </w:r>
    </w:p>
    <w:p>
      <w:pPr>
        <w:spacing w:after="0"/>
        <w:ind w:start="0"/>
        <w:jc w:val="both"/>
      </w:pPr>
      <w:r>
        <w:rPr>
          <w:rFonts w:ascii="Times New Roman"/>
          <w:b w:val="false"/>
          <w:i w:val="false"/>
          <w:color w:val="000000"/>
          <w:sz w:val="28"/>
        </w:rPr>
        <w:t xml:space="preserve">
      10. 补贴岗位的组织实施及补贴岗位从业人员工资补贴的具体程序，由授权国家机关确定。 </w:t>
      </w:r>
    </w:p>
    <w:p>
      <w:pPr>
        <w:spacing w:after="0"/>
        <w:ind w:start="0"/>
        <w:jc w:val="both"/>
      </w:pPr>
      <w:r>
        <w:rPr>
          <w:rFonts w:ascii="Times New Roman"/>
          <w:b/>
          <w:i w:val="false"/>
          <w:color w:val="000000"/>
          <w:sz w:val="28"/>
        </w:rPr>
        <w:t xml:space="preserve">第112条 支持自愿迁移以增强劳动力流动性</w:t>
      </w:r>
    </w:p>
    <w:p>
      <w:pPr>
        <w:spacing w:after="0"/>
        <w:ind w:start="0"/>
        <w:jc w:val="both"/>
      </w:pPr>
      <w:r>
        <w:rPr>
          <w:rFonts w:ascii="Times New Roman"/>
          <w:b w:val="false"/>
          <w:i w:val="false"/>
          <w:color w:val="000000"/>
          <w:sz w:val="28"/>
        </w:rPr>
        <w:t xml:space="preserve">
      1. 求职者和（或）失业人员、候补人员以及雇主均享有参与自愿迁移支持措施以提升劳动力流动性的权利。</w:t>
      </w:r>
    </w:p>
    <w:p>
      <w:pPr>
        <w:spacing w:after="0"/>
        <w:ind w:start="0"/>
        <w:jc w:val="both"/>
      </w:pPr>
      <w:r>
        <w:rPr>
          <w:rFonts w:ascii="Times New Roman"/>
          <w:b w:val="false"/>
          <w:i w:val="false"/>
          <w:color w:val="000000"/>
          <w:sz w:val="28"/>
        </w:rPr>
        <w:t xml:space="preserve">
      2. 下列人员享有自愿迁往新居住地的优先权：</w:t>
      </w:r>
    </w:p>
    <w:p>
      <w:pPr>
        <w:spacing w:after="0"/>
        <w:ind w:start="0"/>
        <w:jc w:val="both"/>
      </w:pPr>
      <w:r>
        <w:rPr>
          <w:rFonts w:ascii="Times New Roman"/>
          <w:b w:val="false"/>
          <w:i w:val="false"/>
          <w:color w:val="000000"/>
          <w:sz w:val="28"/>
        </w:rPr>
        <w:t xml:space="preserve">
      1) 孤儿及父母双亡儿童教育机构的在校生和毕业生（年龄在十六至二十三周岁之间）；</w:t>
      </w:r>
    </w:p>
    <w:p>
      <w:pPr>
        <w:spacing w:after="0"/>
        <w:ind w:start="0"/>
        <w:jc w:val="both"/>
      </w:pPr>
      <w:r>
        <w:rPr>
          <w:rFonts w:ascii="Times New Roman"/>
          <w:b w:val="false"/>
          <w:i w:val="false"/>
          <w:color w:val="000000"/>
          <w:sz w:val="28"/>
        </w:rPr>
        <w:t xml:space="preserve">
      2) 中等、技术职业、专科、高等及研究生教育机构毕业生；</w:t>
      </w:r>
    </w:p>
    <w:p>
      <w:pPr>
        <w:spacing w:after="0"/>
        <w:ind w:start="0"/>
        <w:jc w:val="both"/>
      </w:pPr>
      <w:r>
        <w:rPr>
          <w:rFonts w:ascii="Times New Roman"/>
          <w:b w:val="false"/>
          <w:i w:val="false"/>
          <w:color w:val="000000"/>
          <w:sz w:val="28"/>
        </w:rPr>
        <w:t xml:space="preserve">
      3) 因雇主（法人实体）清算、雇主（自然人）终止经营活动、缩减员工数量、减少生产规模及服务量导致雇主经济状况恶化而被解雇的人员。</w:t>
      </w:r>
    </w:p>
    <w:p>
      <w:pPr>
        <w:spacing w:after="0"/>
        <w:ind w:start="0"/>
        <w:jc w:val="both"/>
      </w:pPr>
      <w:r>
        <w:rPr>
          <w:rFonts w:ascii="Times New Roman"/>
          <w:b w:val="false"/>
          <w:i w:val="false"/>
          <w:color w:val="000000"/>
          <w:sz w:val="28"/>
        </w:rPr>
        <w:t xml:space="preserve">
      3. 劳动力流动中心协助人员自愿迁往新居住地以确保就业：</w:t>
      </w:r>
    </w:p>
    <w:p>
      <w:pPr>
        <w:spacing w:after="0"/>
        <w:ind w:start="0"/>
        <w:jc w:val="both"/>
      </w:pPr>
      <w:r>
        <w:rPr>
          <w:rFonts w:ascii="Times New Roman"/>
          <w:b w:val="false"/>
          <w:i w:val="false"/>
          <w:color w:val="000000"/>
          <w:sz w:val="28"/>
        </w:rPr>
        <w:t xml:space="preserve">
      1）区域内迁移——从经济潜力薄弱的村庄迁往经济潜力较高的农村聚居点、单一产业城镇、具有区域（地区）重要性的城镇；</w:t>
      </w:r>
    </w:p>
    <w:p>
      <w:pPr>
        <w:spacing w:after="0"/>
        <w:ind w:start="0"/>
        <w:jc w:val="both"/>
      </w:pPr>
      <w:r>
        <w:rPr>
          <w:rFonts w:ascii="Times New Roman"/>
          <w:b w:val="false"/>
          <w:i w:val="false"/>
          <w:color w:val="000000"/>
          <w:sz w:val="28"/>
        </w:rPr>
        <w:t xml:space="preserve">
      2) 迁往哈萨克斯坦共和国政府确定的区域，在该国移民及难民接收区域配额框架内，依据哈萨克斯坦共和国移民领域相关法律规定实施自愿迁居。</w:t>
      </w:r>
    </w:p>
    <w:p>
      <w:pPr>
        <w:spacing w:after="0"/>
        <w:ind w:start="0"/>
        <w:jc w:val="both"/>
      </w:pPr>
      <w:r>
        <w:rPr>
          <w:rFonts w:ascii="Times New Roman"/>
          <w:b w:val="false"/>
          <w:i w:val="false"/>
          <w:color w:val="000000"/>
          <w:sz w:val="28"/>
        </w:rPr>
        <w:t xml:space="preserve">
      4. 国家对自愿迁移人员的扶持措施包括：</w:t>
      </w:r>
    </w:p>
    <w:p>
      <w:pPr>
        <w:spacing w:after="0"/>
        <w:ind w:start="0"/>
        <w:jc w:val="both"/>
      </w:pPr>
      <w:r>
        <w:rPr>
          <w:rFonts w:ascii="Times New Roman"/>
          <w:b w:val="false"/>
          <w:i w:val="false"/>
          <w:color w:val="000000"/>
          <w:sz w:val="28"/>
        </w:rPr>
        <w:t xml:space="preserve">
      1) 以搬迁补贴、住房租金报销、公用事业费支付以及经济流动证明的形式，向个人及其家庭成员提供财政援助，具体方式由授权国家机构确定，资金来源于预算拨款，但雇员搬迁费用由雇主承担的情况除外；</w:t>
      </w:r>
    </w:p>
    <w:p>
      <w:pPr>
        <w:spacing w:after="0"/>
        <w:ind w:start="0"/>
        <w:jc w:val="both"/>
      </w:pPr>
      <w:r>
        <w:rPr>
          <w:rFonts w:ascii="Times New Roman"/>
          <w:b w:val="false"/>
          <w:i w:val="false"/>
          <w:color w:val="000000"/>
          <w:sz w:val="28"/>
        </w:rPr>
        <w:t xml:space="preserve">
      2) 提供办公场所或宿舍房间，但雇主为雇员提供住宿的情况除外；</w:t>
      </w:r>
    </w:p>
    <w:p>
      <w:pPr>
        <w:spacing w:after="0"/>
        <w:ind w:start="0"/>
        <w:jc w:val="both"/>
      </w:pPr>
      <w:r>
        <w:rPr>
          <w:rFonts w:ascii="Times New Roman"/>
          <w:b w:val="false"/>
          <w:i w:val="false"/>
          <w:color w:val="000000"/>
          <w:sz w:val="28"/>
        </w:rPr>
        <w:t xml:space="preserve">
      3）根据雇主需求提供职业培训；</w:t>
      </w:r>
    </w:p>
    <w:p>
      <w:pPr>
        <w:spacing w:after="0"/>
        <w:ind w:start="0"/>
        <w:jc w:val="both"/>
      </w:pPr>
      <w:r>
        <w:rPr>
          <w:rFonts w:ascii="Times New Roman"/>
          <w:b w:val="false"/>
          <w:i w:val="false"/>
          <w:color w:val="000000"/>
          <w:sz w:val="28"/>
        </w:rPr>
        <w:t xml:space="preserve">
      4）协助在新的居住地就业及开展创业活动；</w:t>
      </w:r>
    </w:p>
    <w:p>
      <w:pPr>
        <w:spacing w:after="0"/>
        <w:ind w:start="0"/>
        <w:jc w:val="both"/>
      </w:pPr>
      <w:r>
        <w:rPr>
          <w:rFonts w:ascii="Times New Roman"/>
          <w:b w:val="false"/>
          <w:i w:val="false"/>
          <w:color w:val="000000"/>
          <w:sz w:val="28"/>
        </w:rPr>
        <w:t xml:space="preserve">
      5）协助在参与自愿迁移措施以提高劳动力流动性的雇主处就业，并提供就业补贴。</w:t>
      </w:r>
    </w:p>
    <w:p>
      <w:pPr>
        <w:spacing w:after="0"/>
        <w:ind w:start="0"/>
        <w:jc w:val="both"/>
      </w:pPr>
      <w:r>
        <w:rPr>
          <w:rFonts w:ascii="Times New Roman"/>
          <w:b w:val="false"/>
          <w:i w:val="false"/>
          <w:color w:val="000000"/>
          <w:sz w:val="28"/>
        </w:rPr>
        <w:t xml:space="preserve">
      5. 劳动力流动中心应与自愿迁移参与方签订经授权国家机关批准格式的社会契约。</w:t>
      </w:r>
    </w:p>
    <w:p>
      <w:pPr>
        <w:spacing w:after="0"/>
        <w:ind w:start="0"/>
        <w:jc w:val="both"/>
      </w:pPr>
      <w:r>
        <w:rPr>
          <w:rFonts w:ascii="Times New Roman"/>
          <w:b w:val="false"/>
          <w:i w:val="false"/>
          <w:color w:val="000000"/>
          <w:sz w:val="28"/>
        </w:rPr>
        <w:t xml:space="preserve">
      6. 提高劳动力流动性的人员自愿迁移程序由授权国家机关确定。</w:t>
      </w:r>
    </w:p>
    <w:p>
      <w:pPr>
        <w:spacing w:after="0"/>
        <w:ind w:start="0"/>
        <w:jc w:val="left"/>
      </w:pPr>
      <w:r>
        <w:rPr>
          <w:rFonts w:ascii="Times New Roman"/>
          <w:b w:val="false"/>
          <w:i w:val="false"/>
          <w:color w:val="ff0000"/>
          <w:sz w:val="28"/>
        </w:rPr>
        <w:t xml:space="preserve">      注：第112条经哈萨克斯坦共和国2024年5月16日第82-VIII号法律修订（自首次正式公布之日起十个日历日后生效）。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第六款 失业社会救济金</w:t>
      </w:r>
    </w:p>
    <w:p>
      <w:pPr>
        <w:spacing w:after="0"/>
        <w:ind w:start="0"/>
        <w:jc w:val="both"/>
      </w:pPr>
      <w:r>
        <w:rPr>
          <w:rFonts w:ascii="Times New Roman"/>
          <w:b/>
          <w:i w:val="false"/>
          <w:color w:val="000000"/>
          <w:sz w:val="28"/>
        </w:rPr>
        <w:t xml:space="preserve">第113条 失业社会福利权利</w:t>
      </w:r>
    </w:p>
    <w:p>
      <w:pPr>
        <w:spacing w:after="0"/>
        <w:ind w:start="0"/>
        <w:jc w:val="both"/>
      </w:pPr>
      <w:r>
        <w:rPr>
          <w:rFonts w:ascii="Times New Roman"/>
          <w:b w:val="false"/>
          <w:i w:val="false"/>
          <w:color w:val="000000"/>
          <w:sz w:val="28"/>
        </w:rPr>
        <w:t xml:space="preserve">
      1. 失业社会支付权利自参与者依据本法典第99条在强制性社会保险体系登记为失业人员之日起产生。</w:t>
      </w:r>
    </w:p>
    <w:p>
      <w:pPr>
        <w:spacing w:after="0"/>
        <w:ind w:start="0"/>
        <w:jc w:val="both"/>
      </w:pPr>
      <w:r>
        <w:rPr>
          <w:rFonts w:ascii="Times New Roman"/>
          <w:b w:val="false"/>
          <w:i w:val="false"/>
          <w:color w:val="000000"/>
          <w:sz w:val="28"/>
        </w:rPr>
        <w:t xml:space="preserve">
      2. 当就业服务中心安排失业人员从事补贴性工作或参加职业培训时，其失业社会福利权利仍予保留。</w:t>
      </w:r>
    </w:p>
    <w:p>
      <w:pPr>
        <w:spacing w:after="0"/>
        <w:ind w:start="0"/>
        <w:jc w:val="both"/>
      </w:pPr>
      <w:r>
        <w:rPr>
          <w:rFonts w:ascii="Times New Roman"/>
          <w:b w:val="false"/>
          <w:i w:val="false"/>
          <w:color w:val="000000"/>
          <w:sz w:val="28"/>
        </w:rPr>
        <w:t xml:space="preserve">
      3. 申请失业社会福利的期限自失业社会福利权利产生之日起不得超过十二个月。</w:t>
      </w:r>
    </w:p>
    <w:p>
      <w:pPr>
        <w:spacing w:after="0"/>
        <w:ind w:start="0"/>
        <w:jc w:val="both"/>
      </w:pPr>
      <w:r>
        <w:rPr>
          <w:rFonts w:ascii="Times New Roman"/>
          <w:b w:val="false"/>
          <w:i w:val="false"/>
          <w:color w:val="000000"/>
          <w:sz w:val="28"/>
        </w:rPr>
        <w:t xml:space="preserve">
      4. 因国家公司和（或）基金过失导致失业社会福利未及时或未足额领取的，自享有该福利之日起追溯补发，不受时效限制。</w:t>
      </w:r>
    </w:p>
    <w:p>
      <w:pPr>
        <w:spacing w:after="0"/>
        <w:ind w:start="0"/>
        <w:jc w:val="both"/>
      </w:pPr>
      <w:r>
        <w:rPr>
          <w:rFonts w:ascii="Times New Roman"/>
          <w:b w:val="false"/>
          <w:i w:val="false"/>
          <w:color w:val="000000"/>
          <w:sz w:val="28"/>
        </w:rPr>
        <w:t xml:space="preserve">
      5. 若在申请失业社会福利后，基金收到用于计算失业福利的缴费期间的缴费，则无需重新核算已发放的失业福利金额。 </w:t>
      </w:r>
    </w:p>
    <w:p>
      <w:pPr>
        <w:spacing w:after="0"/>
        <w:ind w:start="0"/>
        <w:jc w:val="both"/>
      </w:pPr>
      <w:r>
        <w:rPr>
          <w:rFonts w:ascii="Times New Roman"/>
          <w:b/>
          <w:i w:val="false"/>
          <w:color w:val="000000"/>
          <w:sz w:val="28"/>
        </w:rPr>
        <w:t xml:space="preserve">第114条 失业社会福利的核定与支付程序</w:t>
      </w:r>
    </w:p>
    <w:p>
      <w:pPr>
        <w:spacing w:after="0"/>
        <w:ind w:start="0"/>
        <w:jc w:val="both"/>
      </w:pPr>
      <w:r>
        <w:rPr>
          <w:rFonts w:ascii="Times New Roman"/>
          <w:b w:val="false"/>
          <w:i w:val="false"/>
          <w:color w:val="000000"/>
          <w:sz w:val="28"/>
        </w:rPr>
        <w:t xml:space="preserve">
      1. 失业社会福利的核发依据为符合福利资格者提交的申请。</w:t>
      </w:r>
    </w:p>
    <w:p>
      <w:pPr>
        <w:spacing w:after="0"/>
        <w:ind w:start="0"/>
        <w:jc w:val="both"/>
      </w:pPr>
      <w:r>
        <w:rPr>
          <w:rFonts w:ascii="Times New Roman"/>
          <w:b w:val="false"/>
          <w:i w:val="false"/>
          <w:color w:val="000000"/>
          <w:sz w:val="28"/>
        </w:rPr>
        <w:t xml:space="preserve">
      2. 依据哈萨克斯坦共和国《公共服务法》通过主动服务方式核发失业社会福利时，无需提交申请。 </w:t>
      </w:r>
    </w:p>
    <w:p>
      <w:pPr>
        <w:spacing w:after="0"/>
        <w:ind w:start="0"/>
        <w:jc w:val="both"/>
      </w:pPr>
      <w:r>
        <w:rPr>
          <w:rFonts w:ascii="Times New Roman"/>
          <w:b w:val="false"/>
          <w:i w:val="false"/>
          <w:color w:val="000000"/>
          <w:sz w:val="28"/>
        </w:rPr>
        <w:t xml:space="preserve">
      3. 强制性社会保险体系参与者登记失业时，无论其是否参与职业介绍中心安排的补贴性岗位或职业培训，均可获得失业社会福利。</w:t>
      </w:r>
    </w:p>
    <w:p>
      <w:pPr>
        <w:spacing w:after="0"/>
        <w:ind w:start="0"/>
        <w:jc w:val="both"/>
      </w:pPr>
      <w:r>
        <w:rPr>
          <w:rFonts w:ascii="Times New Roman"/>
          <w:b w:val="false"/>
          <w:i w:val="false"/>
          <w:color w:val="000000"/>
          <w:sz w:val="28"/>
        </w:rPr>
        <w:t xml:space="preserve">
      4. 失业社会福利金的金额核算（确定）、核发、支付、暂停、重新核算、续期、终止及核发（拒绝核发）决定的修订程序，由授权国家机关确定。</w:t>
      </w:r>
    </w:p>
    <w:p>
      <w:pPr>
        <w:spacing w:after="0"/>
        <w:ind w:start="0"/>
        <w:jc w:val="both"/>
      </w:pPr>
      <w:r>
        <w:rPr>
          <w:rFonts w:ascii="Times New Roman"/>
          <w:b/>
          <w:i w:val="false"/>
          <w:color w:val="000000"/>
          <w:sz w:val="28"/>
        </w:rPr>
        <w:t xml:space="preserve">第115条 拒绝受理失业社会福利申请及核发情形 </w:t>
      </w:r>
    </w:p>
    <w:p>
      <w:pPr>
        <w:spacing w:after="0"/>
        <w:ind w:start="0"/>
        <w:jc w:val="both"/>
      </w:pPr>
      <w:r>
        <w:rPr>
          <w:rFonts w:ascii="Times New Roman"/>
          <w:b w:val="false"/>
          <w:i w:val="false"/>
          <w:color w:val="000000"/>
          <w:sz w:val="28"/>
        </w:rPr>
        <w:t xml:space="preserve">
      1. 拒绝受理失业社会福利申请的理由包括：</w:t>
      </w:r>
    </w:p>
    <w:p>
      <w:pPr>
        <w:spacing w:after="0"/>
        <w:ind w:start="0"/>
        <w:jc w:val="both"/>
      </w:pPr>
      <w:r>
        <w:rPr>
          <w:rFonts w:ascii="Times New Roman"/>
          <w:b w:val="false"/>
          <w:i w:val="false"/>
          <w:color w:val="000000"/>
          <w:sz w:val="28"/>
        </w:rPr>
        <w:t xml:space="preserve">
      1) 从授权国家机关信息系统获取信息，证实已存在失业社会福利的核定、支付事实，或申请人通过主动服务提交申请或同意核定；</w:t>
      </w:r>
    </w:p>
    <w:p>
      <w:pPr>
        <w:spacing w:after="0"/>
        <w:ind w:start="0"/>
        <w:jc w:val="both"/>
      </w:pPr>
      <w:r>
        <w:rPr>
          <w:rFonts w:ascii="Times New Roman"/>
          <w:b w:val="false"/>
          <w:i w:val="false"/>
          <w:color w:val="000000"/>
          <w:sz w:val="28"/>
        </w:rPr>
        <w:t xml:space="preserve">
      2) 申请人提交的材料不符合哈萨克斯坦共和国法律规定的完整性要求，且（或）提交文件已过期，且（或）文件有效期在失业社会福利金核发或拒绝核发决定当日届满；</w:t>
      </w:r>
    </w:p>
    <w:p>
      <w:pPr>
        <w:spacing w:after="0"/>
        <w:ind w:start="0"/>
        <w:jc w:val="both"/>
      </w:pPr>
      <w:r>
        <w:rPr>
          <w:rFonts w:ascii="Times New Roman"/>
          <w:b w:val="false"/>
          <w:i w:val="false"/>
          <w:color w:val="000000"/>
          <w:sz w:val="28"/>
        </w:rPr>
        <w:t xml:space="preserve">
      3) 身份证明文件信息（除依据哈萨克斯坦共和国法律更换且经国家信息系统信息确认的情况外）与申请所需文件信息不符；</w:t>
      </w:r>
    </w:p>
    <w:p>
      <w:pPr>
        <w:spacing w:after="0"/>
        <w:ind w:start="0"/>
        <w:jc w:val="both"/>
      </w:pPr>
      <w:r>
        <w:rPr>
          <w:rFonts w:ascii="Times New Roman"/>
          <w:b w:val="false"/>
          <w:i w:val="false"/>
          <w:color w:val="000000"/>
          <w:sz w:val="28"/>
        </w:rPr>
        <w:t xml:space="preserve">
      4) 申请人丧失失业社会福利领取资格；</w:t>
      </w:r>
    </w:p>
    <w:p>
      <w:pPr>
        <w:spacing w:after="0"/>
        <w:ind w:start="0"/>
        <w:jc w:val="both"/>
      </w:pPr>
      <w:r>
        <w:rPr>
          <w:rFonts w:ascii="Times New Roman"/>
          <w:b w:val="false"/>
          <w:i w:val="false"/>
          <w:color w:val="000000"/>
          <w:sz w:val="28"/>
        </w:rPr>
        <w:t xml:space="preserve">
      5) 申请人未同意访问办理失业社会福利所需的限制性个人数据；</w:t>
      </w:r>
    </w:p>
    <w:p>
      <w:pPr>
        <w:spacing w:after="0"/>
        <w:ind w:start="0"/>
        <w:jc w:val="both"/>
      </w:pPr>
      <w:r>
        <w:rPr>
          <w:rFonts w:ascii="Times New Roman"/>
          <w:b w:val="false"/>
          <w:i w:val="false"/>
          <w:color w:val="000000"/>
          <w:sz w:val="28"/>
        </w:rPr>
        <w:t xml:space="preserve">
      6) 失业社会风险发生当月之前连续二十四个月内，强制性社会保险体系参与者未缴纳社会保险费；</w:t>
      </w:r>
    </w:p>
    <w:p>
      <w:pPr>
        <w:spacing w:after="0"/>
        <w:ind w:start="0"/>
        <w:jc w:val="both"/>
      </w:pPr>
      <w:r>
        <w:rPr>
          <w:rFonts w:ascii="Times New Roman"/>
          <w:b w:val="false"/>
          <w:i w:val="false"/>
          <w:color w:val="000000"/>
          <w:sz w:val="28"/>
        </w:rPr>
        <w:t xml:space="preserve">
      7) 强制性社会保险体系参与者参保时长不足六个月（依据本法典规定计算）。</w:t>
      </w:r>
    </w:p>
    <w:p>
      <w:pPr>
        <w:spacing w:after="0"/>
        <w:ind w:start="0"/>
        <w:jc w:val="both"/>
      </w:pPr>
      <w:r>
        <w:rPr>
          <w:rFonts w:ascii="Times New Roman"/>
          <w:b w:val="false"/>
          <w:i w:val="false"/>
          <w:color w:val="000000"/>
          <w:sz w:val="28"/>
        </w:rPr>
        <w:t xml:space="preserve">
      2. 拒绝发放失业社会福利的理由包括：</w:t>
      </w:r>
    </w:p>
    <w:p>
      <w:pPr>
        <w:spacing w:after="0"/>
        <w:ind w:start="0"/>
        <w:jc w:val="both"/>
      </w:pPr>
      <w:r>
        <w:rPr>
          <w:rFonts w:ascii="Times New Roman"/>
          <w:b w:val="false"/>
          <w:i w:val="false"/>
          <w:color w:val="000000"/>
          <w:sz w:val="28"/>
        </w:rPr>
        <w:t xml:space="preserve">
      1) 经核实，申请人提交的失业社会福利申请材料及（或）其中所载数据（信息）存在不真实情况；</w:t>
      </w:r>
    </w:p>
    <w:p>
      <w:pPr>
        <w:spacing w:after="0"/>
        <w:ind w:start="0"/>
        <w:jc w:val="both"/>
      </w:pPr>
      <w:r>
        <w:rPr>
          <w:rFonts w:ascii="Times New Roman"/>
          <w:b w:val="false"/>
          <w:i w:val="false"/>
          <w:color w:val="000000"/>
          <w:sz w:val="28"/>
        </w:rPr>
        <w:t xml:space="preserve">
      2) 申请人及（或）提交的文件及（或）失业社会福利申请所需信息不符合哈萨克斯坦共和国法律规定的条件；</w:t>
      </w:r>
    </w:p>
    <w:p>
      <w:pPr>
        <w:spacing w:after="0"/>
        <w:ind w:start="0"/>
        <w:jc w:val="both"/>
      </w:pPr>
      <w:r>
        <w:rPr>
          <w:rFonts w:ascii="Times New Roman"/>
          <w:b w:val="false"/>
          <w:i w:val="false"/>
          <w:color w:val="000000"/>
          <w:sz w:val="28"/>
        </w:rPr>
        <w:t xml:space="preserve">
      3) 未能在核查过程中提交基金要求的文件及（或）失业社会福利申请所需信息。</w:t>
      </w:r>
    </w:p>
    <w:p>
      <w:pPr>
        <w:spacing w:after="0"/>
        <w:ind w:start="0"/>
        <w:jc w:val="both"/>
      </w:pPr>
      <w:r>
        <w:rPr>
          <w:rFonts w:ascii="Times New Roman"/>
          <w:b/>
          <w:i w:val="false"/>
          <w:color w:val="000000"/>
          <w:sz w:val="28"/>
        </w:rPr>
        <w:t xml:space="preserve">第116条 失业社会福利金领取人的权利与义务</w:t>
      </w:r>
    </w:p>
    <w:p>
      <w:pPr>
        <w:spacing w:after="0"/>
        <w:ind w:start="0"/>
        <w:jc w:val="both"/>
      </w:pPr>
      <w:r>
        <w:rPr>
          <w:rFonts w:ascii="Times New Roman"/>
          <w:b w:val="false"/>
          <w:i w:val="false"/>
          <w:color w:val="000000"/>
          <w:sz w:val="28"/>
        </w:rPr>
        <w:t xml:space="preserve">
      1. 失业社会福利金领取者享有下列权利：</w:t>
      </w:r>
    </w:p>
    <w:p>
      <w:pPr>
        <w:spacing w:after="0"/>
        <w:ind w:start="0"/>
        <w:jc w:val="both"/>
      </w:pPr>
      <w:r>
        <w:rPr>
          <w:rFonts w:ascii="Times New Roman"/>
          <w:b w:val="false"/>
          <w:i w:val="false"/>
          <w:color w:val="000000"/>
          <w:sz w:val="28"/>
        </w:rPr>
        <w:t xml:space="preserve">
      1）依照本法典规定程序领取失业社会福利；</w:t>
      </w:r>
    </w:p>
    <w:p>
      <w:pPr>
        <w:spacing w:after="0"/>
        <w:ind w:start="0"/>
        <w:jc w:val="both"/>
      </w:pPr>
      <w:r>
        <w:rPr>
          <w:rFonts w:ascii="Times New Roman"/>
          <w:b w:val="false"/>
          <w:i w:val="false"/>
          <w:color w:val="000000"/>
          <w:sz w:val="28"/>
        </w:rPr>
        <w:t xml:space="preserve">
      2）向国家公司及基金免费咨询失业社会福利的申请与领取程序；</w:t>
      </w:r>
    </w:p>
    <w:p>
      <w:pPr>
        <w:spacing w:after="0"/>
        <w:ind w:start="0"/>
        <w:jc w:val="both"/>
      </w:pPr>
      <w:r>
        <w:rPr>
          <w:rFonts w:ascii="Times New Roman"/>
          <w:b w:val="false"/>
          <w:i w:val="false"/>
          <w:color w:val="000000"/>
          <w:sz w:val="28"/>
        </w:rPr>
        <w:t xml:space="preserve">
      3）依据哈萨克斯坦共和国法律规定的程序，对国家机关、国家公司及基金的决定、行为（不作为）提出申诉。</w:t>
      </w:r>
    </w:p>
    <w:p>
      <w:pPr>
        <w:spacing w:after="0"/>
        <w:ind w:start="0"/>
        <w:jc w:val="both"/>
      </w:pPr>
      <w:r>
        <w:rPr>
          <w:rFonts w:ascii="Times New Roman"/>
          <w:b w:val="false"/>
          <w:i w:val="false"/>
          <w:color w:val="000000"/>
          <w:sz w:val="28"/>
        </w:rPr>
        <w:t xml:space="preserve">
      2. 失业社会福利金领取者须履行以下义务：</w:t>
      </w:r>
    </w:p>
    <w:p>
      <w:pPr>
        <w:spacing w:after="0"/>
        <w:ind w:start="0"/>
        <w:jc w:val="both"/>
      </w:pPr>
      <w:r>
        <w:rPr>
          <w:rFonts w:ascii="Times New Roman"/>
          <w:b w:val="false"/>
          <w:i w:val="false"/>
          <w:color w:val="000000"/>
          <w:sz w:val="28"/>
        </w:rPr>
        <w:t xml:space="preserve">
      1) 依照哈萨克斯坦共和国法律规定，提交完整可靠的失业社会福利申请文件（信息）；</w:t>
      </w:r>
    </w:p>
    <w:p>
      <w:pPr>
        <w:spacing w:after="0"/>
        <w:ind w:start="0"/>
        <w:jc w:val="both"/>
      </w:pPr>
      <w:r>
        <w:rPr>
          <w:rFonts w:ascii="Times New Roman"/>
          <w:b w:val="false"/>
          <w:i w:val="false"/>
          <w:color w:val="000000"/>
          <w:sz w:val="28"/>
        </w:rPr>
        <w:t xml:space="preserve">
      2) 在领取失业社会福利期间，须于十个工作日内向国家公司通报可能构成终止支付依据的状况；</w:t>
      </w:r>
    </w:p>
    <w:p>
      <w:pPr>
        <w:spacing w:after="0"/>
        <w:ind w:start="0"/>
        <w:jc w:val="both"/>
      </w:pPr>
      <w:r>
        <w:rPr>
          <w:rFonts w:ascii="Times New Roman"/>
          <w:b w:val="false"/>
          <w:i w:val="false"/>
          <w:color w:val="000000"/>
          <w:sz w:val="28"/>
        </w:rPr>
        <w:t xml:space="preserve">
      3) 自愿退还多领（多付）的失业社会福利金；若拒绝退还，则依据已生效的法院判决通过司法途径追缴。</w:t>
      </w:r>
    </w:p>
    <w:p>
      <w:pPr>
        <w:spacing w:after="0"/>
        <w:ind w:start="0"/>
        <w:jc w:val="both"/>
      </w:pPr>
      <w:r>
        <w:rPr>
          <w:rFonts w:ascii="Times New Roman"/>
          <w:b/>
          <w:i w:val="false"/>
          <w:color w:val="000000"/>
          <w:sz w:val="28"/>
        </w:rPr>
        <w:t xml:space="preserve">第117条 失业社会福利金扣除事项</w:t>
      </w:r>
    </w:p>
    <w:p>
      <w:pPr>
        <w:spacing w:after="0"/>
        <w:ind w:start="0"/>
        <w:jc w:val="both"/>
      </w:pPr>
      <w:r>
        <w:rPr>
          <w:rFonts w:ascii="Times New Roman"/>
          <w:b w:val="false"/>
          <w:i w:val="false"/>
          <w:color w:val="000000"/>
          <w:sz w:val="28"/>
        </w:rPr>
        <w:t xml:space="preserve">
      1. 失业期间的社会福利金须按10%比例强制扣除养老保险金，并依据本法转入统一累积养老金基金。</w:t>
      </w:r>
    </w:p>
    <w:p>
      <w:pPr>
        <w:spacing w:after="0"/>
        <w:ind w:start="0"/>
        <w:jc w:val="both"/>
      </w:pPr>
      <w:r>
        <w:rPr>
          <w:rFonts w:ascii="Times New Roman"/>
          <w:b w:val="false"/>
          <w:i w:val="false"/>
          <w:color w:val="000000"/>
          <w:sz w:val="28"/>
        </w:rPr>
        <w:t xml:space="preserve">
      2. 失业社会福利扣除可通过强制执行程序进行，但超额发放的失业社会福利款项除外——此类款项应依据受益人申请予以扣留。</w:t>
      </w:r>
    </w:p>
    <w:p>
      <w:pPr>
        <w:spacing w:after="0"/>
        <w:ind w:start="0"/>
        <w:jc w:val="both"/>
      </w:pPr>
      <w:r>
        <w:rPr>
          <w:rFonts w:ascii="Times New Roman"/>
          <w:b w:val="false"/>
          <w:i w:val="false"/>
          <w:color w:val="000000"/>
          <w:sz w:val="28"/>
        </w:rPr>
        <w:t xml:space="preserve">
      3. 失业社会福利金的扣减应从应支付金额中扣除。</w:t>
      </w:r>
    </w:p>
    <w:p>
      <w:pPr>
        <w:spacing w:after="0"/>
        <w:ind w:start="0"/>
        <w:jc w:val="both"/>
      </w:pPr>
      <w:r>
        <w:rPr>
          <w:rFonts w:ascii="Times New Roman"/>
          <w:b w:val="false"/>
          <w:i w:val="false"/>
          <w:color w:val="000000"/>
          <w:sz w:val="28"/>
        </w:rPr>
        <w:t xml:space="preserve">
      4. 失业社会福利金的扣减金额不得超过应付总额的25%。</w:t>
      </w:r>
    </w:p>
    <w:p>
      <w:pPr>
        <w:spacing w:after="0"/>
        <w:ind w:start="0"/>
        <w:jc w:val="both"/>
      </w:pPr>
      <w:r>
        <w:rPr>
          <w:rFonts w:ascii="Times New Roman"/>
          <w:b/>
          <w:i w:val="false"/>
          <w:color w:val="000000"/>
          <w:sz w:val="28"/>
        </w:rPr>
        <w:t xml:space="preserve">第118条 失业社会福利金的发放条件与金额</w:t>
      </w:r>
    </w:p>
    <w:p>
      <w:pPr>
        <w:spacing w:after="0"/>
        <w:ind w:start="0"/>
        <w:jc w:val="both"/>
      </w:pPr>
      <w:r>
        <w:rPr>
          <w:rFonts w:ascii="Times New Roman"/>
          <w:b w:val="false"/>
          <w:i w:val="false"/>
          <w:color w:val="000000"/>
          <w:sz w:val="28"/>
        </w:rPr>
        <w:t xml:space="preserve">
      1. 强制性社会保险体系参保人自符合社会福利支付条件之日起可领取失业社会福利，但最长不超过其达到本法典第207条第1款规定年龄时止，具体时限为：</w:t>
      </w:r>
    </w:p>
    <w:p>
      <w:pPr>
        <w:spacing w:after="0"/>
        <w:ind w:start="0"/>
        <w:jc w:val="both"/>
      </w:pPr>
      <w:r>
        <w:rPr>
          <w:rFonts w:ascii="Times New Roman"/>
          <w:b w:val="false"/>
          <w:i w:val="false"/>
          <w:color w:val="000000"/>
          <w:sz w:val="28"/>
        </w:rPr>
        <w:t xml:space="preserve">
      缴纳社会保险费满六个月至十二个月者，发放一个月；</w:t>
      </w:r>
    </w:p>
    <w:p>
      <w:pPr>
        <w:spacing w:after="0"/>
        <w:ind w:start="0"/>
        <w:jc w:val="both"/>
      </w:pPr>
      <w:r>
        <w:rPr>
          <w:rFonts w:ascii="Times New Roman"/>
          <w:b w:val="false"/>
          <w:i w:val="false"/>
          <w:color w:val="000000"/>
          <w:sz w:val="28"/>
        </w:rPr>
        <w:t xml:space="preserve">
      两个月——若其社会保险缴费时长为十二至二十四个月；</w:t>
      </w:r>
    </w:p>
    <w:p>
      <w:pPr>
        <w:spacing w:after="0"/>
        <w:ind w:start="0"/>
        <w:jc w:val="both"/>
      </w:pPr>
      <w:r>
        <w:rPr>
          <w:rFonts w:ascii="Times New Roman"/>
          <w:b w:val="false"/>
          <w:i w:val="false"/>
          <w:color w:val="000000"/>
          <w:sz w:val="28"/>
        </w:rPr>
        <w:t xml:space="preserve">
      三个月——当其社会保险缴费年限为二十四至三十六个月时；</w:t>
      </w:r>
    </w:p>
    <w:p>
      <w:pPr>
        <w:spacing w:after="0"/>
        <w:ind w:start="0"/>
        <w:jc w:val="both"/>
      </w:pPr>
      <w:r>
        <w:rPr>
          <w:rFonts w:ascii="Times New Roman"/>
          <w:b w:val="false"/>
          <w:i w:val="false"/>
          <w:color w:val="000000"/>
          <w:sz w:val="28"/>
        </w:rPr>
        <w:t xml:space="preserve">
      四个月——当其社会保险缴费年限为三十六至四十八个月时；</w:t>
      </w:r>
    </w:p>
    <w:p>
      <w:pPr>
        <w:spacing w:after="0"/>
        <w:ind w:start="0"/>
        <w:jc w:val="both"/>
      </w:pPr>
      <w:r>
        <w:rPr>
          <w:rFonts w:ascii="Times New Roman"/>
          <w:b w:val="false"/>
          <w:i w:val="false"/>
          <w:color w:val="000000"/>
          <w:sz w:val="28"/>
        </w:rPr>
        <w:t xml:space="preserve">
      五个月——当其社会保险缴费年限为四十八至六十个月时；</w:t>
      </w:r>
    </w:p>
    <w:p>
      <w:pPr>
        <w:spacing w:after="0"/>
        <w:ind w:start="0"/>
        <w:jc w:val="both"/>
      </w:pPr>
      <w:r>
        <w:rPr>
          <w:rFonts w:ascii="Times New Roman"/>
          <w:b w:val="false"/>
          <w:i w:val="false"/>
          <w:color w:val="000000"/>
          <w:sz w:val="28"/>
        </w:rPr>
        <w:t xml:space="preserve">
      六个月——当其缴纳社会保险费达六十个月及以上时。</w:t>
      </w:r>
    </w:p>
    <w:p>
      <w:pPr>
        <w:spacing w:after="0"/>
        <w:ind w:start="0"/>
        <w:jc w:val="both"/>
      </w:pPr>
      <w:r>
        <w:rPr>
          <w:rFonts w:ascii="Times New Roman"/>
          <w:b w:val="false"/>
          <w:i w:val="false"/>
          <w:color w:val="000000"/>
          <w:sz w:val="28"/>
        </w:rPr>
        <w:t xml:space="preserve">
      2. 失业社会福利金额按下列方式核定：将作为社会保险缴费基数的月平均收入乘以国家授权机构确定的相应收入替代系数与参保时长系数，该福利由基金资产支付。</w:t>
      </w:r>
    </w:p>
    <w:p>
      <w:pPr>
        <w:spacing w:after="0"/>
        <w:ind w:start="0"/>
        <w:jc w:val="both"/>
      </w:pPr>
      <w:r>
        <w:rPr>
          <w:rFonts w:ascii="Times New Roman"/>
          <w:b w:val="false"/>
          <w:i w:val="false"/>
          <w:color w:val="000000"/>
          <w:sz w:val="28"/>
        </w:rPr>
        <w:t xml:space="preserve">
      3. 作为社会保险缴费基数计算对象的月平均收入额，按失业社会支付权利发生当月之前最近二十四历月（无论期间是否存在缴费中断）的缴费基数总额除以二十四计算。</w:t>
      </w:r>
    </w:p>
    <w:p>
      <w:pPr>
        <w:spacing w:after="0"/>
        <w:ind w:start="0"/>
        <w:jc w:val="both"/>
      </w:pPr>
      <w:r>
        <w:rPr>
          <w:rFonts w:ascii="Times New Roman"/>
          <w:b w:val="false"/>
          <w:i w:val="false"/>
          <w:color w:val="000000"/>
          <w:sz w:val="28"/>
        </w:rPr>
        <w:t xml:space="preserve">
      同时，在劳动、创业活动、私人执业期间获得的收入，若其所属活动类型经哈萨克斯坦共和国政府决定适用0%的社会保险费率修正系数，则在依据缴费人出具的收入证明确定平均月收入时予以计入。</w:t>
      </w:r>
    </w:p>
    <w:p>
      <w:pPr>
        <w:spacing w:after="0"/>
        <w:ind w:start="0"/>
        <w:jc w:val="both"/>
      </w:pPr>
      <w:r>
        <w:rPr>
          <w:rFonts w:ascii="Times New Roman"/>
          <w:b w:val="false"/>
          <w:i w:val="false"/>
          <w:color w:val="000000"/>
          <w:sz w:val="28"/>
        </w:rPr>
        <w:t xml:space="preserve">
      因紧急状态期间活动限制、限制性措施导致收入损失而领取社会福利的期间，不计入平均月收入计算，该期间应由确定平均月收入起始日之前最近的其他月份替代计算。</w:t>
      </w:r>
    </w:p>
    <w:p>
      <w:pPr>
        <w:spacing w:after="0"/>
        <w:ind w:start="0"/>
        <w:jc w:val="both"/>
      </w:pPr>
      <w:r>
        <w:rPr>
          <w:rFonts w:ascii="Times New Roman"/>
          <w:b w:val="false"/>
          <w:i w:val="false"/>
          <w:color w:val="000000"/>
          <w:sz w:val="28"/>
        </w:rPr>
        <w:t xml:space="preserve">
      若本法典第243条第一部分第7项所列人员将社会保险缴费率确定为1%，则计算失业社会福利时，应将每月实际缴纳的社会保险费金额除以本法典第244条第1款规定的缴费率，以确定该月收入。</w:t>
      </w:r>
    </w:p>
    <w:p>
      <w:pPr>
        <w:spacing w:after="0"/>
        <w:ind w:start="0"/>
        <w:jc w:val="both"/>
      </w:pPr>
      <w:r>
        <w:rPr>
          <w:rFonts w:ascii="Times New Roman"/>
          <w:b w:val="false"/>
          <w:i w:val="false"/>
          <w:color w:val="000000"/>
          <w:sz w:val="28"/>
        </w:rPr>
        <w:t xml:space="preserve">
      收入替代率为0.45。</w:t>
      </w:r>
    </w:p>
    <w:p>
      <w:pPr>
        <w:spacing w:after="0"/>
        <w:ind w:start="0"/>
        <w:jc w:val="both"/>
      </w:pPr>
      <w:r>
        <w:rPr>
          <w:rFonts w:ascii="Times New Roman"/>
          <w:b w:val="false"/>
          <w:i w:val="false"/>
          <w:color w:val="000000"/>
          <w:sz w:val="28"/>
        </w:rPr>
        <w:t xml:space="preserve">
      强制性社会保险体系参与者的参与系数为：</w:t>
      </w:r>
    </w:p>
    <w:p>
      <w:pPr>
        <w:spacing w:after="0"/>
        <w:ind w:start="0"/>
        <w:jc w:val="both"/>
      </w:pPr>
      <w:r>
        <w:rPr>
          <w:rFonts w:ascii="Times New Roman"/>
          <w:b w:val="false"/>
          <w:i w:val="false"/>
          <w:color w:val="000000"/>
          <w:sz w:val="28"/>
        </w:rPr>
        <w:t xml:space="preserve">
      六个月至十二个月——0.7；</w:t>
      </w:r>
    </w:p>
    <w:p>
      <w:pPr>
        <w:spacing w:after="0"/>
        <w:ind w:start="0"/>
        <w:jc w:val="both"/>
      </w:pPr>
      <w:r>
        <w:rPr>
          <w:rFonts w:ascii="Times New Roman"/>
          <w:b w:val="false"/>
          <w:i w:val="false"/>
          <w:color w:val="000000"/>
          <w:sz w:val="28"/>
        </w:rPr>
        <w:t xml:space="preserve">
      十二至二十四个月——0.75；</w:t>
      </w:r>
    </w:p>
    <w:p>
      <w:pPr>
        <w:spacing w:after="0"/>
        <w:ind w:start="0"/>
        <w:jc w:val="both"/>
      </w:pPr>
      <w:r>
        <w:rPr>
          <w:rFonts w:ascii="Times New Roman"/>
          <w:b w:val="false"/>
          <w:i w:val="false"/>
          <w:color w:val="000000"/>
          <w:sz w:val="28"/>
        </w:rPr>
        <w:t xml:space="preserve">
      二十四至三十六个月——0.85；</w:t>
      </w:r>
    </w:p>
    <w:p>
      <w:pPr>
        <w:spacing w:after="0"/>
        <w:ind w:start="0"/>
        <w:jc w:val="both"/>
      </w:pPr>
      <w:r>
        <w:rPr>
          <w:rFonts w:ascii="Times New Roman"/>
          <w:b w:val="false"/>
          <w:i w:val="false"/>
          <w:color w:val="000000"/>
          <w:sz w:val="28"/>
        </w:rPr>
        <w:t xml:space="preserve">
      三十六至四十八个月——0.9；</w:t>
      </w:r>
    </w:p>
    <w:p>
      <w:pPr>
        <w:spacing w:after="0"/>
        <w:ind w:start="0"/>
        <w:jc w:val="both"/>
      </w:pPr>
      <w:r>
        <w:rPr>
          <w:rFonts w:ascii="Times New Roman"/>
          <w:b w:val="false"/>
          <w:i w:val="false"/>
          <w:color w:val="000000"/>
          <w:sz w:val="28"/>
        </w:rPr>
        <w:t xml:space="preserve">
      四十八至六十个月——0.95；</w:t>
      </w:r>
    </w:p>
    <w:p>
      <w:pPr>
        <w:spacing w:after="0"/>
        <w:ind w:start="0"/>
        <w:jc w:val="both"/>
      </w:pPr>
      <w:r>
        <w:rPr>
          <w:rFonts w:ascii="Times New Roman"/>
          <w:b w:val="false"/>
          <w:i w:val="false"/>
          <w:color w:val="000000"/>
          <w:sz w:val="28"/>
        </w:rPr>
        <w:t xml:space="preserve">
      六十至七十二个月 - 1.0；</w:t>
      </w:r>
    </w:p>
    <w:p>
      <w:pPr>
        <w:spacing w:after="0"/>
        <w:ind w:start="0"/>
        <w:jc w:val="both"/>
      </w:pPr>
      <w:r>
        <w:rPr>
          <w:rFonts w:ascii="Times New Roman"/>
          <w:b w:val="false"/>
          <w:i w:val="false"/>
          <w:color w:val="000000"/>
          <w:sz w:val="28"/>
        </w:rPr>
        <w:t xml:space="preserve">
      六十个月及以上——每参与十二个月强制性社会保险制度，在1.0基础上增加0.02，但不超过1.3。</w:t>
      </w:r>
    </w:p>
    <w:p>
      <w:pPr>
        <w:spacing w:after="0"/>
        <w:ind w:start="0"/>
        <w:jc w:val="both"/>
      </w:pPr>
      <w:r>
        <w:rPr>
          <w:rFonts w:ascii="Times New Roman"/>
          <w:b w:val="false"/>
          <w:i w:val="false"/>
          <w:color w:val="000000"/>
          <w:sz w:val="28"/>
        </w:rPr>
        <w:t xml:space="preserve">
      确定参与系数时，应扣除下列期间：因紧急状态期间活动限制导致收入损失而领取社会福利的时期；实施限制性措施期间；从事劳动、创业活动、私人执业期间（该类活动经哈萨克斯坦共和国政府决定适用0%的社会保险费率修正系数）；以及开展下列活动的时期： 根据《哈萨克斯坦共和国税法》（税法）第341条第1款第51项规定，2020年4月1日至2020年10月1日期间，该期间内产生的收入已从应税个人收入中扣除。</w:t>
      </w:r>
    </w:p>
    <w:p>
      <w:pPr>
        <w:spacing w:after="0"/>
        <w:ind w:start="0"/>
        <w:jc w:val="both"/>
      </w:pPr>
      <w:r>
        <w:rPr>
          <w:rFonts w:ascii="Times New Roman"/>
          <w:b w:val="false"/>
          <w:i w:val="false"/>
          <w:color w:val="000000"/>
          <w:sz w:val="28"/>
        </w:rPr>
        <w:t xml:space="preserve">
      4. 若缴费人未在授权国家机关规定的期限和情形下退还多缴（误缴）的社会保险费，则计算失业社会福利金额时不予考虑该多缴（误缴）款项。 </w:t>
      </w:r>
    </w:p>
    <w:p>
      <w:pPr>
        <w:spacing w:after="0"/>
        <w:ind w:start="0"/>
        <w:jc w:val="both"/>
      </w:pPr>
      <w:r>
        <w:rPr>
          <w:rFonts w:ascii="Times New Roman"/>
          <w:b w:val="false"/>
          <w:i w:val="false"/>
          <w:color w:val="000000"/>
          <w:sz w:val="28"/>
        </w:rPr>
        <w:t xml:space="preserve">
      5. 后续申请失业社会福利时，将基于以下事实核定福利金额：此前每领取一个月失业社会福利，强制性社会保险体系参保总时长即扣除十二个月。</w:t>
      </w:r>
    </w:p>
    <w:p>
      <w:pPr>
        <w:spacing w:after="0"/>
        <w:ind w:start="0"/>
        <w:jc w:val="both"/>
      </w:pPr>
      <w:r>
        <w:rPr>
          <w:rFonts w:ascii="Times New Roman"/>
          <w:b w:val="false"/>
          <w:i w:val="false"/>
          <w:color w:val="000000"/>
          <w:sz w:val="28"/>
        </w:rPr>
        <w:t xml:space="preserve">
      6. 依据司法文书及侦查机关文书认定为非法所得的收入所缴纳的社会保险费，若该缴纳期间已被计入失业社会福利金额核算基期，则在强制性社会保险体系参与者后续申请失业社会福利时不予计入。</w:t>
      </w:r>
    </w:p>
    <w:p>
      <w:pPr>
        <w:spacing w:after="0"/>
        <w:ind w:start="0"/>
        <w:jc w:val="left"/>
      </w:pPr>
      <w:r>
        <w:rPr>
          <w:rFonts w:ascii="Times New Roman"/>
          <w:b w:val="false"/>
          <w:i w:val="false"/>
          <w:color w:val="ff0000"/>
          <w:sz w:val="28"/>
        </w:rPr>
        <w:t xml:space="preserve">      注：第118条经哈萨克斯坦共和国2024年7月1日第104-VIII号法律修订（自首次正式公布之日起六十个日历日后生效）。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第119条 失业社会福利的暂停、恢复与终止</w:t>
      </w:r>
    </w:p>
    <w:p>
      <w:pPr>
        <w:spacing w:after="0"/>
        <w:ind w:start="0"/>
        <w:jc w:val="both"/>
      </w:pPr>
      <w:r>
        <w:rPr>
          <w:rFonts w:ascii="Times New Roman"/>
          <w:b w:val="false"/>
          <w:i w:val="false"/>
          <w:color w:val="000000"/>
          <w:sz w:val="28"/>
        </w:rPr>
        <w:t xml:space="preserve">
      1. 失业社会福利自收到下列信息（含信息系统信息）的次月首日起暂停发放：</w:t>
      </w:r>
    </w:p>
    <w:p>
      <w:pPr>
        <w:spacing w:after="0"/>
        <w:ind w:start="0"/>
        <w:jc w:val="both"/>
      </w:pPr>
      <w:r>
        <w:rPr>
          <w:rFonts w:ascii="Times New Roman"/>
          <w:b w:val="false"/>
          <w:i w:val="false"/>
          <w:color w:val="000000"/>
          <w:sz w:val="28"/>
        </w:rPr>
        <w:t xml:space="preserve">
      1) 受益人银行账户连续三个月以上无支出交易记录。同时，自暂停之日起恢复发放失业社会福利金；</w:t>
      </w:r>
    </w:p>
    <w:p>
      <w:pPr>
        <w:spacing w:after="0"/>
        <w:ind w:start="0"/>
        <w:jc w:val="both"/>
      </w:pPr>
      <w:r>
        <w:rPr>
          <w:rFonts w:ascii="Times New Roman"/>
          <w:b w:val="false"/>
          <w:i w:val="false"/>
          <w:color w:val="000000"/>
          <w:sz w:val="28"/>
        </w:rPr>
        <w:t xml:space="preserve">
      2) 外国人或无国籍人士身份证明文件、坎达斯证书失效。同时，失业社会福利自该人获得哈萨克斯坦共和国境内永久居留身份证明文件或坎达斯证书之日起恢复发放；</w:t>
      </w:r>
    </w:p>
    <w:p>
      <w:pPr>
        <w:spacing w:after="0"/>
        <w:ind w:start="0"/>
        <w:jc w:val="both"/>
      </w:pPr>
      <w:r>
        <w:rPr>
          <w:rFonts w:ascii="Times New Roman"/>
          <w:b w:val="false"/>
          <w:i w:val="false"/>
          <w:color w:val="000000"/>
          <w:sz w:val="28"/>
        </w:rPr>
        <w:t xml:space="preserve">
      3）申请人提交虚假信息导致失业社会福利金额核定不当。同时，自暂停之日起按本法规定金额恢复失业社会福利支付。</w:t>
      </w:r>
    </w:p>
    <w:p>
      <w:pPr>
        <w:spacing w:after="0"/>
        <w:ind w:start="0"/>
        <w:jc w:val="both"/>
      </w:pPr>
      <w:r>
        <w:rPr>
          <w:rFonts w:ascii="Times New Roman"/>
          <w:b w:val="false"/>
          <w:i w:val="false"/>
          <w:color w:val="000000"/>
          <w:sz w:val="28"/>
        </w:rPr>
        <w:t xml:space="preserve">
      2. 失业社会支付应受领人申请恢复，需依据信息系统提供的证明文件和（或）信息，确认导致支付中止的情形已消除，且失业社会支付权利仍予保留。</w:t>
      </w:r>
    </w:p>
    <w:p>
      <w:pPr>
        <w:spacing w:after="0"/>
        <w:ind w:start="0"/>
        <w:jc w:val="both"/>
      </w:pPr>
      <w:r>
        <w:rPr>
          <w:rFonts w:ascii="Times New Roman"/>
          <w:b w:val="false"/>
          <w:i w:val="false"/>
          <w:color w:val="000000"/>
          <w:sz w:val="28"/>
        </w:rPr>
        <w:t xml:space="preserve">
      3. 失业社会支付终止情形：</w:t>
      </w:r>
    </w:p>
    <w:p>
      <w:pPr>
        <w:spacing w:after="0"/>
        <w:ind w:start="0"/>
        <w:jc w:val="both"/>
      </w:pPr>
      <w:r>
        <w:rPr>
          <w:rFonts w:ascii="Times New Roman"/>
          <w:b w:val="false"/>
          <w:i w:val="false"/>
          <w:color w:val="000000"/>
          <w:sz w:val="28"/>
        </w:rPr>
        <w:t xml:space="preserve">
      1) 受益人死亡时（法院宣告其死亡的判决生效时）。同时，失业社会支付金应支付至受益人死亡当月（含宣告死亡判决生效当月）；</w:t>
      </w:r>
    </w:p>
    <w:p>
      <w:pPr>
        <w:spacing w:after="0"/>
        <w:ind w:start="0"/>
        <w:jc w:val="both"/>
      </w:pPr>
      <w:r>
        <w:rPr>
          <w:rFonts w:ascii="Times New Roman"/>
          <w:b w:val="false"/>
          <w:i w:val="false"/>
          <w:color w:val="000000"/>
          <w:sz w:val="28"/>
        </w:rPr>
        <w:t xml:space="preserve">
      2) 因受益人提交虚假文件（信息）导致失业社会支付决定被撤销。失业社会支付自决定作出之日起终止；</w:t>
      </w:r>
    </w:p>
    <w:p>
      <w:pPr>
        <w:spacing w:after="0"/>
        <w:ind w:start="0"/>
        <w:jc w:val="both"/>
      </w:pPr>
      <w:r>
        <w:rPr>
          <w:rFonts w:ascii="Times New Roman"/>
          <w:b w:val="false"/>
          <w:i w:val="false"/>
          <w:color w:val="000000"/>
          <w:sz w:val="28"/>
        </w:rPr>
        <w:t xml:space="preserve">
      3）因领取人主动申请终止失业社会福利。失业社会福利自申请提交次月首日起终止；</w:t>
      </w:r>
    </w:p>
    <w:p>
      <w:pPr>
        <w:spacing w:after="0"/>
        <w:ind w:start="0"/>
        <w:jc w:val="both"/>
      </w:pPr>
      <w:r>
        <w:rPr>
          <w:rFonts w:ascii="Times New Roman"/>
          <w:b w:val="false"/>
          <w:i w:val="false"/>
          <w:color w:val="000000"/>
          <w:sz w:val="28"/>
        </w:rPr>
        <w:t xml:space="preserve">
      4）自领取人从职业中心失业登记册中注销的次月首日起终止；</w:t>
      </w:r>
    </w:p>
    <w:p>
      <w:pPr>
        <w:spacing w:after="0"/>
        <w:ind w:start="0"/>
        <w:jc w:val="both"/>
      </w:pPr>
      <w:r>
        <w:rPr>
          <w:rFonts w:ascii="Times New Roman"/>
          <w:b w:val="false"/>
          <w:i w:val="false"/>
          <w:color w:val="000000"/>
          <w:sz w:val="28"/>
        </w:rPr>
        <w:t xml:space="preserve">
      5) 自收到受益人依据《哈萨克斯坦共和国国籍法》规定理由丧失哈萨克斯坦共和国国籍信息之次月起。</w:t>
      </w:r>
    </w:p>
    <w:p>
      <w:pPr>
        <w:spacing w:after="0"/>
        <w:ind w:start="0"/>
        <w:jc w:val="left"/>
      </w:pPr>
      <w:r>
        <w:rPr>
          <w:rFonts w:ascii="Times New Roman"/>
          <w:b/>
          <w:i w:val="false"/>
          <w:color w:val="000000"/>
        </w:rPr>
        <w:t xml:space="preserve"> 第十一章 专项社会援助</w:t>
      </w:r>
    </w:p>
    <w:p>
      <w:pPr>
        <w:spacing w:after="0"/>
        <w:ind w:start="0"/>
        <w:jc w:val="both"/>
      </w:pPr>
      <w:r>
        <w:rPr>
          <w:rFonts w:ascii="Times New Roman"/>
          <w:b/>
          <w:i w:val="false"/>
          <w:color w:val="000000"/>
          <w:sz w:val="28"/>
        </w:rPr>
        <w:t xml:space="preserve">第120条 获得定向社会援助的权利</w:t>
      </w:r>
    </w:p>
    <w:p>
      <w:pPr>
        <w:spacing w:after="0"/>
        <w:ind w:start="0"/>
        <w:jc w:val="both"/>
      </w:pPr>
      <w:r>
        <w:rPr>
          <w:rFonts w:ascii="Times New Roman"/>
          <w:b w:val="false"/>
          <w:i w:val="false"/>
          <w:color w:val="000000"/>
          <w:sz w:val="28"/>
        </w:rPr>
        <w:t xml:space="preserve">
      1. 面向哈萨克斯坦共和国公民、候选公民、难民、外国公民及在哈萨克斯坦共和国永久居留的无国籍人员提供定向社会援助，其人均收入不得超过贫困线标准。</w:t>
      </w:r>
    </w:p>
    <w:p>
      <w:pPr>
        <w:spacing w:after="0"/>
        <w:ind w:start="0"/>
        <w:jc w:val="both"/>
      </w:pPr>
      <w:r>
        <w:rPr>
          <w:rFonts w:ascii="Times New Roman"/>
          <w:b w:val="false"/>
          <w:i w:val="false"/>
          <w:color w:val="000000"/>
          <w:sz w:val="28"/>
        </w:rPr>
        <w:t xml:space="preserve">
      2. 个人（家庭）有权获得无条件现金援助或有条件现金援助形式的定向社会援助。</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自2025年1月1日起，第3款适用本法典第263条规定的表述。</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哈萨克斯坦共和国贫困线标准由授权国家机关依据人均最低生活保障水平的百分比确定，具体数值视国家经济能力而定。</w:t>
      </w:r>
    </w:p>
    <w:p>
      <w:pPr>
        <w:spacing w:after="0"/>
        <w:ind w:start="0"/>
        <w:jc w:val="both"/>
      </w:pPr>
      <w:r>
        <w:rPr>
          <w:rFonts w:ascii="Times New Roman"/>
          <w:b w:val="false"/>
          <w:i w:val="false"/>
          <w:color w:val="000000"/>
          <w:sz w:val="28"/>
        </w:rPr>
        <w:t xml:space="preserve">
      4. 地区、具有共和国意义的城市及首府的贫困线标准，由地方行政机构根据国家授权机构确定的贫困线规模每季度核算。</w:t>
      </w:r>
    </w:p>
    <w:p>
      <w:pPr>
        <w:spacing w:after="0"/>
        <w:ind w:start="0"/>
        <w:jc w:val="both"/>
      </w:pPr>
      <w:r>
        <w:rPr>
          <w:rFonts w:ascii="Times New Roman"/>
          <w:b w:val="false"/>
          <w:i w:val="false"/>
          <w:color w:val="000000"/>
          <w:sz w:val="28"/>
        </w:rPr>
        <w:t xml:space="preserve">
      下列信息通过媒体公布：</w:t>
      </w:r>
    </w:p>
    <w:p>
      <w:pPr>
        <w:spacing w:after="0"/>
        <w:ind w:start="0"/>
        <w:jc w:val="both"/>
      </w:pPr>
      <w:r>
        <w:rPr>
          <w:rFonts w:ascii="Times New Roman"/>
          <w:b w:val="false"/>
          <w:i w:val="false"/>
          <w:color w:val="000000"/>
          <w:sz w:val="28"/>
        </w:rPr>
        <w:t xml:space="preserve">
      1) 贫困线——由地方行政机构按季度公布；</w:t>
      </w:r>
    </w:p>
    <w:p>
      <w:pPr>
        <w:spacing w:after="0"/>
        <w:ind w:start="0"/>
        <w:jc w:val="both"/>
      </w:pPr>
      <w:r>
        <w:rPr>
          <w:rFonts w:ascii="Times New Roman"/>
          <w:b w:val="false"/>
          <w:i w:val="false"/>
          <w:color w:val="000000"/>
          <w:sz w:val="28"/>
        </w:rPr>
        <w:t xml:space="preserve">
      2) 共和国、地区、具有共和国意义的城市及首都范围内收入低于最低生活保障线的人口比例——由国家统计领域授权机构每年公布。</w:t>
      </w:r>
    </w:p>
    <w:p>
      <w:pPr>
        <w:spacing w:after="0"/>
        <w:ind w:start="0"/>
        <w:jc w:val="both"/>
      </w:pPr>
      <w:r>
        <w:rPr>
          <w:rFonts w:ascii="Times New Roman"/>
          <w:b w:val="false"/>
          <w:i w:val="false"/>
          <w:color w:val="000000"/>
          <w:sz w:val="28"/>
        </w:rPr>
        <w:t xml:space="preserve">
      5. 符合条件的家庭成员均可获得定向社会救助。</w:t>
      </w:r>
    </w:p>
    <w:p>
      <w:pPr>
        <w:spacing w:after="0"/>
        <w:ind w:start="0"/>
        <w:jc w:val="both"/>
      </w:pPr>
      <w:r>
        <w:rPr>
          <w:rFonts w:ascii="Times New Roman"/>
          <w:b w:val="false"/>
          <w:i w:val="false"/>
          <w:color w:val="000000"/>
          <w:sz w:val="28"/>
        </w:rPr>
        <w:t xml:space="preserve">
      符合以下条件者可获得定向社会援助：家庭成员须通过婚姻（婚约）、亲属关系、财产关系、收养或其他抚养子女形式产生的财产权利与非财产权利义务而共同生活；或实际同居但未结婚者（以下人员除外）：</w:t>
      </w:r>
    </w:p>
    <w:p>
      <w:pPr>
        <w:spacing w:after="0"/>
        <w:ind w:start="0"/>
        <w:jc w:val="both"/>
      </w:pPr>
      <w:r>
        <w:rPr>
          <w:rFonts w:ascii="Times New Roman"/>
          <w:b w:val="false"/>
          <w:i w:val="false"/>
          <w:color w:val="000000"/>
          <w:sz w:val="28"/>
        </w:rPr>
        <w:t xml:space="preserve">
      1) 享受国家全额抚养者；</w:t>
      </w:r>
    </w:p>
    <w:p>
      <w:pPr>
        <w:spacing w:after="0"/>
        <w:ind w:start="0"/>
        <w:jc w:val="both"/>
      </w:pPr>
      <w:r>
        <w:rPr>
          <w:rFonts w:ascii="Times New Roman"/>
          <w:b w:val="false"/>
          <w:i w:val="false"/>
          <w:color w:val="000000"/>
          <w:sz w:val="28"/>
        </w:rPr>
        <w:t xml:space="preserve">
      2）服兵役者；</w:t>
      </w:r>
    </w:p>
    <w:p>
      <w:pPr>
        <w:spacing w:after="0"/>
        <w:ind w:start="0"/>
        <w:jc w:val="both"/>
      </w:pPr>
      <w:r>
        <w:rPr>
          <w:rFonts w:ascii="Times New Roman"/>
          <w:b w:val="false"/>
          <w:i w:val="false"/>
          <w:color w:val="000000"/>
          <w:sz w:val="28"/>
        </w:rPr>
        <w:t xml:space="preserve">
      3）被强制收容于剥夺自由场所接受治疗者。</w:t>
      </w:r>
    </w:p>
    <w:p>
      <w:pPr>
        <w:spacing w:after="0"/>
        <w:ind w:start="0"/>
        <w:jc w:val="both"/>
      </w:pPr>
      <w:r>
        <w:rPr>
          <w:rFonts w:ascii="Times New Roman"/>
          <w:b w:val="false"/>
          <w:i w:val="false"/>
          <w:color w:val="000000"/>
          <w:sz w:val="28"/>
        </w:rPr>
        <w:t xml:space="preserve">
      下列情形无需共同居住证明：</w:t>
      </w:r>
    </w:p>
    <w:p>
      <w:pPr>
        <w:spacing w:after="0"/>
        <w:ind w:start="0"/>
        <w:jc w:val="both"/>
      </w:pPr>
      <w:r>
        <w:rPr>
          <w:rFonts w:ascii="Times New Roman"/>
          <w:b w:val="false"/>
          <w:i w:val="false"/>
          <w:color w:val="000000"/>
          <w:sz w:val="28"/>
        </w:rPr>
        <w:t xml:space="preserve">
      1）在外地工作的人员或其家庭成员；</w:t>
      </w:r>
    </w:p>
    <w:p>
      <w:pPr>
        <w:spacing w:after="0"/>
        <w:ind w:start="0"/>
        <w:jc w:val="both"/>
      </w:pPr>
      <w:r>
        <w:rPr>
          <w:rFonts w:ascii="Times New Roman"/>
          <w:b w:val="false"/>
          <w:i w:val="false"/>
          <w:color w:val="000000"/>
          <w:sz w:val="28"/>
        </w:rPr>
        <w:t xml:space="preserve">
      2）因家庭居住地无相应教育机构，而寄宿于中等教育机构所在地并持有该地户籍的未成年子女；</w:t>
      </w:r>
    </w:p>
    <w:p>
      <w:pPr>
        <w:spacing w:after="0"/>
        <w:ind w:start="0"/>
        <w:jc w:val="both"/>
      </w:pPr>
      <w:r>
        <w:rPr>
          <w:rFonts w:ascii="Times New Roman"/>
          <w:b w:val="false"/>
          <w:i w:val="false"/>
          <w:color w:val="000000"/>
          <w:sz w:val="28"/>
        </w:rPr>
        <w:t xml:space="preserve">
      3）寄宿制学校就读的儿童（享受全额国家资助者除外），以及哈萨克斯坦共和国全日制中等职业教育、高等教育及（或）研究生教育机构学生，自年满十八周岁起至毕业时止（但不超过二十三周岁）。</w:t>
      </w:r>
    </w:p>
    <w:p>
      <w:pPr>
        <w:spacing w:after="0"/>
        <w:ind w:start="0"/>
        <w:jc w:val="both"/>
      </w:pPr>
      <w:r>
        <w:rPr>
          <w:rFonts w:ascii="Times New Roman"/>
          <w:b/>
          <w:i w:val="false"/>
          <w:color w:val="000000"/>
          <w:sz w:val="28"/>
        </w:rPr>
        <w:t xml:space="preserve">第121条 无条件金钱援助</w:t>
      </w:r>
    </w:p>
    <w:p>
      <w:pPr>
        <w:spacing w:after="0"/>
        <w:ind w:start="0"/>
        <w:jc w:val="both"/>
      </w:pPr>
      <w:r>
        <w:rPr>
          <w:rFonts w:ascii="Times New Roman"/>
          <w:b w:val="false"/>
          <w:i w:val="false"/>
          <w:color w:val="000000"/>
          <w:sz w:val="28"/>
        </w:rPr>
        <w:t xml:space="preserve">
      无条件金钱援助适用于：</w:t>
      </w:r>
    </w:p>
    <w:p>
      <w:pPr>
        <w:spacing w:after="0"/>
        <w:ind w:start="0"/>
        <w:jc w:val="both"/>
      </w:pPr>
      <w:r>
        <w:rPr>
          <w:rFonts w:ascii="Times New Roman"/>
          <w:b w:val="false"/>
          <w:i w:val="false"/>
          <w:color w:val="000000"/>
          <w:sz w:val="28"/>
        </w:rPr>
        <w:t xml:space="preserve">
      1）因下列原因难以参与就业促进措施的独居单身及（或）低收入人员：</w:t>
      </w:r>
    </w:p>
    <w:p>
      <w:pPr>
        <w:spacing w:after="0"/>
        <w:ind w:start="0"/>
        <w:jc w:val="both"/>
      </w:pPr>
      <w:r>
        <w:rPr>
          <w:rFonts w:ascii="Times New Roman"/>
          <w:b w:val="false"/>
          <w:i w:val="false"/>
          <w:color w:val="000000"/>
          <w:sz w:val="28"/>
        </w:rPr>
        <w:t xml:space="preserve">
      达到本法典第207条第1款规定的退休年龄；</w:t>
      </w:r>
    </w:p>
    <w:p>
      <w:pPr>
        <w:spacing w:after="0"/>
        <w:ind w:start="0"/>
        <w:jc w:val="both"/>
      </w:pPr>
      <w:r>
        <w:rPr>
          <w:rFonts w:ascii="Times New Roman"/>
          <w:b w:val="false"/>
          <w:i w:val="false"/>
          <w:color w:val="000000"/>
          <w:sz w:val="28"/>
        </w:rPr>
        <w:t xml:space="preserve">
      一类或二类残疾；</w:t>
      </w:r>
    </w:p>
    <w:p>
      <w:pPr>
        <w:spacing w:after="0"/>
        <w:ind w:start="0"/>
        <w:jc w:val="both"/>
      </w:pPr>
      <w:r>
        <w:rPr>
          <w:rFonts w:ascii="Times New Roman"/>
          <w:b w:val="false"/>
          <w:i w:val="false"/>
          <w:color w:val="000000"/>
          <w:sz w:val="28"/>
        </w:rPr>
        <w:t xml:space="preserve">
      患有可确诊为超过两个月临时丧失劳动能力期之疾病者；</w:t>
      </w:r>
    </w:p>
    <w:p>
      <w:pPr>
        <w:spacing w:after="0"/>
        <w:ind w:start="0"/>
        <w:jc w:val="both"/>
      </w:pPr>
      <w:r>
        <w:rPr>
          <w:rFonts w:ascii="Times New Roman"/>
          <w:b w:val="false"/>
          <w:i w:val="false"/>
          <w:color w:val="000000"/>
          <w:sz w:val="28"/>
        </w:rPr>
        <w:t xml:space="preserve">
      2）无劳动能力成员的低收入家庭，或唯一劳动能力成员需照料未满三周岁儿童、残疾儿童、一类或二类残疾人、需护理协助的老年人。</w:t>
      </w:r>
    </w:p>
    <w:p>
      <w:pPr>
        <w:spacing w:after="0"/>
        <w:ind w:start="0"/>
        <w:jc w:val="both"/>
      </w:pPr>
      <w:r>
        <w:rPr>
          <w:rFonts w:ascii="Times New Roman"/>
          <w:b/>
          <w:i w:val="false"/>
          <w:color w:val="000000"/>
          <w:sz w:val="28"/>
        </w:rPr>
        <w:t xml:space="preserve">第122条 有条件金钱援助</w:t>
      </w:r>
    </w:p>
    <w:p>
      <w:pPr>
        <w:spacing w:after="0"/>
        <w:ind w:start="0"/>
        <w:jc w:val="both"/>
      </w:pPr>
      <w:r>
        <w:rPr>
          <w:rFonts w:ascii="Times New Roman"/>
          <w:b w:val="false"/>
          <w:i w:val="false"/>
          <w:color w:val="000000"/>
          <w:sz w:val="28"/>
        </w:rPr>
        <w:t xml:space="preserve">
      1. 向独居单身及（或）低收入健全人士，以及含健全成员的低收入家庭提供有条件金钱援助，包括依据《哈萨克斯坦共和国税法》第213条第1款第1项规定暂停经营活动的个体经营者 （税法），前提是其（他们）参与促进就业措施及（或）必要时参与社会适应计划，但本条第4款规定的人员（家庭）除外。</w:t>
      </w:r>
    </w:p>
    <w:p>
      <w:pPr>
        <w:spacing w:after="0"/>
        <w:ind w:start="0"/>
        <w:jc w:val="both"/>
      </w:pPr>
      <w:r>
        <w:rPr>
          <w:rFonts w:ascii="Times New Roman"/>
          <w:b w:val="false"/>
          <w:i w:val="false"/>
          <w:color w:val="000000"/>
          <w:sz w:val="28"/>
        </w:rPr>
        <w:t xml:space="preserve">
      2. 签订社会契约是发放有条件现金援助的先决条件。</w:t>
      </w:r>
    </w:p>
    <w:p>
      <w:pPr>
        <w:spacing w:after="0"/>
        <w:ind w:start="0"/>
        <w:jc w:val="both"/>
      </w:pPr>
      <w:r>
        <w:rPr>
          <w:rFonts w:ascii="Times New Roman"/>
          <w:b w:val="false"/>
          <w:i w:val="false"/>
          <w:color w:val="000000"/>
          <w:sz w:val="28"/>
        </w:rPr>
        <w:t xml:space="preserve">
      与有条件金钱援助的受助人签订的社会合同，其有效期为有条件金钱援助的发放期。</w:t>
      </w:r>
    </w:p>
    <w:p>
      <w:pPr>
        <w:spacing w:after="0"/>
        <w:ind w:start="0"/>
        <w:jc w:val="both"/>
      </w:pPr>
      <w:r>
        <w:rPr>
          <w:rFonts w:ascii="Times New Roman"/>
          <w:b w:val="false"/>
          <w:i w:val="false"/>
          <w:color w:val="000000"/>
          <w:sz w:val="28"/>
        </w:rPr>
        <w:t xml:space="preserve">
      社会契约及个人援助计划的格式由授权国家机关批准。</w:t>
      </w:r>
    </w:p>
    <w:p>
      <w:pPr>
        <w:spacing w:after="0"/>
        <w:ind w:start="0"/>
        <w:jc w:val="both"/>
      </w:pPr>
      <w:r>
        <w:rPr>
          <w:rFonts w:ascii="Times New Roman"/>
          <w:b w:val="false"/>
          <w:i w:val="false"/>
          <w:color w:val="000000"/>
          <w:sz w:val="28"/>
        </w:rPr>
        <w:t xml:space="preserve">
      3. 若低收入人员（家庭）未能完全履行社会契约及个人计划活动条款，包括参与促进就业和就业措施，以及提交虚假信息和（或）虚假文件导致非法发放和（或）支付有条件金钱援助，则与有条件金钱援助接受者签订的社会契约终止。</w:t>
      </w:r>
    </w:p>
    <w:p>
      <w:pPr>
        <w:spacing w:after="0"/>
        <w:ind w:start="0"/>
        <w:jc w:val="both"/>
      </w:pPr>
      <w:r>
        <w:rPr>
          <w:rFonts w:ascii="Times New Roman"/>
          <w:b w:val="false"/>
          <w:i w:val="false"/>
          <w:color w:val="000000"/>
          <w:sz w:val="28"/>
        </w:rPr>
        <w:t xml:space="preserve">
      社会合同终止即构成停止向个人（家庭）支付有条件货币援助的依据。</w:t>
      </w:r>
    </w:p>
    <w:p>
      <w:pPr>
        <w:spacing w:after="0"/>
        <w:ind w:start="0"/>
        <w:jc w:val="both"/>
      </w:pPr>
      <w:r>
        <w:rPr>
          <w:rFonts w:ascii="Times New Roman"/>
          <w:b w:val="false"/>
          <w:i w:val="false"/>
          <w:color w:val="000000"/>
          <w:sz w:val="28"/>
        </w:rPr>
        <w:t xml:space="preserve">
      4. 下列人员参与就业促进措施并非领取有条件现金援助的先决条件：</w:t>
      </w:r>
    </w:p>
    <w:p>
      <w:pPr>
        <w:spacing w:after="0"/>
        <w:ind w:start="0"/>
        <w:jc w:val="both"/>
      </w:pPr>
      <w:r>
        <w:rPr>
          <w:rFonts w:ascii="Times New Roman"/>
          <w:b w:val="false"/>
          <w:i w:val="false"/>
          <w:color w:val="000000"/>
          <w:sz w:val="28"/>
        </w:rPr>
        <w:t xml:space="preserve">
      1) 第一类和第二类残疾人；</w:t>
      </w:r>
    </w:p>
    <w:p>
      <w:pPr>
        <w:spacing w:after="0"/>
        <w:ind w:start="0"/>
        <w:jc w:val="both"/>
      </w:pPr>
      <w:r>
        <w:rPr>
          <w:rFonts w:ascii="Times New Roman"/>
          <w:b w:val="false"/>
          <w:i w:val="false"/>
          <w:color w:val="000000"/>
          <w:sz w:val="28"/>
        </w:rPr>
        <w:t xml:space="preserve">
      2）全日制教育阶段的中小学生、大学生、实习生、学员及本科生；</w:t>
      </w:r>
    </w:p>
    <w:p>
      <w:pPr>
        <w:spacing w:after="0"/>
        <w:ind w:start="0"/>
        <w:jc w:val="both"/>
      </w:pPr>
      <w:r>
        <w:rPr>
          <w:rFonts w:ascii="Times New Roman"/>
          <w:b w:val="false"/>
          <w:i w:val="false"/>
          <w:color w:val="000000"/>
          <w:sz w:val="28"/>
        </w:rPr>
        <w:t xml:space="preserve">
      3）患有可确诊为两个月以上临时丧失劳动能力期疾病者；</w:t>
      </w:r>
    </w:p>
    <w:p>
      <w:pPr>
        <w:spacing w:after="0"/>
        <w:ind w:start="0"/>
        <w:jc w:val="both"/>
      </w:pPr>
      <w:r>
        <w:rPr>
          <w:rFonts w:ascii="Times New Roman"/>
          <w:b w:val="false"/>
          <w:i w:val="false"/>
          <w:color w:val="000000"/>
          <w:sz w:val="28"/>
        </w:rPr>
        <w:t xml:space="preserve">
      4) 照顾三岁以下儿童的父母一方、照顾残疾儿童者、一类和二类残疾人、需要护理和协助的八十岁以上老年人。</w:t>
      </w:r>
    </w:p>
    <w:p>
      <w:pPr>
        <w:spacing w:after="0"/>
        <w:ind w:start="0"/>
        <w:jc w:val="both"/>
      </w:pPr>
      <w:r>
        <w:rPr>
          <w:rFonts w:ascii="Times New Roman"/>
          <w:b w:val="false"/>
          <w:i w:val="false"/>
          <w:color w:val="000000"/>
          <w:sz w:val="28"/>
        </w:rPr>
        <w:t xml:space="preserve">
      仅一名身体健全的家庭成员可被视为照顾未满三周岁儿童、残疾儿童、一、二级残疾人、需护理照料的八十周岁以上老人的照料者；</w:t>
      </w:r>
    </w:p>
    <w:p>
      <w:pPr>
        <w:spacing w:after="0"/>
        <w:ind w:start="0"/>
        <w:jc w:val="both"/>
      </w:pPr>
      <w:r>
        <w:rPr>
          <w:rFonts w:ascii="Times New Roman"/>
          <w:b w:val="false"/>
          <w:i w:val="false"/>
          <w:color w:val="000000"/>
          <w:sz w:val="28"/>
        </w:rPr>
        <w:t xml:space="preserve">
      5) 拥有固定工作的人员。</w:t>
      </w:r>
    </w:p>
    <w:p>
      <w:pPr>
        <w:spacing w:after="0"/>
        <w:ind w:start="0"/>
        <w:jc w:val="left"/>
      </w:pPr>
      <w:r>
        <w:rPr>
          <w:rFonts w:ascii="Times New Roman"/>
          <w:b w:val="false"/>
          <w:i w:val="false"/>
          <w:color w:val="ff0000"/>
          <w:sz w:val="28"/>
        </w:rPr>
        <w:t xml:space="preserve">      注：本法典第263条修订的第122条（自2024年1月1日起施行）。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第123条 专项社会救助的认定与支付程序</w:t>
      </w:r>
    </w:p>
    <w:p>
      <w:pPr>
        <w:spacing w:after="0"/>
        <w:ind w:start="0"/>
        <w:jc w:val="both"/>
      </w:pPr>
      <w:r>
        <w:rPr>
          <w:rFonts w:ascii="Times New Roman"/>
          <w:b w:val="false"/>
          <w:i w:val="false"/>
          <w:color w:val="000000"/>
          <w:sz w:val="28"/>
        </w:rPr>
        <w:t xml:space="preserve">
      1. 申请人在数字家庭卡中无收入信息时，应按本章规定每季度确认其获得定向社会援助的权利。</w:t>
      </w:r>
    </w:p>
    <w:p>
      <w:pPr>
        <w:spacing w:after="0"/>
        <w:ind w:start="0"/>
        <w:jc w:val="both"/>
      </w:pPr>
      <w:r>
        <w:rPr>
          <w:rFonts w:ascii="Times New Roman"/>
          <w:b w:val="false"/>
          <w:i w:val="false"/>
          <w:color w:val="000000"/>
          <w:sz w:val="28"/>
        </w:rPr>
        <w:t xml:space="preserve">
      2. 申请人须对依据哈萨克斯坦共和国法律提供的信息准确性负责。</w:t>
      </w:r>
    </w:p>
    <w:p>
      <w:pPr>
        <w:spacing w:after="0"/>
        <w:ind w:start="0"/>
        <w:jc w:val="both"/>
      </w:pPr>
      <w:r>
        <w:rPr>
          <w:rFonts w:ascii="Times New Roman"/>
          <w:b w:val="false"/>
          <w:i w:val="false"/>
          <w:color w:val="000000"/>
          <w:sz w:val="28"/>
        </w:rPr>
        <w:t xml:space="preserve">
      3. 无条件或有条件现金补助自申请当月起按季度分配给每位符合条件的家庭成员，并按月发放。</w:t>
      </w:r>
    </w:p>
    <w:p>
      <w:pPr>
        <w:spacing w:after="0"/>
        <w:ind w:start="0"/>
        <w:jc w:val="both"/>
      </w:pPr>
      <w:r>
        <w:rPr>
          <w:rFonts w:ascii="Times New Roman"/>
          <w:b w:val="false"/>
          <w:i w:val="false"/>
          <w:color w:val="000000"/>
          <w:sz w:val="28"/>
        </w:rPr>
        <w:t xml:space="preserve">
      在主动模式下发放定向社会援助时，申请援助之日即为申请人同意选区委员会对其（家庭）财务状况进行调查之日。 </w:t>
      </w:r>
    </w:p>
    <w:p>
      <w:pPr>
        <w:spacing w:after="0"/>
        <w:ind w:start="0"/>
        <w:jc w:val="both"/>
      </w:pPr>
      <w:r>
        <w:rPr>
          <w:rFonts w:ascii="Times New Roman"/>
          <w:b w:val="false"/>
          <w:i w:val="false"/>
          <w:color w:val="000000"/>
          <w:sz w:val="28"/>
        </w:rPr>
        <w:t xml:space="preserve">
      4. 社会工作顾问及助理协助定向社会援助受助人落实个人计划并履行社会契约义务。</w:t>
      </w:r>
    </w:p>
    <w:p>
      <w:pPr>
        <w:spacing w:after="0"/>
        <w:ind w:start="0"/>
        <w:jc w:val="both"/>
      </w:pPr>
      <w:r>
        <w:rPr>
          <w:rFonts w:ascii="Times New Roman"/>
          <w:b w:val="false"/>
          <w:i w:val="false"/>
          <w:color w:val="000000"/>
          <w:sz w:val="28"/>
        </w:rPr>
        <w:t xml:space="preserve">
      5. 目标社会援助的核定由授权机构执行，核定额度不得超出相关预算中为提供目标社会援助所设定的资金范围。</w:t>
      </w:r>
    </w:p>
    <w:p>
      <w:pPr>
        <w:spacing w:after="0"/>
        <w:ind w:start="0"/>
        <w:jc w:val="both"/>
      </w:pPr>
      <w:r>
        <w:rPr>
          <w:rFonts w:ascii="Times New Roman"/>
          <w:b w:val="false"/>
          <w:i w:val="false"/>
          <w:color w:val="000000"/>
          <w:sz w:val="28"/>
        </w:rPr>
        <w:t xml:space="preserve">
      6. 城镇、区级城镇、居民点、村庄、农村区的地区地方执行机构应依据《哈萨克斯坦共和国地方公共管理与自治法》第35条识别低收入人群。</w:t>
      </w:r>
    </w:p>
    <w:p>
      <w:pPr>
        <w:spacing w:after="0"/>
        <w:ind w:start="0"/>
        <w:jc w:val="both"/>
      </w:pPr>
      <w:r>
        <w:rPr>
          <w:rFonts w:ascii="Times New Roman"/>
          <w:b w:val="false"/>
          <w:i w:val="false"/>
          <w:color w:val="000000"/>
          <w:sz w:val="28"/>
        </w:rPr>
        <w:t xml:space="preserve">
      7. 申请人及受助人有权依据哈萨克斯坦共和国法律规定的程序，就居民点、村庄、农村行政区行政长官的行为（不作为）以及定向社会援助授权机构及其工作人员的决定，向上级机关或法院提出申诉。</w:t>
      </w:r>
    </w:p>
    <w:p>
      <w:pPr>
        <w:spacing w:after="0"/>
        <w:ind w:start="0"/>
        <w:jc w:val="both"/>
      </w:pPr>
      <w:r>
        <w:rPr>
          <w:rFonts w:ascii="Times New Roman"/>
          <w:b/>
          <w:i w:val="false"/>
          <w:color w:val="000000"/>
          <w:sz w:val="28"/>
        </w:rPr>
        <w:t xml:space="preserve">第124条 辖区委员会</w:t>
      </w:r>
    </w:p>
    <w:p>
      <w:pPr>
        <w:spacing w:after="0"/>
        <w:ind w:start="0"/>
        <w:jc w:val="both"/>
      </w:pPr>
      <w:r>
        <w:rPr>
          <w:rFonts w:ascii="Times New Roman"/>
          <w:b w:val="false"/>
          <w:i w:val="false"/>
          <w:color w:val="000000"/>
          <w:sz w:val="28"/>
        </w:rPr>
        <w:t xml:space="preserve">
      1. 区委员会协助地方行政机关及居民点、村庄、农村区行政长官向居民提供定向社会援助。</w:t>
      </w:r>
    </w:p>
    <w:p>
      <w:pPr>
        <w:spacing w:after="0"/>
        <w:ind w:start="0"/>
        <w:jc w:val="both"/>
      </w:pPr>
      <w:r>
        <w:rPr>
          <w:rFonts w:ascii="Times New Roman"/>
          <w:b w:val="false"/>
          <w:i w:val="false"/>
          <w:color w:val="000000"/>
          <w:sz w:val="28"/>
        </w:rPr>
        <w:t xml:space="preserve">
      区委员会就申请定向社会援助的个人（家庭）的财务状况出具结论。</w:t>
      </w:r>
    </w:p>
    <w:p>
      <w:pPr>
        <w:spacing w:after="0"/>
        <w:ind w:start="0"/>
        <w:jc w:val="both"/>
      </w:pPr>
      <w:r>
        <w:rPr>
          <w:rFonts w:ascii="Times New Roman"/>
          <w:b w:val="false"/>
          <w:i w:val="false"/>
          <w:color w:val="000000"/>
          <w:sz w:val="28"/>
        </w:rPr>
        <w:t xml:space="preserve">
      2. 社区委员会可由地方政府机构、公共协会、业主协会、公寓楼普通合伙企业（普通合伙）、居民、教育机构、卫生机构、社会保护机构、执法机关的代表组成。</w:t>
      </w:r>
    </w:p>
    <w:p>
      <w:pPr>
        <w:spacing w:after="0"/>
        <w:ind w:start="0"/>
        <w:jc w:val="both"/>
      </w:pPr>
      <w:r>
        <w:rPr>
          <w:rFonts w:ascii="Times New Roman"/>
          <w:b w:val="false"/>
          <w:i w:val="false"/>
          <w:color w:val="000000"/>
          <w:sz w:val="28"/>
        </w:rPr>
        <w:t xml:space="preserve">
      3. 社区委员会依据地区、共和国级城市、首都地方行政机构经与地方代表机构协调后批准的社区委员会条例开展工作。</w:t>
      </w:r>
    </w:p>
    <w:p>
      <w:pPr>
        <w:spacing w:after="0"/>
        <w:ind w:start="0"/>
        <w:jc w:val="both"/>
      </w:pPr>
      <w:r>
        <w:rPr>
          <w:rFonts w:ascii="Times New Roman"/>
          <w:b w:val="false"/>
          <w:i w:val="false"/>
          <w:color w:val="000000"/>
          <w:sz w:val="28"/>
        </w:rPr>
        <w:t xml:space="preserve">
      关于选区委员会的标准规章制度，以及根据申请人财务状况调查结果确定定向社会援助需求的标准，均由授权国家机构制定并批准。</w:t>
      </w:r>
    </w:p>
    <w:p>
      <w:pPr>
        <w:spacing w:after="0"/>
        <w:ind w:start="0"/>
        <w:jc w:val="both"/>
      </w:pPr>
      <w:r>
        <w:rPr>
          <w:rFonts w:ascii="Times New Roman"/>
          <w:b/>
          <w:i w:val="false"/>
          <w:color w:val="000000"/>
          <w:sz w:val="28"/>
        </w:rPr>
        <w:t xml:space="preserve">第125条 关于认定无需提供定向社会援助的标准</w:t>
      </w:r>
    </w:p>
    <w:p>
      <w:pPr>
        <w:spacing w:after="0"/>
        <w:ind w:start="0"/>
        <w:jc w:val="both"/>
      </w:pPr>
      <w:r>
        <w:rPr>
          <w:rFonts w:ascii="Times New Roman"/>
          <w:b w:val="false"/>
          <w:i w:val="false"/>
          <w:color w:val="000000"/>
          <w:sz w:val="28"/>
        </w:rPr>
        <w:t xml:space="preserve">
      1. 社区委员会认定无需向申请人及（或）符合本法典第120条第1款规定条件者提供定向社会援助的依据，应满足下列任一标准：</w:t>
      </w:r>
    </w:p>
    <w:p>
      <w:pPr>
        <w:spacing w:after="0"/>
        <w:ind w:start="0"/>
        <w:jc w:val="both"/>
      </w:pPr>
      <w:r>
        <w:rPr>
          <w:rFonts w:ascii="Times New Roman"/>
          <w:b w:val="false"/>
          <w:i w:val="false"/>
          <w:color w:val="000000"/>
          <w:sz w:val="28"/>
        </w:rPr>
        <w:t xml:space="preserve">
      1) 申请人（或符合本法典第120条第1款规定条件的人员）名下拥有两处以上基于所有权的住房，包括申请人在申请专项社会援助前五年内因所有权转移而丧失的住房，但该住房在申请时仍具备适宜居住的条件； 2) 其名下拥有可供居住的房屋，且该房屋在申请定向社会援助前五年内已转让，但所有房屋总使用面积不超过每名家庭成员十八平方米的情况除外，以及经相关文件确认的危房；</w:t>
      </w:r>
    </w:p>
    <w:p>
      <w:pPr>
        <w:spacing w:after="0"/>
        <w:ind w:start="0"/>
        <w:jc w:val="both"/>
      </w:pPr>
      <w:r>
        <w:rPr>
          <w:rFonts w:ascii="Times New Roman"/>
          <w:b w:val="false"/>
          <w:i w:val="false"/>
          <w:color w:val="000000"/>
          <w:sz w:val="28"/>
        </w:rPr>
        <w:t xml:space="preserve">
      2) 其（他们）拥有、占有和（或）使用用于营利的独立场所；</w:t>
      </w:r>
    </w:p>
    <w:p>
      <w:pPr>
        <w:spacing w:after="0"/>
        <w:ind w:start="0"/>
        <w:jc w:val="both"/>
      </w:pPr>
      <w:r>
        <w:rPr>
          <w:rFonts w:ascii="Times New Roman"/>
          <w:b w:val="false"/>
          <w:i w:val="false"/>
          <w:color w:val="000000"/>
          <w:sz w:val="28"/>
        </w:rPr>
        <w:t xml:space="preserve">
      3）其名下持有用于个人建房的土地，前提是其已拥有住房，但由地方行政机关无偿划拨给私人所有的土地除外；</w:t>
      </w:r>
    </w:p>
    <w:p>
      <w:pPr>
        <w:spacing w:after="0"/>
        <w:ind w:start="0"/>
        <w:jc w:val="both"/>
      </w:pPr>
      <w:r>
        <w:rPr>
          <w:rFonts w:ascii="Times New Roman"/>
          <w:b w:val="false"/>
          <w:i w:val="false"/>
          <w:color w:val="000000"/>
          <w:sz w:val="28"/>
        </w:rPr>
        <w:t xml:space="preserve">
      4）拥有两辆以上技术状态良好的乘用车，但多子女家庭、含残疾儿童的家庭以及一、二级残疾人家庭除外；</w:t>
      </w:r>
    </w:p>
    <w:p>
      <w:pPr>
        <w:spacing w:after="0"/>
        <w:ind w:start="0"/>
        <w:jc w:val="both"/>
      </w:pPr>
      <w:r>
        <w:rPr>
          <w:rFonts w:ascii="Times New Roman"/>
          <w:b w:val="false"/>
          <w:i w:val="false"/>
          <w:color w:val="000000"/>
          <w:sz w:val="28"/>
        </w:rPr>
        <w:t xml:space="preserve">
      5) 其名下拥有和（或）临时占有、使用的农业机械和（或）巴士、和（或）小型客车、和（或）卡车、和（或）用于运输乘客、行李、货物或海运和（或）内河运输、和（或）航空运输的专用和（或）特殊车辆，且该车辆处于技术完好状态。</w:t>
      </w:r>
    </w:p>
    <w:p>
      <w:pPr>
        <w:spacing w:after="0"/>
        <w:ind w:start="0"/>
        <w:jc w:val="both"/>
      </w:pPr>
      <w:r>
        <w:rPr>
          <w:rFonts w:ascii="Times New Roman"/>
          <w:b w:val="false"/>
          <w:i w:val="false"/>
          <w:color w:val="000000"/>
          <w:sz w:val="28"/>
        </w:rPr>
        <w:t xml:space="preserve">
      地方行政机构可与地方代表机构协商，根据地区特点和（或）个人（家庭）的财务状况，制定关于是否需要提供定向社会援助的补充依据。</w:t>
      </w:r>
    </w:p>
    <w:p>
      <w:pPr>
        <w:spacing w:after="0"/>
        <w:ind w:start="0"/>
        <w:jc w:val="both"/>
      </w:pPr>
      <w:r>
        <w:rPr>
          <w:rFonts w:ascii="Times New Roman"/>
          <w:b w:val="false"/>
          <w:i w:val="false"/>
          <w:color w:val="000000"/>
          <w:sz w:val="28"/>
        </w:rPr>
        <w:t xml:space="preserve">
      2. 辖区委员会有权向相关机构索取开展调查所需的信息。</w:t>
      </w:r>
    </w:p>
    <w:p>
      <w:pPr>
        <w:spacing w:after="0"/>
        <w:ind w:start="0"/>
        <w:jc w:val="left"/>
      </w:pPr>
      <w:r>
        <w:rPr>
          <w:rFonts w:ascii="Times New Roman"/>
          <w:b w:val="false"/>
          <w:i w:val="false"/>
          <w:color w:val="ff0000"/>
          <w:sz w:val="28"/>
        </w:rPr>
        <w:t xml:space="preserve">      脚注：第125条经哈萨克斯坦共和国2023年7月4日第15-VIII号法律修订（自2023年7月1日起施行）。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第126条 定向社会援助金额的确定</w:t>
      </w:r>
    </w:p>
    <w:p>
      <w:pPr>
        <w:spacing w:after="0"/>
        <w:ind w:start="0"/>
        <w:jc w:val="both"/>
      </w:pPr>
      <w:r>
        <w:rPr>
          <w:rFonts w:ascii="Times New Roman"/>
          <w:b w:val="false"/>
          <w:i w:val="false"/>
          <w:color w:val="000000"/>
          <w:sz w:val="28"/>
        </w:rPr>
        <w:t xml:space="preserve">
      1. 经授权机构核定的定向社会援助金额，按各家庭成员人均收入与地区、共和国级城市、首都所设贫困线之间的差额计算。</w:t>
      </w:r>
    </w:p>
    <w:p>
      <w:pPr>
        <w:spacing w:after="0"/>
        <w:ind w:start="0"/>
        <w:jc w:val="both"/>
      </w:pPr>
      <w:r>
        <w:rPr>
          <w:rFonts w:ascii="Times New Roman"/>
          <w:b w:val="false"/>
          <w:i w:val="false"/>
          <w:color w:val="000000"/>
          <w:sz w:val="28"/>
        </w:rPr>
        <w:t xml:space="preserve">
      2. 根据本法规定，在定向社会援助发放期间，对一至六周岁（含六周岁）儿童按共和国预算法规定的相应财政年度月计算指数1.5倍标准发放儿童补助金。</w:t>
      </w:r>
    </w:p>
    <w:p>
      <w:pPr>
        <w:spacing w:after="0"/>
        <w:ind w:start="0"/>
        <w:jc w:val="both"/>
      </w:pPr>
      <w:r>
        <w:rPr>
          <w:rFonts w:ascii="Times New Roman"/>
          <w:b w:val="false"/>
          <w:i w:val="false"/>
          <w:color w:val="000000"/>
          <w:sz w:val="28"/>
        </w:rPr>
        <w:t xml:space="preserve">
      3. 目标社会援助受助人须在可能导致援助金额或受助资格变更的事由发生之日起十个工作日内，向就业服务中心（农村地区向村、镇、乡行政长官）申报变更情况。</w:t>
      </w:r>
    </w:p>
    <w:p>
      <w:pPr>
        <w:spacing w:after="0"/>
        <w:ind w:start="0"/>
        <w:jc w:val="both"/>
      </w:pPr>
      <w:r>
        <w:rPr>
          <w:rFonts w:ascii="Times New Roman"/>
          <w:b w:val="false"/>
          <w:i w:val="false"/>
          <w:color w:val="000000"/>
          <w:sz w:val="28"/>
        </w:rPr>
        <w:t xml:space="preserve">
      4. 在下列情形下，需重新核算申请前季度人均收入及已核定专项社会援助金额：</w:t>
      </w:r>
    </w:p>
    <w:p>
      <w:pPr>
        <w:spacing w:after="0"/>
        <w:ind w:start="0"/>
        <w:jc w:val="both"/>
      </w:pPr>
      <w:r>
        <w:rPr>
          <w:rFonts w:ascii="Times New Roman"/>
          <w:b w:val="false"/>
          <w:i w:val="false"/>
          <w:color w:val="000000"/>
          <w:sz w:val="28"/>
        </w:rPr>
        <w:t xml:space="preserve">
      家庭成员构成变更——自家庭成员构成变更之日起；</w:t>
      </w:r>
    </w:p>
    <w:p>
      <w:pPr>
        <w:spacing w:after="0"/>
        <w:ind w:start="0"/>
        <w:jc w:val="both"/>
      </w:pPr>
      <w:r>
        <w:rPr>
          <w:rFonts w:ascii="Times New Roman"/>
          <w:b w:val="false"/>
          <w:i w:val="false"/>
          <w:color w:val="000000"/>
          <w:sz w:val="28"/>
        </w:rPr>
        <w:t xml:space="preserve">
      发现核定家庭总收入时未考虑的事实或信息（申请人为获取定向社会援助提交虚假信息及/或不可靠文件的情况除外）——自申请当月起。</w:t>
      </w:r>
    </w:p>
    <w:p>
      <w:pPr>
        <w:spacing w:after="0"/>
        <w:ind w:start="0"/>
        <w:jc w:val="both"/>
      </w:pPr>
      <w:r>
        <w:rPr>
          <w:rFonts w:ascii="Times New Roman"/>
          <w:b w:val="false"/>
          <w:i w:val="false"/>
          <w:color w:val="000000"/>
          <w:sz w:val="28"/>
        </w:rPr>
        <w:t xml:space="preserve">
      超额支付和（或）非法获取的定向社会援助款项应自愿退还，若拒绝退还则通过司法途径追缴。</w:t>
      </w:r>
    </w:p>
    <w:p>
      <w:pPr>
        <w:spacing w:after="0"/>
        <w:ind w:start="0"/>
        <w:jc w:val="both"/>
      </w:pPr>
      <w:r>
        <w:rPr>
          <w:rFonts w:ascii="Times New Roman"/>
          <w:b w:val="false"/>
          <w:i w:val="false"/>
          <w:color w:val="000000"/>
          <w:sz w:val="28"/>
        </w:rPr>
        <w:t xml:space="preserve">
      后续领取定向社会援助时，超额支付和（或）非法获取的金额将从后续款项中扣除。</w:t>
      </w:r>
    </w:p>
    <w:p>
      <w:pPr>
        <w:spacing w:after="0"/>
        <w:ind w:start="0"/>
        <w:jc w:val="both"/>
      </w:pPr>
      <w:r>
        <w:rPr>
          <w:rFonts w:ascii="Times New Roman"/>
          <w:b w:val="false"/>
          <w:i w:val="false"/>
          <w:color w:val="000000"/>
          <w:sz w:val="28"/>
        </w:rPr>
        <w:t xml:space="preserve">
      5. 目标社会援助领域的申报文件格式由授权国家机构制定并批准。</w:t>
      </w:r>
    </w:p>
    <w:p>
      <w:pPr>
        <w:spacing w:after="0"/>
        <w:ind w:start="0"/>
        <w:jc w:val="both"/>
      </w:pPr>
      <w:r>
        <w:rPr>
          <w:rFonts w:ascii="Times New Roman"/>
          <w:b/>
          <w:i w:val="false"/>
          <w:color w:val="000000"/>
          <w:sz w:val="28"/>
        </w:rPr>
        <w:t xml:space="preserve">第127条 人均收入核算</w:t>
      </w:r>
    </w:p>
    <w:p>
      <w:pPr>
        <w:spacing w:after="0"/>
        <w:ind w:start="0"/>
        <w:jc w:val="both"/>
      </w:pPr>
      <w:r>
        <w:rPr>
          <w:rFonts w:ascii="Times New Roman"/>
          <w:b w:val="false"/>
          <w:i w:val="false"/>
          <w:color w:val="000000"/>
          <w:sz w:val="28"/>
        </w:rPr>
        <w:t xml:space="preserve">
      1. 申请定向社会援助者（家庭）的总收入认定，依据申请时提交的申请材料及（或）基于数字家庭卡数据获取的信息及（或）相关机构提供的信息进行。</w:t>
      </w:r>
    </w:p>
    <w:p>
      <w:pPr>
        <w:spacing w:after="0"/>
        <w:ind w:start="0"/>
        <w:jc w:val="both"/>
      </w:pPr>
      <w:r>
        <w:rPr>
          <w:rFonts w:ascii="Times New Roman"/>
          <w:b w:val="false"/>
          <w:i w:val="false"/>
          <w:color w:val="000000"/>
          <w:sz w:val="28"/>
        </w:rPr>
        <w:t xml:space="preserve">
      地区（具有区域意义的城镇）地方执行机构可根据地区特点，将牲畜、家禽及土地（土地份额）认定为不产生收入的资产。</w:t>
      </w:r>
    </w:p>
    <w:p>
      <w:pPr>
        <w:spacing w:after="0"/>
        <w:ind w:start="0"/>
        <w:jc w:val="both"/>
      </w:pPr>
      <w:r>
        <w:rPr>
          <w:rFonts w:ascii="Times New Roman"/>
          <w:b w:val="false"/>
          <w:i w:val="false"/>
          <w:color w:val="000000"/>
          <w:sz w:val="28"/>
        </w:rPr>
        <w:t xml:space="preserve">
      申请定向社会援助的个人（家庭）总收入计算规则由授权国家机构制定并批准。</w:t>
      </w:r>
    </w:p>
    <w:p>
      <w:pPr>
        <w:spacing w:after="0"/>
        <w:ind w:start="0"/>
        <w:jc w:val="both"/>
      </w:pPr>
      <w:r>
        <w:rPr>
          <w:rFonts w:ascii="Times New Roman"/>
          <w:b w:val="false"/>
          <w:i w:val="false"/>
          <w:color w:val="000000"/>
          <w:sz w:val="28"/>
        </w:rPr>
        <w:t xml:space="preserve">
      2.人均收入平均值的计算方法为：将申请定向社会援助季度前一季度获得的总收入除以家庭成员人数再除以三个月。</w:t>
      </w:r>
    </w:p>
    <w:p>
      <w:pPr>
        <w:spacing w:after="0"/>
        <w:ind w:start="0"/>
        <w:jc w:val="both"/>
      </w:pPr>
      <w:r>
        <w:rPr>
          <w:rFonts w:ascii="Times New Roman"/>
          <w:b/>
          <w:i w:val="false"/>
          <w:color w:val="000000"/>
          <w:sz w:val="28"/>
        </w:rPr>
        <w:t xml:space="preserve">第128条 拒绝发放定向社会援助</w:t>
      </w:r>
    </w:p>
    <w:p>
      <w:pPr>
        <w:spacing w:after="0"/>
        <w:ind w:start="0"/>
        <w:jc w:val="both"/>
      </w:pPr>
      <w:r>
        <w:rPr>
          <w:rFonts w:ascii="Times New Roman"/>
          <w:b w:val="false"/>
          <w:i w:val="false"/>
          <w:color w:val="000000"/>
          <w:sz w:val="28"/>
        </w:rPr>
        <w:t xml:space="preserve">
      拒绝发放定向社会援助的理由包括：</w:t>
      </w:r>
    </w:p>
    <w:p>
      <w:pPr>
        <w:spacing w:after="0"/>
        <w:ind w:start="0"/>
        <w:jc w:val="both"/>
      </w:pPr>
      <w:r>
        <w:rPr>
          <w:rFonts w:ascii="Times New Roman"/>
          <w:b w:val="false"/>
          <w:i w:val="false"/>
          <w:color w:val="000000"/>
          <w:sz w:val="28"/>
        </w:rPr>
        <w:t xml:space="preserve">
      1) 家庭人均收入超过各地区、共和国级城市及首都规定的贫困线标准；</w:t>
      </w:r>
    </w:p>
    <w:p>
      <w:pPr>
        <w:spacing w:after="0"/>
        <w:ind w:start="0"/>
        <w:jc w:val="both"/>
      </w:pPr>
      <w:r>
        <w:rPr>
          <w:rFonts w:ascii="Times New Roman"/>
          <w:b w:val="false"/>
          <w:i w:val="false"/>
          <w:color w:val="000000"/>
          <w:sz w:val="28"/>
        </w:rPr>
        <w:t xml:space="preserve">
      2) 申请人拒绝接受辖区委员会对其经济状况的审查；</w:t>
      </w:r>
    </w:p>
    <w:p>
      <w:pPr>
        <w:spacing w:after="0"/>
        <w:ind w:start="0"/>
        <w:jc w:val="both"/>
      </w:pPr>
      <w:r>
        <w:rPr>
          <w:rFonts w:ascii="Times New Roman"/>
          <w:b w:val="false"/>
          <w:i w:val="false"/>
          <w:color w:val="000000"/>
          <w:sz w:val="28"/>
        </w:rPr>
        <w:t xml:space="preserve">
      3) 根据个人（家庭）经济状况调查结果，辖区委员会作出无需援助的结论；</w:t>
      </w:r>
    </w:p>
    <w:p>
      <w:pPr>
        <w:spacing w:after="0"/>
        <w:ind w:start="0"/>
        <w:jc w:val="both"/>
      </w:pPr>
      <w:r>
        <w:rPr>
          <w:rFonts w:ascii="Times New Roman"/>
          <w:b w:val="false"/>
          <w:i w:val="false"/>
          <w:color w:val="000000"/>
          <w:sz w:val="28"/>
        </w:rPr>
        <w:t xml:space="preserve">
      4) 除本法典第122条第4款规定人员外，有劳动能力的家庭成员拒绝参与就业促进措施——自拒绝之日起六个月内；</w:t>
      </w:r>
    </w:p>
    <w:p>
      <w:pPr>
        <w:spacing w:after="0"/>
        <w:ind w:start="0"/>
        <w:jc w:val="both"/>
      </w:pPr>
      <w:r>
        <w:rPr>
          <w:rFonts w:ascii="Times New Roman"/>
          <w:b w:val="false"/>
          <w:i w:val="false"/>
          <w:color w:val="000000"/>
          <w:sz w:val="28"/>
        </w:rPr>
        <w:t xml:space="preserve">
      5) 因受助人过错导致先前签订的社会契约终止及（或）未履行契约义务——在再次申请定向社会援助前六个月内；</w:t>
      </w:r>
    </w:p>
    <w:p>
      <w:pPr>
        <w:spacing w:after="0"/>
        <w:ind w:start="0"/>
        <w:jc w:val="both"/>
      </w:pPr>
      <w:r>
        <w:rPr>
          <w:rFonts w:ascii="Times New Roman"/>
          <w:b w:val="false"/>
          <w:i w:val="false"/>
          <w:color w:val="000000"/>
          <w:sz w:val="28"/>
        </w:rPr>
        <w:t xml:space="preserve">
      6）为申请定向社会援助提交故意虚假信息及（或）不可靠文件——自提交之日起六个月内。</w:t>
      </w:r>
    </w:p>
    <w:p>
      <w:pPr>
        <w:spacing w:after="0"/>
        <w:ind w:start="0"/>
        <w:jc w:val="both"/>
      </w:pPr>
      <w:r>
        <w:rPr>
          <w:rFonts w:ascii="Times New Roman"/>
          <w:b/>
          <w:i w:val="false"/>
          <w:color w:val="000000"/>
          <w:sz w:val="28"/>
        </w:rPr>
        <w:t xml:space="preserve">第129条 终止支付定向社会援助</w:t>
      </w:r>
    </w:p>
    <w:p>
      <w:pPr>
        <w:spacing w:after="0"/>
        <w:ind w:start="0"/>
        <w:jc w:val="both"/>
      </w:pPr>
      <w:r>
        <w:rPr>
          <w:rFonts w:ascii="Times New Roman"/>
          <w:b w:val="false"/>
          <w:i w:val="false"/>
          <w:color w:val="000000"/>
          <w:sz w:val="28"/>
        </w:rPr>
        <w:t xml:space="preserve">
      终止支付定向社会援助的理由包括：</w:t>
      </w:r>
    </w:p>
    <w:p>
      <w:pPr>
        <w:spacing w:after="0"/>
        <w:ind w:start="0"/>
        <w:jc w:val="both"/>
      </w:pPr>
      <w:r>
        <w:rPr>
          <w:rFonts w:ascii="Times New Roman"/>
          <w:b w:val="false"/>
          <w:i w:val="false"/>
          <w:color w:val="000000"/>
          <w:sz w:val="28"/>
        </w:rPr>
        <w:t xml:space="preserve">
      1) 目标社会援助申请人死亡；</w:t>
      </w:r>
    </w:p>
    <w:p>
      <w:pPr>
        <w:spacing w:after="0"/>
        <w:ind w:start="0"/>
        <w:jc w:val="both"/>
      </w:pPr>
      <w:r>
        <w:rPr>
          <w:rFonts w:ascii="Times New Roman"/>
          <w:b w:val="false"/>
          <w:i w:val="false"/>
          <w:color w:val="000000"/>
          <w:sz w:val="28"/>
        </w:rPr>
        <w:t xml:space="preserve">
      2）目标社会援助申请人迁往共和国或地区级城市、区县或哈萨克斯坦共和国境外永久居住；</w:t>
      </w:r>
    </w:p>
    <w:p>
      <w:pPr>
        <w:spacing w:after="0"/>
        <w:ind w:start="0"/>
        <w:jc w:val="both"/>
      </w:pPr>
      <w:r>
        <w:rPr>
          <w:rFonts w:ascii="Times New Roman"/>
          <w:b w:val="false"/>
          <w:i w:val="false"/>
          <w:color w:val="000000"/>
          <w:sz w:val="28"/>
        </w:rPr>
        <w:t xml:space="preserve">
      3）因未完全履行社会契约条款及个人计划措施（包括参与就业促进措施）导致契约终止；</w:t>
      </w:r>
    </w:p>
    <w:p>
      <w:pPr>
        <w:spacing w:after="0"/>
        <w:ind w:start="0"/>
        <w:jc w:val="both"/>
      </w:pPr>
      <w:r>
        <w:rPr>
          <w:rFonts w:ascii="Times New Roman"/>
          <w:b w:val="false"/>
          <w:i w:val="false"/>
          <w:color w:val="000000"/>
          <w:sz w:val="28"/>
        </w:rPr>
        <w:t xml:space="preserve">
      4) 提交虚假信息和（或）伪造文件，导致非法核定和（或）支付定向社会援助金。</w:t>
      </w:r>
    </w:p>
    <w:p>
      <w:pPr>
        <w:spacing w:after="0"/>
        <w:ind w:start="0"/>
        <w:jc w:val="both"/>
      </w:pPr>
      <w:r>
        <w:rPr>
          <w:rFonts w:ascii="Times New Roman"/>
          <w:b/>
          <w:i w:val="false"/>
          <w:color w:val="000000"/>
          <w:sz w:val="28"/>
        </w:rPr>
        <w:t xml:space="preserve">第130条 专项社会援助发放与支付合规性监督</w:t>
      </w:r>
    </w:p>
    <w:p>
      <w:pPr>
        <w:spacing w:after="0"/>
        <w:ind w:start="0"/>
        <w:jc w:val="both"/>
      </w:pPr>
      <w:r>
        <w:rPr>
          <w:rFonts w:ascii="Times New Roman"/>
          <w:b w:val="false"/>
          <w:i w:val="false"/>
          <w:color w:val="000000"/>
          <w:sz w:val="28"/>
        </w:rPr>
        <w:t xml:space="preserve">
      定向社会援助的核定与支付正确性监督工作，由授权国家机关及地方执行机关在相关预算执行监督框架内实施。</w:t>
      </w:r>
    </w:p>
    <w:p>
      <w:pPr>
        <w:spacing w:after="0"/>
        <w:ind w:start="0"/>
        <w:jc w:val="both"/>
      </w:pPr>
      <w:r>
        <w:rPr>
          <w:rFonts w:ascii="Times New Roman"/>
          <w:b w:val="false"/>
          <w:i w:val="false"/>
          <w:color w:val="000000"/>
          <w:sz w:val="28"/>
        </w:rPr>
        <w:t xml:space="preserve">
      有权限的国家机构负责制定定向社会援助的发放与支付方法管理。</w:t>
      </w:r>
    </w:p>
    <w:p>
      <w:pPr>
        <w:spacing w:after="0"/>
        <w:ind w:start="0"/>
        <w:jc w:val="left"/>
      </w:pPr>
      <w:r>
        <w:rPr>
          <w:rFonts w:ascii="Times New Roman"/>
          <w:b/>
          <w:i w:val="false"/>
          <w:color w:val="000000"/>
        </w:rPr>
        <w:t xml:space="preserve"> 第十二章 特殊社会服务第一款 特殊社会服务提供体系</w:t>
      </w:r>
    </w:p>
    <w:p>
      <w:pPr>
        <w:spacing w:after="0"/>
        <w:ind w:start="0"/>
        <w:jc w:val="both"/>
      </w:pPr>
      <w:r>
        <w:rPr>
          <w:rFonts w:ascii="Times New Roman"/>
          <w:b/>
          <w:i w:val="false"/>
          <w:color w:val="000000"/>
          <w:sz w:val="28"/>
        </w:rPr>
        <w:t xml:space="preserve">第131条 获得特殊社会服务的权利</w:t>
      </w:r>
    </w:p>
    <w:p>
      <w:pPr>
        <w:spacing w:after="0"/>
        <w:ind w:start="0"/>
        <w:jc w:val="both"/>
      </w:pPr>
      <w:r>
        <w:rPr>
          <w:rFonts w:ascii="Times New Roman"/>
          <w:b w:val="false"/>
          <w:i w:val="false"/>
          <w:color w:val="000000"/>
          <w:sz w:val="28"/>
        </w:rPr>
        <w:t xml:space="preserve">
      被认定为需要特殊社会服务的人员（家庭）有权依照本法典规定的方式和条件获得特殊社会服务。</w:t>
      </w:r>
    </w:p>
    <w:p>
      <w:pPr>
        <w:spacing w:after="0"/>
        <w:ind w:start="0"/>
        <w:jc w:val="both"/>
      </w:pPr>
      <w:r>
        <w:rPr>
          <w:rFonts w:ascii="Times New Roman"/>
          <w:b/>
          <w:i w:val="false"/>
          <w:color w:val="000000"/>
          <w:sz w:val="28"/>
        </w:rPr>
        <w:t xml:space="preserve">第132条 特殊社会服务类型 </w:t>
      </w:r>
    </w:p>
    <w:p>
      <w:pPr>
        <w:spacing w:after="0"/>
        <w:ind w:start="0"/>
        <w:jc w:val="both"/>
      </w:pPr>
      <w:r>
        <w:rPr>
          <w:rFonts w:ascii="Times New Roman"/>
          <w:b w:val="false"/>
          <w:i w:val="false"/>
          <w:color w:val="000000"/>
          <w:sz w:val="28"/>
        </w:rPr>
        <w:t xml:space="preserve">
      1. 特殊社会服务包括保障性特殊社会服务和超保障性特殊社会服务。</w:t>
      </w:r>
    </w:p>
    <w:p>
      <w:pPr>
        <w:spacing w:after="0"/>
        <w:ind w:start="0"/>
        <w:jc w:val="both"/>
      </w:pPr>
      <w:r>
        <w:rPr>
          <w:rFonts w:ascii="Times New Roman"/>
          <w:b w:val="false"/>
          <w:i w:val="false"/>
          <w:color w:val="000000"/>
          <w:sz w:val="28"/>
        </w:rPr>
        <w:t xml:space="preserve">
      2. 保障性特殊社会服务系经国家授权机构批准的统一服务清单，由预算资金为经认定需要特殊社会服务的个人（家庭）提供。</w:t>
      </w:r>
    </w:p>
    <w:p>
      <w:pPr>
        <w:spacing w:after="0"/>
        <w:ind w:start="0"/>
        <w:jc w:val="both"/>
      </w:pPr>
      <w:r>
        <w:rPr>
          <w:rFonts w:ascii="Times New Roman"/>
          <w:b w:val="false"/>
          <w:i w:val="false"/>
          <w:color w:val="000000"/>
          <w:sz w:val="28"/>
        </w:rPr>
        <w:t xml:space="preserve">
      3. 超额保障的特殊社会服务量，应由特殊社会服务接受者承担费用，并依照地区（共和国级城市及首都）地方代表机构批准的清单和程序提供，但本法典第133条第3款规定的情况除外。</w:t>
      </w:r>
    </w:p>
    <w:p>
      <w:pPr>
        <w:spacing w:after="0"/>
        <w:ind w:start="0"/>
        <w:jc w:val="both"/>
      </w:pPr>
      <w:r>
        <w:rPr>
          <w:rFonts w:ascii="Times New Roman"/>
          <w:b w:val="false"/>
          <w:i w:val="false"/>
          <w:color w:val="000000"/>
          <w:sz w:val="28"/>
        </w:rPr>
        <w:t xml:space="preserve">
      4. 特殊社会服务须符合教育、卫生、社会保护等领域相关授权机构及中央行政机关批准的特殊社会服务提供标准。</w:t>
      </w:r>
    </w:p>
    <w:p>
      <w:pPr>
        <w:spacing w:after="0"/>
        <w:ind w:start="0"/>
        <w:jc w:val="both"/>
      </w:pPr>
      <w:r>
        <w:rPr>
          <w:rFonts w:ascii="Times New Roman"/>
          <w:b w:val="false"/>
          <w:i w:val="false"/>
          <w:color w:val="000000"/>
          <w:sz w:val="28"/>
        </w:rPr>
        <w:t xml:space="preserve">
      5. 对处于特殊拘留制度教育机构中的未成年人提供特殊社会服务的程序，由哈萨克斯坦共和国政府批准。</w:t>
      </w:r>
    </w:p>
    <w:p>
      <w:pPr>
        <w:spacing w:after="0"/>
        <w:ind w:start="0"/>
        <w:jc w:val="both"/>
      </w:pPr>
      <w:r>
        <w:rPr>
          <w:rFonts w:ascii="Times New Roman"/>
          <w:b/>
          <w:i w:val="false"/>
          <w:color w:val="000000"/>
          <w:sz w:val="28"/>
        </w:rPr>
        <w:t xml:space="preserve">第133条 认定个人（家庭）需要特殊社会服务的依据</w:t>
      </w:r>
    </w:p>
    <w:p>
      <w:pPr>
        <w:spacing w:after="0"/>
        <w:ind w:start="0"/>
        <w:jc w:val="both"/>
      </w:pPr>
      <w:r>
        <w:rPr>
          <w:rFonts w:ascii="Times New Roman"/>
          <w:b w:val="false"/>
          <w:i w:val="false"/>
          <w:color w:val="000000"/>
          <w:sz w:val="28"/>
        </w:rPr>
        <w:t xml:space="preserve">
      1. 个人（家庭）因下列情形被认定为需要特殊社会服务：</w:t>
      </w:r>
    </w:p>
    <w:p>
      <w:pPr>
        <w:spacing w:after="0"/>
        <w:ind w:start="0"/>
        <w:jc w:val="both"/>
      </w:pPr>
      <w:r>
        <w:rPr>
          <w:rFonts w:ascii="Times New Roman"/>
          <w:b w:val="false"/>
          <w:i w:val="false"/>
          <w:color w:val="000000"/>
          <w:sz w:val="28"/>
        </w:rPr>
        <w:t xml:space="preserve">
      1) 孤儿身份；</w:t>
      </w:r>
    </w:p>
    <w:p>
      <w:pPr>
        <w:spacing w:after="0"/>
        <w:ind w:start="0"/>
        <w:jc w:val="both"/>
      </w:pPr>
      <w:r>
        <w:rPr>
          <w:rFonts w:ascii="Times New Roman"/>
          <w:b w:val="false"/>
          <w:i w:val="false"/>
          <w:color w:val="000000"/>
          <w:sz w:val="28"/>
        </w:rPr>
        <w:t xml:space="preserve">
      2) 缺乏父母照料；</w:t>
      </w:r>
    </w:p>
    <w:p>
      <w:pPr>
        <w:spacing w:after="0"/>
        <w:ind w:start="0"/>
        <w:jc w:val="both"/>
      </w:pPr>
      <w:r>
        <w:rPr>
          <w:rFonts w:ascii="Times New Roman"/>
          <w:b w:val="false"/>
          <w:i w:val="false"/>
          <w:color w:val="000000"/>
          <w:sz w:val="28"/>
        </w:rPr>
        <w:t xml:space="preserve">
      3) 忽视未成年人，包括行为偏差；</w:t>
      </w:r>
    </w:p>
    <w:p>
      <w:pPr>
        <w:spacing w:after="0"/>
        <w:ind w:start="0"/>
        <w:jc w:val="both"/>
      </w:pPr>
      <w:r>
        <w:rPr>
          <w:rFonts w:ascii="Times New Roman"/>
          <w:b w:val="false"/>
          <w:i w:val="false"/>
          <w:color w:val="000000"/>
          <w:sz w:val="28"/>
        </w:rPr>
        <w:t xml:space="preserve">
      4) 未成年人被安置于特殊教育机构或实施特殊管教制度的教育机构；</w:t>
      </w:r>
    </w:p>
    <w:p>
      <w:pPr>
        <w:spacing w:after="0"/>
        <w:ind w:start="0"/>
        <w:jc w:val="both"/>
      </w:pPr>
      <w:r>
        <w:rPr>
          <w:rFonts w:ascii="Times New Roman"/>
          <w:b w:val="false"/>
          <w:i w:val="false"/>
          <w:color w:val="000000"/>
          <w:sz w:val="28"/>
        </w:rPr>
        <w:t xml:space="preserve">
      5) 限制三岁以下儿童早期身心发展可能性；</w:t>
      </w:r>
    </w:p>
    <w:p>
      <w:pPr>
        <w:spacing w:after="0"/>
        <w:ind w:start="0"/>
        <w:jc w:val="both"/>
      </w:pPr>
      <w:r>
        <w:rPr>
          <w:rFonts w:ascii="Times New Roman"/>
          <w:b w:val="false"/>
          <w:i w:val="false"/>
          <w:color w:val="000000"/>
          <w:sz w:val="28"/>
        </w:rPr>
        <w:t xml:space="preserve">
      6) 因身体及/或精神能力导致的残疾及/或持续性机体功能障碍；</w:t>
      </w:r>
    </w:p>
    <w:p>
      <w:pPr>
        <w:spacing w:after="0"/>
        <w:ind w:start="0"/>
        <w:jc w:val="both"/>
      </w:pPr>
      <w:r>
        <w:rPr>
          <w:rFonts w:ascii="Times New Roman"/>
          <w:b w:val="false"/>
          <w:i w:val="false"/>
          <w:color w:val="000000"/>
          <w:sz w:val="28"/>
        </w:rPr>
        <w:t xml:space="preserve">
      7) 因社会重大疾病及危害他人健康疾病导致的生命活动受限；</w:t>
      </w:r>
    </w:p>
    <w:p>
      <w:pPr>
        <w:spacing w:after="0"/>
        <w:ind w:start="0"/>
        <w:jc w:val="both"/>
      </w:pPr>
      <w:r>
        <w:rPr>
          <w:rFonts w:ascii="Times New Roman"/>
          <w:b w:val="false"/>
          <w:i w:val="false"/>
          <w:color w:val="000000"/>
          <w:sz w:val="28"/>
        </w:rPr>
        <w:t xml:space="preserve">
      8) 因年老体衰导致的自我照料能力丧失；</w:t>
      </w:r>
    </w:p>
    <w:p>
      <w:pPr>
        <w:spacing w:after="0"/>
        <w:ind w:start="0"/>
        <w:jc w:val="both"/>
      </w:pPr>
      <w:r>
        <w:rPr>
          <w:rFonts w:ascii="Times New Roman"/>
          <w:b w:val="false"/>
          <w:i w:val="false"/>
          <w:color w:val="000000"/>
          <w:sz w:val="28"/>
        </w:rPr>
        <w:t xml:space="preserve">
      9) 遭受虐待导致的社会适应障碍及社会剥夺；</w:t>
      </w:r>
    </w:p>
    <w:p>
      <w:pPr>
        <w:spacing w:after="0"/>
        <w:ind w:start="0"/>
        <w:jc w:val="both"/>
      </w:pPr>
      <w:r>
        <w:rPr>
          <w:rFonts w:ascii="Times New Roman"/>
          <w:b w:val="false"/>
          <w:i w:val="false"/>
          <w:color w:val="000000"/>
          <w:sz w:val="28"/>
        </w:rPr>
        <w:t xml:space="preserve">
      10) 无家可归（无固定住所者）；</w:t>
      </w:r>
    </w:p>
    <w:p>
      <w:pPr>
        <w:spacing w:after="0"/>
        <w:ind w:start="0"/>
        <w:jc w:val="both"/>
      </w:pPr>
      <w:r>
        <w:rPr>
          <w:rFonts w:ascii="Times New Roman"/>
          <w:b w:val="false"/>
          <w:i w:val="false"/>
          <w:color w:val="000000"/>
          <w:sz w:val="28"/>
        </w:rPr>
        <w:t xml:space="preserve">
      11) 脱离剥夺自由场所；</w:t>
      </w:r>
    </w:p>
    <w:p>
      <w:pPr>
        <w:spacing w:after="0"/>
        <w:ind w:start="0"/>
        <w:jc w:val="both"/>
      </w:pPr>
      <w:r>
        <w:rPr>
          <w:rFonts w:ascii="Times New Roman"/>
          <w:b w:val="false"/>
          <w:i w:val="false"/>
          <w:color w:val="000000"/>
          <w:sz w:val="28"/>
        </w:rPr>
        <w:t xml:space="preserve">
      12）在缓刑监督部门登记。</w:t>
      </w:r>
    </w:p>
    <w:p>
      <w:pPr>
        <w:spacing w:after="0"/>
        <w:ind w:start="0"/>
        <w:jc w:val="both"/>
      </w:pPr>
      <w:r>
        <w:rPr>
          <w:rFonts w:ascii="Times New Roman"/>
          <w:b w:val="false"/>
          <w:i w:val="false"/>
          <w:color w:val="000000"/>
          <w:sz w:val="28"/>
        </w:rPr>
        <w:t xml:space="preserve">
      2. 判定虐待行为是否导致社会适应障碍及社会剥夺的标准，由哈萨克斯坦共和国内务部联合卫生、教育领域授权国家机关及相关机构共同制定。</w:t>
      </w:r>
    </w:p>
    <w:p>
      <w:pPr>
        <w:spacing w:after="0"/>
        <w:ind w:start="0"/>
        <w:jc w:val="both"/>
      </w:pPr>
      <w:r>
        <w:rPr>
          <w:rFonts w:ascii="Times New Roman"/>
          <w:b w:val="false"/>
          <w:i w:val="false"/>
          <w:color w:val="000000"/>
          <w:sz w:val="28"/>
        </w:rPr>
        <w:t xml:space="preserve">
      导致社会适应障碍和社会剥夺的虐待形式包括：家庭暴力相关行为、人口贩运（含未成年人贩运）、其他类型剥削行为以及绑架行为，无论相关行为是否已启动刑事诉讼程序。</w:t>
      </w:r>
    </w:p>
    <w:p>
      <w:pPr>
        <w:spacing w:after="0"/>
        <w:ind w:start="0"/>
        <w:jc w:val="both"/>
      </w:pPr>
      <w:r>
        <w:rPr>
          <w:rFonts w:ascii="Times New Roman"/>
          <w:b w:val="false"/>
          <w:i w:val="false"/>
          <w:color w:val="000000"/>
          <w:sz w:val="28"/>
        </w:rPr>
        <w:t xml:space="preserve">
      3. 对不符合本条第1款规定条件而需接受特殊社会服务的人员（家庭），以及实施暴力行为构成行政或刑事违法行为的人员，在法院规定的特殊要求期间内，其特殊社会服务应由服务接受方承担费用，并按授权国家机关确定的方式实施。</w:t>
      </w:r>
    </w:p>
    <w:p>
      <w:pPr>
        <w:spacing w:after="0"/>
        <w:ind w:start="0"/>
        <w:jc w:val="left"/>
      </w:pPr>
      <w:r>
        <w:rPr>
          <w:rFonts w:ascii="Times New Roman"/>
          <w:b w:val="false"/>
          <w:i w:val="false"/>
          <w:color w:val="ff0000"/>
          <w:sz w:val="28"/>
        </w:rPr>
        <w:t xml:space="preserve">      注：第133条经哈萨克斯坦共和国2024年4月15日第72-VIII号法律修订（自首次正式公布之日起六十个日历日后生效）。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第134条 被认定需要特殊社会服务的人员（家庭）的权利与义务</w:t>
      </w:r>
    </w:p>
    <w:p>
      <w:pPr>
        <w:spacing w:after="0"/>
        <w:ind w:start="0"/>
        <w:jc w:val="both"/>
      </w:pPr>
      <w:r>
        <w:rPr>
          <w:rFonts w:ascii="Times New Roman"/>
          <w:b w:val="false"/>
          <w:i w:val="false"/>
          <w:color w:val="000000"/>
          <w:sz w:val="28"/>
        </w:rPr>
        <w:t xml:space="preserve">
      1. 被认定需要特殊社会服务的人员（家庭）享有下列权利：</w:t>
      </w:r>
    </w:p>
    <w:p>
      <w:pPr>
        <w:spacing w:after="0"/>
        <w:ind w:start="0"/>
        <w:jc w:val="both"/>
      </w:pPr>
      <w:r>
        <w:rPr>
          <w:rFonts w:ascii="Times New Roman"/>
          <w:b w:val="false"/>
          <w:i w:val="false"/>
          <w:color w:val="000000"/>
          <w:sz w:val="28"/>
        </w:rPr>
        <w:t xml:space="preserve">
      1) 申请获得特殊社会服务；</w:t>
      </w:r>
    </w:p>
    <w:p>
      <w:pPr>
        <w:spacing w:after="0"/>
        <w:ind w:start="0"/>
        <w:jc w:val="both"/>
      </w:pPr>
      <w:r>
        <w:rPr>
          <w:rFonts w:ascii="Times New Roman"/>
          <w:b w:val="false"/>
          <w:i w:val="false"/>
          <w:color w:val="000000"/>
          <w:sz w:val="28"/>
        </w:rPr>
        <w:t xml:space="preserve">
      2）获取有关其权利、义务及特殊社会服务提供条件的资讯；</w:t>
      </w:r>
    </w:p>
    <w:p>
      <w:pPr>
        <w:spacing w:after="0"/>
        <w:ind w:start="0"/>
        <w:jc w:val="both"/>
      </w:pPr>
      <w:r>
        <w:rPr>
          <w:rFonts w:ascii="Times New Roman"/>
          <w:b w:val="false"/>
          <w:i w:val="false"/>
          <w:color w:val="000000"/>
          <w:sz w:val="28"/>
        </w:rPr>
        <w:t xml:space="preserve">
      3）参与特殊社会服务需求的评估与确定；</w:t>
      </w:r>
    </w:p>
    <w:p>
      <w:pPr>
        <w:spacing w:after="0"/>
        <w:ind w:start="0"/>
        <w:jc w:val="both"/>
      </w:pPr>
      <w:r>
        <w:rPr>
          <w:rFonts w:ascii="Times New Roman"/>
          <w:b w:val="false"/>
          <w:i w:val="false"/>
          <w:color w:val="000000"/>
          <w:sz w:val="28"/>
        </w:rPr>
        <w:t xml:space="preserve">
      4）选择提供保障性及超保障性特殊社会服务量的机构（处于特殊拘留制度教育机构的未成年人除外）；</w:t>
      </w:r>
    </w:p>
    <w:p>
      <w:pPr>
        <w:spacing w:after="0"/>
        <w:ind w:start="0"/>
        <w:jc w:val="both"/>
      </w:pPr>
      <w:r>
        <w:rPr>
          <w:rFonts w:ascii="Times New Roman"/>
          <w:b w:val="false"/>
          <w:i w:val="false"/>
          <w:color w:val="000000"/>
          <w:sz w:val="28"/>
        </w:rPr>
        <w:t xml:space="preserve">
      5）接受或拒绝接受特殊社会服务；</w:t>
      </w:r>
    </w:p>
    <w:p>
      <w:pPr>
        <w:spacing w:after="0"/>
        <w:ind w:start="0"/>
        <w:jc w:val="both"/>
      </w:pPr>
      <w:r>
        <w:rPr>
          <w:rFonts w:ascii="Times New Roman"/>
          <w:b w:val="false"/>
          <w:i w:val="false"/>
          <w:color w:val="000000"/>
          <w:sz w:val="28"/>
        </w:rPr>
        <w:t xml:space="preserve">
      6) 依据哈萨克斯坦共和国法律规定的程序，就官员及特殊社会服务提供机构的行为（不作为）向上级机关或法院提出申诉；</w:t>
      </w:r>
    </w:p>
    <w:p>
      <w:pPr>
        <w:spacing w:after="0"/>
        <w:ind w:start="0"/>
        <w:jc w:val="both"/>
      </w:pPr>
      <w:r>
        <w:rPr>
          <w:rFonts w:ascii="Times New Roman"/>
          <w:b w:val="false"/>
          <w:i w:val="false"/>
          <w:color w:val="000000"/>
          <w:sz w:val="28"/>
        </w:rPr>
        <w:t xml:space="preserve">
      7) 要求对工作人员或特殊社会服务机构知悉的个人信息予以保密。</w:t>
      </w:r>
    </w:p>
    <w:p>
      <w:pPr>
        <w:spacing w:after="0"/>
        <w:ind w:start="0"/>
        <w:jc w:val="both"/>
      </w:pPr>
      <w:r>
        <w:rPr>
          <w:rFonts w:ascii="Times New Roman"/>
          <w:b w:val="false"/>
          <w:i w:val="false"/>
          <w:color w:val="000000"/>
          <w:sz w:val="28"/>
        </w:rPr>
        <w:t xml:space="preserve">
      2. 被认定需要特殊社会服务的人员（家庭）有义务：</w:t>
      </w:r>
    </w:p>
    <w:p>
      <w:pPr>
        <w:spacing w:after="0"/>
        <w:ind w:start="0"/>
        <w:jc w:val="both"/>
      </w:pPr>
      <w:r>
        <w:rPr>
          <w:rFonts w:ascii="Times New Roman"/>
          <w:b w:val="false"/>
          <w:i w:val="false"/>
          <w:color w:val="000000"/>
          <w:sz w:val="28"/>
        </w:rPr>
        <w:t xml:space="preserve">
      1) 提供完整可靠的信息以确定需求并作出提供特殊社会服务的决定；</w:t>
      </w:r>
    </w:p>
    <w:p>
      <w:pPr>
        <w:spacing w:after="0"/>
        <w:ind w:start="0"/>
        <w:jc w:val="both"/>
      </w:pPr>
      <w:r>
        <w:rPr>
          <w:rFonts w:ascii="Times New Roman"/>
          <w:b w:val="false"/>
          <w:i w:val="false"/>
          <w:color w:val="000000"/>
          <w:sz w:val="28"/>
        </w:rPr>
        <w:t xml:space="preserve">
      2) 不干扰特殊社会服务需求评估与确定流程；</w:t>
      </w:r>
    </w:p>
    <w:p>
      <w:pPr>
        <w:spacing w:after="0"/>
        <w:ind w:start="0"/>
        <w:jc w:val="both"/>
      </w:pPr>
      <w:r>
        <w:rPr>
          <w:rFonts w:ascii="Times New Roman"/>
          <w:b w:val="false"/>
          <w:i w:val="false"/>
          <w:color w:val="000000"/>
          <w:sz w:val="28"/>
        </w:rPr>
        <w:t xml:space="preserve">
      3）承担维护和增强自身健康的责任并履行共同义务；</w:t>
      </w:r>
    </w:p>
    <w:p>
      <w:pPr>
        <w:spacing w:after="0"/>
        <w:ind w:start="0"/>
        <w:jc w:val="both"/>
      </w:pPr>
      <w:r>
        <w:rPr>
          <w:rFonts w:ascii="Times New Roman"/>
          <w:b w:val="false"/>
          <w:i w:val="false"/>
          <w:color w:val="000000"/>
          <w:sz w:val="28"/>
        </w:rPr>
        <w:t xml:space="preserve">
      4) 及时向特殊社会服务提供机构通报影响服务提供的状况变化；</w:t>
      </w:r>
    </w:p>
    <w:p>
      <w:pPr>
        <w:spacing w:after="0"/>
        <w:ind w:start="0"/>
        <w:jc w:val="both"/>
      </w:pPr>
      <w:r>
        <w:rPr>
          <w:rFonts w:ascii="Times New Roman"/>
          <w:b w:val="false"/>
          <w:i w:val="false"/>
          <w:color w:val="000000"/>
          <w:sz w:val="28"/>
        </w:rPr>
        <w:t xml:space="preserve">
      5) 遵循特殊社会服务机构专业人员的建议；</w:t>
      </w:r>
    </w:p>
    <w:p>
      <w:pPr>
        <w:spacing w:after="0"/>
        <w:ind w:start="0"/>
        <w:jc w:val="both"/>
      </w:pPr>
      <w:r>
        <w:rPr>
          <w:rFonts w:ascii="Times New Roman"/>
          <w:b w:val="false"/>
          <w:i w:val="false"/>
          <w:color w:val="000000"/>
          <w:sz w:val="28"/>
        </w:rPr>
        <w:t xml:space="preserve">
      6) 尊重社会工作者的荣誉与尊严；</w:t>
      </w:r>
    </w:p>
    <w:p>
      <w:pPr>
        <w:spacing w:after="0"/>
        <w:ind w:start="0"/>
        <w:jc w:val="both"/>
      </w:pPr>
      <w:r>
        <w:rPr>
          <w:rFonts w:ascii="Times New Roman"/>
          <w:b w:val="false"/>
          <w:i w:val="false"/>
          <w:color w:val="000000"/>
          <w:sz w:val="28"/>
        </w:rPr>
        <w:t xml:space="preserve">
      7) 遵守哈萨克斯坦共和国在特殊社会服务领域的立法。</w:t>
      </w:r>
    </w:p>
    <w:p>
      <w:pPr>
        <w:spacing w:after="0"/>
        <w:ind w:start="0"/>
        <w:jc w:val="both"/>
      </w:pPr>
      <w:r>
        <w:rPr>
          <w:rFonts w:ascii="Times New Roman"/>
          <w:b/>
          <w:i w:val="false"/>
          <w:color w:val="000000"/>
          <w:sz w:val="28"/>
        </w:rPr>
        <w:t xml:space="preserve">第135条 特殊社会服务提供机构的权利与义务</w:t>
      </w:r>
    </w:p>
    <w:p>
      <w:pPr>
        <w:spacing w:after="0"/>
        <w:ind w:start="0"/>
        <w:jc w:val="both"/>
      </w:pPr>
      <w:r>
        <w:rPr>
          <w:rFonts w:ascii="Times New Roman"/>
          <w:b w:val="false"/>
          <w:i w:val="false"/>
          <w:color w:val="000000"/>
          <w:sz w:val="28"/>
        </w:rPr>
        <w:t xml:space="preserve">
      1. 特殊社会服务提供机构享有下列权利：</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第1项自2025年1月1日起，适用本法典第263条规定的表述。</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1) 依据哈萨克斯坦共和国关于公共采购、国家社会订单、国家战略伙伴关系实施订单、非政府组织补助金及奖励的法律规定，参与预算资金资助的特殊社会服务、特殊社会服务需求评估与确定服务的竞标；</w:t>
      </w:r>
    </w:p>
    <w:p>
      <w:pPr>
        <w:spacing w:after="0"/>
        <w:ind w:start="0"/>
        <w:jc w:val="both"/>
      </w:pPr>
      <w:r>
        <w:rPr>
          <w:rFonts w:ascii="Times New Roman"/>
          <w:b w:val="false"/>
          <w:i w:val="false"/>
          <w:color w:val="000000"/>
          <w:sz w:val="28"/>
        </w:rPr>
        <w:t xml:space="preserve">
      2) 提供超额保障量的特殊社会服务；</w:t>
      </w:r>
    </w:p>
    <w:p>
      <w:pPr>
        <w:spacing w:after="0"/>
        <w:ind w:start="0"/>
        <w:jc w:val="both"/>
      </w:pPr>
      <w:r>
        <w:rPr>
          <w:rFonts w:ascii="Times New Roman"/>
          <w:b w:val="false"/>
          <w:i w:val="false"/>
          <w:color w:val="000000"/>
          <w:sz w:val="28"/>
        </w:rPr>
        <w:t xml:space="preserve">
      3）评估和确定特殊社会服务需求；</w:t>
      </w:r>
    </w:p>
    <w:p>
      <w:pPr>
        <w:spacing w:after="0"/>
        <w:ind w:start="0"/>
        <w:jc w:val="both"/>
      </w:pPr>
      <w:r>
        <w:rPr>
          <w:rFonts w:ascii="Times New Roman"/>
          <w:b w:val="false"/>
          <w:i w:val="false"/>
          <w:color w:val="000000"/>
          <w:sz w:val="28"/>
        </w:rPr>
        <w:t xml:space="preserve">
      4）向地方行政机关申请并获取必要信息，以评估和确定特殊社会服务的数量和类型，但哈萨克斯坦共和国法律另有规定的情况除外。</w:t>
      </w:r>
    </w:p>
    <w:p>
      <w:pPr>
        <w:spacing w:after="0"/>
        <w:ind w:start="0"/>
        <w:jc w:val="both"/>
      </w:pPr>
      <w:r>
        <w:rPr>
          <w:rFonts w:ascii="Times New Roman"/>
          <w:b w:val="false"/>
          <w:i w:val="false"/>
          <w:color w:val="000000"/>
          <w:sz w:val="28"/>
        </w:rPr>
        <w:t xml:space="preserve">
      2. 提供特殊社会服务的实体须履行以下义务：</w:t>
      </w:r>
    </w:p>
    <w:p>
      <w:pPr>
        <w:spacing w:after="0"/>
        <w:ind w:start="0"/>
        <w:jc w:val="both"/>
      </w:pPr>
      <w:r>
        <w:rPr>
          <w:rFonts w:ascii="Times New Roman"/>
          <w:b w:val="false"/>
          <w:i w:val="false"/>
          <w:color w:val="000000"/>
          <w:sz w:val="28"/>
        </w:rPr>
        <w:t xml:space="preserve">
      1) 遵守特殊社会服务提供标准；</w:t>
      </w:r>
    </w:p>
    <w:p>
      <w:pPr>
        <w:spacing w:after="0"/>
        <w:ind w:start="0"/>
        <w:jc w:val="both"/>
      </w:pPr>
      <w:r>
        <w:rPr>
          <w:rFonts w:ascii="Times New Roman"/>
          <w:b w:val="false"/>
          <w:i w:val="false"/>
          <w:color w:val="000000"/>
          <w:sz w:val="28"/>
        </w:rPr>
        <w:t xml:space="preserve">
      2）创造提供特殊社会服务所需的必要条件；</w:t>
      </w:r>
    </w:p>
    <w:p>
      <w:pPr>
        <w:spacing w:after="0"/>
        <w:ind w:start="0"/>
        <w:jc w:val="both"/>
      </w:pPr>
      <w:r>
        <w:rPr>
          <w:rFonts w:ascii="Times New Roman"/>
          <w:b w:val="false"/>
          <w:i w:val="false"/>
          <w:color w:val="000000"/>
          <w:sz w:val="28"/>
        </w:rPr>
        <w:t xml:space="preserve">
      3) 尊重特殊社会服务对象及其家属的人格尊严；</w:t>
      </w:r>
    </w:p>
    <w:p>
      <w:pPr>
        <w:spacing w:after="0"/>
        <w:ind w:start="0"/>
        <w:jc w:val="both"/>
      </w:pPr>
      <w:r>
        <w:rPr>
          <w:rFonts w:ascii="Times New Roman"/>
          <w:b w:val="false"/>
          <w:i w:val="false"/>
          <w:color w:val="000000"/>
          <w:sz w:val="28"/>
        </w:rPr>
        <w:t xml:space="preserve">
      4) 以人道方式对待特殊社会服务接受者及其家庭成员，不得允许歧视性行为；</w:t>
      </w:r>
    </w:p>
    <w:p>
      <w:pPr>
        <w:spacing w:after="0"/>
        <w:ind w:start="0"/>
        <w:jc w:val="both"/>
      </w:pPr>
      <w:r>
        <w:rPr>
          <w:rFonts w:ascii="Times New Roman"/>
          <w:b w:val="false"/>
          <w:i w:val="false"/>
          <w:color w:val="000000"/>
          <w:sz w:val="28"/>
        </w:rPr>
        <w:t xml:space="preserve">
      5) 确保特殊社会服务提供过程中的保密性，哈萨克斯坦共和国法律另有规定的情况除外；</w:t>
      </w:r>
    </w:p>
    <w:p>
      <w:pPr>
        <w:spacing w:after="0"/>
        <w:ind w:start="0"/>
        <w:jc w:val="both"/>
      </w:pPr>
      <w:r>
        <w:rPr>
          <w:rFonts w:ascii="Times New Roman"/>
          <w:b w:val="false"/>
          <w:i w:val="false"/>
          <w:color w:val="000000"/>
          <w:sz w:val="28"/>
        </w:rPr>
        <w:t xml:space="preserve">
      6) 提供社会工作者的培训和进修。</w:t>
      </w:r>
    </w:p>
    <w:p>
      <w:pPr>
        <w:spacing w:after="0"/>
        <w:ind w:start="0"/>
        <w:jc w:val="both"/>
      </w:pPr>
      <w:r>
        <w:rPr>
          <w:rFonts w:ascii="Times New Roman"/>
          <w:b w:val="false"/>
          <w:i w:val="false"/>
          <w:color w:val="000000"/>
          <w:sz w:val="28"/>
        </w:rPr>
        <w:t xml:space="preserve">
      3. 社会保障领域特殊社会服务机构的活动程序须经国家授权机构批准。</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自2025年1月1日起生效的第136条，其效力以本法典第263条规定的措辞为准。</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第136条 特殊社会服务提供机构名录</w:t>
      </w:r>
    </w:p>
    <w:p>
      <w:pPr>
        <w:spacing w:after="0"/>
        <w:ind w:start="0"/>
        <w:jc w:val="both"/>
      </w:pPr>
      <w:r>
        <w:rPr>
          <w:rFonts w:ascii="Times New Roman"/>
          <w:b w:val="false"/>
          <w:i w:val="false"/>
          <w:color w:val="000000"/>
          <w:sz w:val="28"/>
        </w:rPr>
        <w:t xml:space="preserve">
      1. 特殊社会服务机构名录系指与地方行政机关签订特殊社会服务提供合同的机构电子清单。</w:t>
      </w:r>
    </w:p>
    <w:p>
      <w:pPr>
        <w:spacing w:after="0"/>
        <w:ind w:start="0"/>
        <w:jc w:val="both"/>
      </w:pPr>
      <w:r>
        <w:rPr>
          <w:rFonts w:ascii="Times New Roman"/>
          <w:b w:val="false"/>
          <w:i w:val="false"/>
          <w:color w:val="000000"/>
          <w:sz w:val="28"/>
        </w:rPr>
        <w:t xml:space="preserve">
      2. 特殊社会服务机构名录应依据授权国家机关确定的程序，通过社会服务门户网站以电子形式建立。</w:t>
      </w:r>
    </w:p>
    <w:p>
      <w:pPr>
        <w:spacing w:after="0"/>
        <w:ind w:start="0"/>
        <w:jc w:val="both"/>
      </w:pPr>
      <w:r>
        <w:rPr>
          <w:rFonts w:ascii="Times New Roman"/>
          <w:b w:val="false"/>
          <w:i w:val="false"/>
          <w:color w:val="000000"/>
          <w:sz w:val="28"/>
        </w:rPr>
        <w:t xml:space="preserve">
      3. 经特殊社会服务提供机构同意，该名录所载信息可向公众开放。</w:t>
      </w:r>
    </w:p>
    <w:p>
      <w:pPr>
        <w:spacing w:after="0"/>
        <w:ind w:start="0"/>
        <w:jc w:val="left"/>
      </w:pPr>
      <w:r>
        <w:rPr>
          <w:rFonts w:ascii="Times New Roman"/>
          <w:b/>
          <w:i w:val="false"/>
          <w:color w:val="000000"/>
        </w:rPr>
        <w:t xml:space="preserve"> 第二款 特殊社会服务需求的预防</w:t>
      </w:r>
    </w:p>
    <w:p>
      <w:pPr>
        <w:spacing w:after="0"/>
        <w:ind w:start="0"/>
        <w:jc w:val="both"/>
      </w:pPr>
      <w:r>
        <w:rPr>
          <w:rFonts w:ascii="Times New Roman"/>
          <w:b/>
          <w:i w:val="false"/>
          <w:color w:val="000000"/>
          <w:sz w:val="28"/>
        </w:rPr>
        <w:t xml:space="preserve">第137条 特殊社会服务需求预防</w:t>
      </w:r>
    </w:p>
    <w:p>
      <w:pPr>
        <w:spacing w:after="0"/>
        <w:ind w:start="0"/>
        <w:jc w:val="both"/>
      </w:pPr>
      <w:r>
        <w:rPr>
          <w:rFonts w:ascii="Times New Roman"/>
          <w:b w:val="false"/>
          <w:i w:val="false"/>
          <w:color w:val="000000"/>
          <w:sz w:val="28"/>
        </w:rPr>
        <w:t xml:space="preserve">
      预防特殊社会服务需求旨在识别并消除导致个人（家庭）被认定需要特殊社会服务的依据。</w:t>
      </w:r>
    </w:p>
    <w:p>
      <w:pPr>
        <w:spacing w:after="0"/>
        <w:ind w:start="0"/>
        <w:jc w:val="both"/>
      </w:pPr>
      <w:r>
        <w:rPr>
          <w:rFonts w:ascii="Times New Roman"/>
          <w:b/>
          <w:i w:val="false"/>
          <w:color w:val="000000"/>
          <w:sz w:val="28"/>
        </w:rPr>
        <w:t xml:space="preserve">第138条 预防特殊社会服务需求跨部门协作</w:t>
      </w:r>
    </w:p>
    <w:p>
      <w:pPr>
        <w:spacing w:after="0"/>
        <w:ind w:start="0"/>
        <w:jc w:val="both"/>
      </w:pPr>
      <w:r>
        <w:rPr>
          <w:rFonts w:ascii="Times New Roman"/>
          <w:b w:val="false"/>
          <w:i w:val="false"/>
          <w:color w:val="000000"/>
          <w:sz w:val="28"/>
        </w:rPr>
        <w:t xml:space="preserve">
      地方行政机关在法定职权范围内通过下列措施预防特殊社会服务需求产生：</w:t>
      </w:r>
    </w:p>
    <w:p>
      <w:pPr>
        <w:spacing w:after="0"/>
        <w:ind w:start="0"/>
        <w:jc w:val="both"/>
      </w:pPr>
      <w:r>
        <w:rPr>
          <w:rFonts w:ascii="Times New Roman"/>
          <w:b w:val="false"/>
          <w:i w:val="false"/>
          <w:color w:val="000000"/>
          <w:sz w:val="28"/>
        </w:rPr>
        <w:t xml:space="preserve">
      1) 识别个人（家庭）可能被认定为潜在特殊社会服务需求对象的依据；</w:t>
      </w:r>
    </w:p>
    <w:p>
      <w:pPr>
        <w:spacing w:after="0"/>
        <w:ind w:start="0"/>
        <w:jc w:val="both"/>
      </w:pPr>
      <w:r>
        <w:rPr>
          <w:rFonts w:ascii="Times New Roman"/>
          <w:b w:val="false"/>
          <w:i w:val="false"/>
          <w:color w:val="000000"/>
          <w:sz w:val="28"/>
        </w:rPr>
        <w:t xml:space="preserve">
      2）考察个人（家庭）生活状况，确定导致生活状况恶化的原因；</w:t>
      </w:r>
    </w:p>
    <w:p>
      <w:pPr>
        <w:spacing w:after="0"/>
        <w:ind w:start="0"/>
        <w:jc w:val="both"/>
      </w:pPr>
      <w:r>
        <w:rPr>
          <w:rFonts w:ascii="Times New Roman"/>
          <w:b w:val="false"/>
          <w:i w:val="false"/>
          <w:color w:val="000000"/>
          <w:sz w:val="28"/>
        </w:rPr>
        <w:t xml:space="preserve">
      3）制定预防特殊社会服务需求发生的个性化措施方案；</w:t>
      </w:r>
    </w:p>
    <w:p>
      <w:pPr>
        <w:spacing w:after="0"/>
        <w:ind w:start="0"/>
        <w:jc w:val="both"/>
      </w:pPr>
      <w:r>
        <w:rPr>
          <w:rFonts w:ascii="Times New Roman"/>
          <w:b w:val="false"/>
          <w:i w:val="false"/>
          <w:color w:val="000000"/>
          <w:sz w:val="28"/>
        </w:rPr>
        <w:t xml:space="preserve">
      4) 分析预防特殊社会服务需求产生的成效；</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根据本法典第263条规定，第5项自2025年1月1日起生效。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基于数字家庭卡数据，对家庭（个人）的社会福祉状况进行监测与预测。</w:t>
      </w:r>
    </w:p>
    <w:p>
      <w:pPr>
        <w:spacing w:after="0"/>
        <w:ind w:start="0"/>
        <w:jc w:val="both"/>
      </w:pPr>
      <w:r>
        <w:rPr>
          <w:rFonts w:ascii="Times New Roman"/>
          <w:b/>
          <w:i w:val="false"/>
          <w:color w:val="000000"/>
          <w:sz w:val="28"/>
        </w:rPr>
        <w:t xml:space="preserve">第138-1条 困难生活状况个人的早期识别</w:t>
      </w:r>
    </w:p>
    <w:p>
      <w:pPr>
        <w:spacing w:after="0"/>
        <w:ind w:start="0"/>
        <w:jc w:val="both"/>
      </w:pPr>
      <w:r>
        <w:rPr>
          <w:rFonts w:ascii="Times New Roman"/>
          <w:b w:val="false"/>
          <w:i w:val="false"/>
          <w:color w:val="000000"/>
          <w:sz w:val="28"/>
        </w:rPr>
        <w:t xml:space="preserve">
      授权国家机关应协调实施综合性组织措施，联合教育、卫生及内务部门等相关机构，通过一体化模式对生活困境中的个人（家庭）进行早期识别并组织支援。</w:t>
      </w:r>
    </w:p>
    <w:p>
      <w:pPr>
        <w:spacing w:after="0"/>
        <w:ind w:start="0"/>
        <w:jc w:val="left"/>
      </w:pPr>
      <w:r>
        <w:rPr>
          <w:rFonts w:ascii="Times New Roman"/>
          <w:b w:val="false"/>
          <w:i w:val="false"/>
          <w:color w:val="ff0000"/>
          <w:sz w:val="28"/>
        </w:rPr>
        <w:t xml:space="preserve">      注：根据哈萨克斯坦共和国2024年4月15日第72-VIII号法律，第12章第2款已增补第138-1条（自首次官方公布之日起六十个日历日后生效）。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第三款 特殊社会服务的组织与提供 </w:t>
      </w:r>
    </w:p>
    <w:p>
      <w:pPr>
        <w:spacing w:after="0"/>
        <w:ind w:start="0"/>
        <w:jc w:val="both"/>
      </w:pPr>
      <w:r>
        <w:rPr>
          <w:rFonts w:ascii="Times New Roman"/>
          <w:b/>
          <w:i w:val="false"/>
          <w:color w:val="000000"/>
          <w:sz w:val="28"/>
        </w:rPr>
        <w:t xml:space="preserve">第139条 申请提供特殊社会服务</w:t>
      </w:r>
    </w:p>
    <w:p>
      <w:pPr>
        <w:spacing w:after="0"/>
        <w:ind w:start="0"/>
        <w:jc w:val="both"/>
      </w:pPr>
      <w:r>
        <w:rPr>
          <w:rFonts w:ascii="Times New Roman"/>
          <w:b w:val="false"/>
          <w:i w:val="false"/>
          <w:color w:val="ff0000"/>
          <w:sz w:val="28"/>
        </w:rPr>
        <w:t xml:space="preserve">      注意！</w:t>
      </w:r>
    </w:p>
    <w:p>
      <w:pPr>
        <w:spacing w:after="0"/>
        <w:ind w:start="0"/>
        <w:jc w:val="both"/>
      </w:pPr>
      <w:r>
        <w:rPr>
          <w:rFonts w:ascii="Times New Roman"/>
          <w:b w:val="false"/>
          <w:i w:val="false"/>
          <w:color w:val="ff0000"/>
          <w:sz w:val="28"/>
        </w:rPr>
        <w:t xml:space="preserve">      自2025年1月1日起，第1款适用本法典第263条规定的表述。</w:t>
      </w:r>
    </w:p>
    <w:p>
      <w:pPr>
        <w:spacing w:after="0"/>
        <w:ind w:start="0"/>
        <w:jc w:val="both"/>
      </w:pPr>
      <w:r>
        <w:rPr>
          <w:rFonts w:ascii="Times New Roman"/>
          <w:b w:val="false"/>
          <w:i w:val="false"/>
          <w:color w:val="000000"/>
          <w:sz w:val="28"/>
        </w:rPr>
        <w:t xml:space="preserve">
      1. 需要特殊社会服务的人员（家庭）应向居住地提交申请以获取特殊社会服务。</w:t>
      </w:r>
    </w:p>
    <w:p>
      <w:pPr>
        <w:spacing w:after="0"/>
        <w:ind w:start="0"/>
        <w:jc w:val="both"/>
      </w:pPr>
      <w:r>
        <w:rPr>
          <w:rFonts w:ascii="Times New Roman"/>
          <w:b w:val="false"/>
          <w:i w:val="false"/>
          <w:color w:val="000000"/>
          <w:sz w:val="28"/>
        </w:rPr>
        <w:t xml:space="preserve">
      2. 对因无家可归（无固定住所者）、遭受虐待导致社会适应障碍及社会剥夺而需要特殊社会服务的个人（家庭），无论其居住地如何均应提供特殊社会服务。</w:t>
      </w:r>
    </w:p>
    <w:p>
      <w:pPr>
        <w:spacing w:after="0"/>
        <w:ind w:start="0"/>
        <w:jc w:val="both"/>
      </w:pPr>
      <w:r>
        <w:rPr>
          <w:rFonts w:ascii="Times New Roman"/>
          <w:b w:val="false"/>
          <w:i w:val="false"/>
          <w:color w:val="000000"/>
          <w:sz w:val="28"/>
        </w:rPr>
        <w:t xml:space="preserve">
      3. 为保障特殊社会服务需求者（家庭）的权益，下列人员可代为提交服务申请并说明其无法自主申请的原因：</w:t>
      </w:r>
    </w:p>
    <w:p>
      <w:pPr>
        <w:spacing w:after="0"/>
        <w:ind w:start="0"/>
        <w:jc w:val="both"/>
      </w:pPr>
      <w:r>
        <w:rPr>
          <w:rFonts w:ascii="Times New Roman"/>
          <w:b w:val="false"/>
          <w:i w:val="false"/>
          <w:color w:val="000000"/>
          <w:sz w:val="28"/>
        </w:rPr>
        <w:t xml:space="preserve">
      1) 家庭成年成员之一；</w:t>
      </w:r>
    </w:p>
    <w:p>
      <w:pPr>
        <w:spacing w:after="0"/>
        <w:ind w:start="0"/>
        <w:jc w:val="both"/>
      </w:pPr>
      <w:r>
        <w:rPr>
          <w:rFonts w:ascii="Times New Roman"/>
          <w:b w:val="false"/>
          <w:i w:val="false"/>
          <w:color w:val="000000"/>
          <w:sz w:val="28"/>
        </w:rPr>
        <w:t xml:space="preserve">
      2）监护人（受托人）；</w:t>
      </w:r>
    </w:p>
    <w:p>
      <w:pPr>
        <w:spacing w:after="0"/>
        <w:ind w:start="0"/>
        <w:jc w:val="both"/>
      </w:pPr>
      <w:r>
        <w:rPr>
          <w:rFonts w:ascii="Times New Roman"/>
          <w:b w:val="false"/>
          <w:i w:val="false"/>
          <w:color w:val="000000"/>
          <w:sz w:val="28"/>
        </w:rPr>
        <w:t xml:space="preserve">
      3）定居点、村庄、农村地区行政长官； </w:t>
      </w:r>
    </w:p>
    <w:p>
      <w:pPr>
        <w:spacing w:after="0"/>
        <w:ind w:start="0"/>
        <w:jc w:val="both"/>
      </w:pPr>
      <w:r>
        <w:rPr>
          <w:rFonts w:ascii="Times New Roman"/>
          <w:b w:val="false"/>
          <w:i w:val="false"/>
          <w:color w:val="000000"/>
          <w:sz w:val="28"/>
        </w:rPr>
        <w:t xml:space="preserve">
      4）依据哈萨克斯坦共和国民事立法授权的代理人；</w:t>
      </w:r>
    </w:p>
    <w:p>
      <w:pPr>
        <w:spacing w:after="0"/>
        <w:ind w:start="0"/>
        <w:jc w:val="both"/>
      </w:pPr>
      <w:r>
        <w:rPr>
          <w:rFonts w:ascii="Times New Roman"/>
          <w:b w:val="false"/>
          <w:i w:val="false"/>
          <w:color w:val="000000"/>
          <w:sz w:val="28"/>
        </w:rPr>
        <w:t xml:space="preserve">
      5) 向因下列原因需要特殊社会服务的个人（家庭）提供特殊社会服务的机构：</w:t>
      </w:r>
    </w:p>
    <w:p>
      <w:pPr>
        <w:spacing w:after="0"/>
        <w:ind w:start="0"/>
        <w:jc w:val="both"/>
      </w:pPr>
      <w:r>
        <w:rPr>
          <w:rFonts w:ascii="Times New Roman"/>
          <w:b w:val="false"/>
          <w:i w:val="false"/>
          <w:color w:val="000000"/>
          <w:sz w:val="28"/>
        </w:rPr>
        <w:t xml:space="preserve">
      虐待导致的社会适应障碍及社会剥夺；</w:t>
      </w:r>
    </w:p>
    <w:p>
      <w:pPr>
        <w:spacing w:after="0"/>
        <w:ind w:start="0"/>
        <w:jc w:val="both"/>
      </w:pPr>
      <w:r>
        <w:rPr>
          <w:rFonts w:ascii="Times New Roman"/>
          <w:b w:val="false"/>
          <w:i w:val="false"/>
          <w:color w:val="000000"/>
          <w:sz w:val="28"/>
        </w:rPr>
        <w:t xml:space="preserve">
      无家可归（指无固定住所者）；</w:t>
      </w:r>
    </w:p>
    <w:p>
      <w:pPr>
        <w:spacing w:after="0"/>
        <w:ind w:start="0"/>
        <w:jc w:val="both"/>
      </w:pPr>
      <w:r>
        <w:rPr>
          <w:rFonts w:ascii="Times New Roman"/>
          <w:b w:val="false"/>
          <w:i w:val="false"/>
          <w:color w:val="000000"/>
          <w:sz w:val="28"/>
        </w:rPr>
        <w:t xml:space="preserve">
      6) 实施预防性措施以避免特殊社会服务需求产生的组织。</w:t>
      </w:r>
    </w:p>
    <w:p>
      <w:pPr>
        <w:spacing w:after="0"/>
        <w:ind w:start="0"/>
        <w:jc w:val="both"/>
      </w:pPr>
      <w:r>
        <w:rPr>
          <w:rFonts w:ascii="Times New Roman"/>
          <w:b/>
          <w:i w:val="false"/>
          <w:color w:val="000000"/>
          <w:sz w:val="28"/>
        </w:rPr>
        <w:t xml:space="preserve">第140条 特殊社会服务需求的评估与确定 </w:t>
      </w:r>
    </w:p>
    <w:p>
      <w:pPr>
        <w:spacing w:after="0"/>
        <w:ind w:start="0"/>
        <w:jc w:val="both"/>
      </w:pPr>
      <w:r>
        <w:rPr>
          <w:rFonts w:ascii="Times New Roman"/>
          <w:b w:val="false"/>
          <w:i w:val="false"/>
          <w:color w:val="000000"/>
          <w:sz w:val="28"/>
        </w:rPr>
        <w:t xml:space="preserve">
      1. 特殊社会服务须基于对需要特殊社会服务的人员（家庭）进行需求评估与确定，该评估由社会工作者执行。</w:t>
      </w:r>
    </w:p>
    <w:p>
      <w:pPr>
        <w:spacing w:after="0"/>
        <w:ind w:start="0"/>
        <w:jc w:val="both"/>
      </w:pPr>
      <w:r>
        <w:rPr>
          <w:rFonts w:ascii="Times New Roman"/>
          <w:b w:val="false"/>
          <w:i w:val="false"/>
          <w:color w:val="000000"/>
          <w:sz w:val="28"/>
        </w:rPr>
        <w:t xml:space="preserve">
      2. 特殊社会服务需求评估与确定的标准为：</w:t>
      </w:r>
    </w:p>
    <w:p>
      <w:pPr>
        <w:spacing w:after="0"/>
        <w:ind w:start="0"/>
        <w:jc w:val="both"/>
      </w:pPr>
      <w:r>
        <w:rPr>
          <w:rFonts w:ascii="Times New Roman"/>
          <w:b w:val="false"/>
          <w:i w:val="false"/>
          <w:color w:val="000000"/>
          <w:sz w:val="28"/>
        </w:rPr>
        <w:t xml:space="preserve">
      1) 生命活动受限；</w:t>
      </w:r>
    </w:p>
    <w:p>
      <w:pPr>
        <w:spacing w:after="0"/>
        <w:ind w:start="0"/>
        <w:jc w:val="both"/>
      </w:pPr>
      <w:r>
        <w:rPr>
          <w:rFonts w:ascii="Times New Roman"/>
          <w:b w:val="false"/>
          <w:i w:val="false"/>
          <w:color w:val="000000"/>
          <w:sz w:val="28"/>
        </w:rPr>
        <w:t xml:space="preserve">
      2) 社会适应障碍；</w:t>
      </w:r>
    </w:p>
    <w:p>
      <w:pPr>
        <w:spacing w:after="0"/>
        <w:ind w:start="0"/>
        <w:jc w:val="both"/>
      </w:pPr>
      <w:r>
        <w:rPr>
          <w:rFonts w:ascii="Times New Roman"/>
          <w:b w:val="false"/>
          <w:i w:val="false"/>
          <w:color w:val="000000"/>
          <w:sz w:val="28"/>
        </w:rPr>
        <w:t xml:space="preserve">
      3) 社会剥夺；</w:t>
      </w:r>
    </w:p>
    <w:p>
      <w:pPr>
        <w:spacing w:after="0"/>
        <w:ind w:start="0"/>
        <w:jc w:val="both"/>
      </w:pPr>
      <w:r>
        <w:rPr>
          <w:rFonts w:ascii="Times New Roman"/>
          <w:b w:val="false"/>
          <w:i w:val="false"/>
          <w:color w:val="000000"/>
          <w:sz w:val="28"/>
        </w:rPr>
        <w:t xml:space="preserve">
      4) 处于不利的社会环境。</w:t>
      </w:r>
    </w:p>
    <w:p>
      <w:pPr>
        <w:spacing w:after="0"/>
        <w:ind w:start="0"/>
        <w:jc w:val="both"/>
      </w:pPr>
      <w:r>
        <w:rPr>
          <w:rFonts w:ascii="Times New Roman"/>
          <w:b/>
          <w:i w:val="false"/>
          <w:color w:val="000000"/>
          <w:sz w:val="28"/>
        </w:rPr>
        <w:t xml:space="preserve">第141条 特殊社会服务的提供 </w:t>
      </w:r>
    </w:p>
    <w:p>
      <w:pPr>
        <w:spacing w:after="0"/>
        <w:ind w:start="0"/>
        <w:jc w:val="both"/>
      </w:pPr>
      <w:r>
        <w:rPr>
          <w:rFonts w:ascii="Times New Roman"/>
          <w:b w:val="false"/>
          <w:i w:val="false"/>
          <w:color w:val="000000"/>
          <w:sz w:val="28"/>
        </w:rPr>
        <w:t xml:space="preserve">
      1. 由预算资金保障的特殊社会服务量，依据地区、地区级城市、共和国级城市及首都的地方行政机关决定提供，但因遭受虐待导致社会适应障碍及与人口贩运、无家可归相关社会剥夺而需要特殊社会服务者除外。</w:t>
      </w:r>
    </w:p>
    <w:p>
      <w:pPr>
        <w:spacing w:after="0"/>
        <w:ind w:start="0"/>
        <w:jc w:val="both"/>
      </w:pPr>
      <w:r>
        <w:rPr>
          <w:rFonts w:ascii="Times New Roman"/>
          <w:b w:val="false"/>
          <w:i w:val="false"/>
          <w:color w:val="000000"/>
          <w:sz w:val="28"/>
        </w:rPr>
        <w:t xml:space="preserve">
      预算资金支付的特殊社会服务，应依据下列条款规定向需要特殊社会服务的人员（家庭）提供：</w:t>
      </w:r>
    </w:p>
    <w:p>
      <w:pPr>
        <w:spacing w:after="0"/>
        <w:ind w:start="0"/>
        <w:jc w:val="both"/>
      </w:pPr>
      <w:r>
        <w:rPr>
          <w:rFonts w:ascii="Times New Roman"/>
          <w:b w:val="false"/>
          <w:i w:val="false"/>
          <w:color w:val="000000"/>
          <w:sz w:val="28"/>
        </w:rPr>
        <w:t xml:space="preserve">
      1) 本法典第133条第1款第6项，依据社会服务门户网站制定的个性化方案；</w:t>
      </w:r>
    </w:p>
    <w:p>
      <w:pPr>
        <w:spacing w:after="0"/>
        <w:ind w:start="0"/>
        <w:jc w:val="both"/>
      </w:pPr>
      <w:r>
        <w:rPr>
          <w:rFonts w:ascii="Times New Roman"/>
          <w:b w:val="false"/>
          <w:i w:val="false"/>
          <w:color w:val="000000"/>
          <w:sz w:val="28"/>
        </w:rPr>
        <w:t xml:space="preserve">
      2）依据本法典第133条第1款第9项规定，通过评估导致社会适应障碍及社会剥夺的虐待存在性标准；</w:t>
      </w:r>
    </w:p>
    <w:p>
      <w:pPr>
        <w:spacing w:after="0"/>
        <w:ind w:start="0"/>
        <w:jc w:val="both"/>
      </w:pPr>
      <w:r>
        <w:rPr>
          <w:rFonts w:ascii="Times New Roman"/>
          <w:b w:val="false"/>
          <w:i w:val="false"/>
          <w:color w:val="000000"/>
          <w:sz w:val="28"/>
        </w:rPr>
        <w:t xml:space="preserve">
      3）依据申请，按本法典第133条第1款第10项、第11项和第12项规定；</w:t>
      </w:r>
    </w:p>
    <w:p>
      <w:pPr>
        <w:spacing w:after="0"/>
        <w:ind w:start="0"/>
        <w:jc w:val="both"/>
      </w:pPr>
      <w:r>
        <w:rPr>
          <w:rFonts w:ascii="Times New Roman"/>
          <w:b w:val="false"/>
          <w:i w:val="false"/>
          <w:color w:val="000000"/>
          <w:sz w:val="28"/>
        </w:rPr>
        <w:t xml:space="preserve">
      4）本法第133条第1款第1项、第2项、第3项、第4项、第5项、第7项及第8项，由地方行政机关作出决定。</w:t>
      </w:r>
    </w:p>
    <w:p>
      <w:pPr>
        <w:spacing w:after="0"/>
        <w:ind w:start="0"/>
        <w:jc w:val="both"/>
      </w:pPr>
      <w:r>
        <w:rPr>
          <w:rFonts w:ascii="Times New Roman"/>
          <w:b w:val="false"/>
          <w:i w:val="false"/>
          <w:color w:val="000000"/>
          <w:sz w:val="28"/>
        </w:rPr>
        <w:t xml:space="preserve">
      2. 特殊社会服务由特殊社会服务接受者承担费用，依据特殊社会服务需求者（家庭）与特殊社会服务提供机构签订的合同提供。</w:t>
      </w:r>
    </w:p>
    <w:p>
      <w:pPr>
        <w:spacing w:after="0"/>
        <w:ind w:start="0"/>
        <w:jc w:val="both"/>
      </w:pPr>
      <w:r>
        <w:rPr>
          <w:rFonts w:ascii="Times New Roman"/>
          <w:b w:val="false"/>
          <w:i w:val="false"/>
          <w:color w:val="000000"/>
          <w:sz w:val="28"/>
        </w:rPr>
        <w:t xml:space="preserve">
      3. 依据本法典第133条第1款第6项和第8项规定需要特殊社会服务的人员（家庭），应通过社会服务门户网站从登记在册的特殊社会服务机构中选择服务主体。</w:t>
      </w:r>
    </w:p>
    <w:p>
      <w:pPr>
        <w:spacing w:after="0"/>
        <w:ind w:start="0"/>
        <w:jc w:val="both"/>
      </w:pPr>
      <w:r>
        <w:rPr>
          <w:rFonts w:ascii="Times New Roman"/>
          <w:b w:val="false"/>
          <w:i w:val="false"/>
          <w:color w:val="000000"/>
          <w:sz w:val="28"/>
        </w:rPr>
        <w:t xml:space="preserve">
      4. 拒绝提供特殊社会服务的理由包括：</w:t>
      </w:r>
    </w:p>
    <w:p>
      <w:pPr>
        <w:spacing w:after="0"/>
        <w:ind w:start="0"/>
        <w:jc w:val="both"/>
      </w:pPr>
      <w:r>
        <w:rPr>
          <w:rFonts w:ascii="Times New Roman"/>
          <w:b w:val="false"/>
          <w:i w:val="false"/>
          <w:color w:val="000000"/>
          <w:sz w:val="28"/>
        </w:rPr>
        <w:t xml:space="preserve">
      1) 不符合本法典第133条规定的理由；</w:t>
      </w:r>
    </w:p>
    <w:p>
      <w:pPr>
        <w:spacing w:after="0"/>
        <w:ind w:start="0"/>
        <w:jc w:val="both"/>
      </w:pPr>
      <w:r>
        <w:rPr>
          <w:rFonts w:ascii="Times New Roman"/>
          <w:b w:val="false"/>
          <w:i w:val="false"/>
          <w:color w:val="000000"/>
          <w:sz w:val="28"/>
        </w:rPr>
        <w:t xml:space="preserve">
      2) 提交的信息和文件不可靠；</w:t>
      </w:r>
    </w:p>
    <w:p>
      <w:pPr>
        <w:spacing w:after="0"/>
        <w:ind w:start="0"/>
        <w:jc w:val="both"/>
      </w:pPr>
      <w:r>
        <w:rPr>
          <w:rFonts w:ascii="Times New Roman"/>
          <w:b w:val="false"/>
          <w:i w:val="false"/>
          <w:color w:val="000000"/>
          <w:sz w:val="28"/>
        </w:rPr>
        <w:t xml:space="preserve">
      3) 存在医疗禁忌症，禁止提供特殊社会服务。</w:t>
      </w:r>
    </w:p>
    <w:p>
      <w:pPr>
        <w:spacing w:after="0"/>
        <w:ind w:start="0"/>
        <w:jc w:val="both"/>
      </w:pPr>
      <w:r>
        <w:rPr>
          <w:rFonts w:ascii="Times New Roman"/>
          <w:b/>
          <w:i w:val="false"/>
          <w:color w:val="000000"/>
          <w:sz w:val="28"/>
        </w:rPr>
        <w:t xml:space="preserve">第142条 特殊社会服务提供机构的资金保障</w:t>
      </w:r>
    </w:p>
    <w:p>
      <w:pPr>
        <w:spacing w:after="0"/>
        <w:ind w:start="0"/>
        <w:jc w:val="both"/>
      </w:pPr>
      <w:r>
        <w:rPr>
          <w:rFonts w:ascii="Times New Roman"/>
          <w:b w:val="false"/>
          <w:i w:val="false"/>
          <w:color w:val="000000"/>
          <w:sz w:val="28"/>
        </w:rPr>
        <w:t xml:space="preserve">
      1. 特殊社会服务机构的资金来源包括：</w:t>
      </w:r>
    </w:p>
    <w:p>
      <w:pPr>
        <w:spacing w:after="0"/>
        <w:ind w:start="0"/>
        <w:jc w:val="both"/>
      </w:pPr>
      <w:r>
        <w:rPr>
          <w:rFonts w:ascii="Times New Roman"/>
          <w:b w:val="false"/>
          <w:i w:val="false"/>
          <w:color w:val="000000"/>
          <w:sz w:val="28"/>
        </w:rPr>
        <w:t xml:space="preserve">
      1) 根据哈萨克斯坦共和国法律规定的程序，使用预算资金；</w:t>
      </w:r>
    </w:p>
    <w:p>
      <w:pPr>
        <w:spacing w:after="0"/>
        <w:ind w:start="0"/>
        <w:jc w:val="both"/>
      </w:pPr>
      <w:r>
        <w:rPr>
          <w:rFonts w:ascii="Times New Roman"/>
          <w:b w:val="false"/>
          <w:i w:val="false"/>
          <w:color w:val="000000"/>
          <w:sz w:val="28"/>
        </w:rPr>
        <w:t xml:space="preserve">
      2）因超额保障特殊社会服务量所获资金；</w:t>
      </w:r>
    </w:p>
    <w:p>
      <w:pPr>
        <w:spacing w:after="0"/>
        <w:ind w:start="0"/>
        <w:jc w:val="both"/>
      </w:pPr>
      <w:r>
        <w:rPr>
          <w:rFonts w:ascii="Times New Roman"/>
          <w:b w:val="false"/>
          <w:i w:val="false"/>
          <w:color w:val="000000"/>
          <w:sz w:val="28"/>
        </w:rPr>
        <w:t xml:space="preserve">
      3）其他不违反哈萨克斯坦共和国法律的资金来源。</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根据本法典第263条规定，第2款自2025年1月1日起生效。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依据哈萨克斯坦共和国立法设立的预算资金，对社会保护领域特殊社会服务提供机构的资助，应遵循经授权国家机构批准的特殊社会服务定价规则与方法实施。</w:t>
      </w:r>
    </w:p>
    <w:p>
      <w:pPr>
        <w:spacing w:after="0"/>
        <w:ind w:start="0"/>
        <w:jc w:val="both"/>
      </w:pPr>
      <w:r>
        <w:rPr>
          <w:rFonts w:ascii="Times New Roman"/>
          <w:b w:val="false"/>
          <w:i w:val="false"/>
          <w:color w:val="000000"/>
          <w:sz w:val="28"/>
        </w:rPr>
        <w:t xml:space="preserve">
      特殊社会服务收费标准由地方执行机构批准。</w:t>
      </w:r>
    </w:p>
    <w:p>
      <w:pPr>
        <w:spacing w:after="0"/>
        <w:ind w:start="0"/>
        <w:jc w:val="both"/>
      </w:pPr>
      <w:r>
        <w:rPr>
          <w:rFonts w:ascii="Times New Roman"/>
          <w:b w:val="false"/>
          <w:i w:val="false"/>
          <w:color w:val="000000"/>
          <w:sz w:val="28"/>
        </w:rPr>
        <w:t xml:space="preserve">
      特殊社会服务的支付程序由授权国家机构批准。</w:t>
      </w:r>
    </w:p>
    <w:p>
      <w:pPr>
        <w:spacing w:after="0"/>
        <w:ind w:start="0"/>
        <w:jc w:val="left"/>
      </w:pPr>
      <w:r>
        <w:rPr>
          <w:rFonts w:ascii="Times New Roman"/>
          <w:b/>
          <w:i w:val="false"/>
          <w:color w:val="000000"/>
        </w:rPr>
        <w:t xml:space="preserve"> 第4款 国家预防机制</w:t>
      </w:r>
    </w:p>
    <w:p>
      <w:pPr>
        <w:spacing w:after="0"/>
        <w:ind w:start="0"/>
        <w:jc w:val="both"/>
      </w:pPr>
      <w:r>
        <w:rPr>
          <w:rFonts w:ascii="Times New Roman"/>
          <w:b/>
          <w:i w:val="false"/>
          <w:color w:val="000000"/>
          <w:sz w:val="28"/>
        </w:rPr>
        <w:t xml:space="preserve">第143条 国家预防机制</w:t>
      </w:r>
    </w:p>
    <w:p>
      <w:pPr>
        <w:spacing w:after="0"/>
        <w:ind w:start="0"/>
        <w:jc w:val="both"/>
      </w:pPr>
      <w:r>
        <w:rPr>
          <w:rFonts w:ascii="Times New Roman"/>
          <w:b w:val="false"/>
          <w:i w:val="false"/>
          <w:color w:val="000000"/>
          <w:sz w:val="28"/>
        </w:rPr>
        <w:t xml:space="preserve">
      1. 国家预防机制以预防酷刑和其他残忍、不人道或有辱人格的待遇或处罚的体系形式运作，通过国家预防机制参与者的活动发挥作用。</w:t>
      </w:r>
    </w:p>
    <w:p>
      <w:pPr>
        <w:spacing w:after="0"/>
        <w:ind w:start="0"/>
        <w:jc w:val="both"/>
      </w:pPr>
      <w:r>
        <w:rPr>
          <w:rFonts w:ascii="Times New Roman"/>
          <w:b w:val="false"/>
          <w:i w:val="false"/>
          <w:color w:val="000000"/>
          <w:sz w:val="28"/>
        </w:rPr>
        <w:t xml:space="preserve">
      2. 国家预防机制参与者在其活动框架内，对提供特殊社会服务的实体以及哈萨克斯坦共和国法律规定的其他组织进行访问（下称预防性访问）。</w:t>
      </w:r>
    </w:p>
    <w:p>
      <w:pPr>
        <w:spacing w:after="0"/>
        <w:ind w:start="0"/>
        <w:jc w:val="both"/>
      </w:pPr>
      <w:r>
        <w:rPr>
          <w:rFonts w:ascii="Times New Roman"/>
          <w:b w:val="false"/>
          <w:i w:val="false"/>
          <w:color w:val="000000"/>
          <w:sz w:val="28"/>
        </w:rPr>
        <w:t xml:space="preserve">
      3. 国家预防机制参与者包括：哈萨克斯坦共和国人权专员、公共监督委员会成员、从事公民权益保护活动的社会团体成员、律师、社会工作者以及由协调委员会选定的医生。</w:t>
      </w:r>
    </w:p>
    <w:p>
      <w:pPr>
        <w:spacing w:after="0"/>
        <w:ind w:start="0"/>
        <w:jc w:val="both"/>
      </w:pPr>
      <w:r>
        <w:rPr>
          <w:rFonts w:ascii="Times New Roman"/>
          <w:b w:val="false"/>
          <w:i w:val="false"/>
          <w:color w:val="000000"/>
          <w:sz w:val="28"/>
        </w:rPr>
        <w:t xml:space="preserve">
      4. 哈萨克斯坦共和国人权专员负责协调国家预防机制参与者的活动，并依据哈萨克斯坦共和国法律采取措施，确保国家预防机制参与者具备必要的专业能力和知识储备。</w:t>
      </w:r>
    </w:p>
    <w:p>
      <w:pPr>
        <w:spacing w:after="0"/>
        <w:ind w:start="0"/>
        <w:jc w:val="both"/>
      </w:pPr>
      <w:r>
        <w:rPr>
          <w:rFonts w:ascii="Times New Roman"/>
          <w:b w:val="false"/>
          <w:i w:val="false"/>
          <w:color w:val="000000"/>
          <w:sz w:val="28"/>
        </w:rPr>
        <w:t xml:space="preserve">
      5. 国家预防机制参与者进行预防性访问的费用报销，由哈萨克斯坦共和国政府确定方式，从预算资金中支付。</w:t>
      </w:r>
    </w:p>
    <w:p>
      <w:pPr>
        <w:spacing w:after="0"/>
        <w:ind w:start="0"/>
        <w:jc w:val="both"/>
      </w:pPr>
      <w:r>
        <w:rPr>
          <w:rFonts w:ascii="Times New Roman"/>
          <w:b/>
          <w:i w:val="false"/>
          <w:color w:val="000000"/>
          <w:sz w:val="28"/>
        </w:rPr>
        <w:t xml:space="preserve">第144条 协调委员会</w:t>
      </w:r>
    </w:p>
    <w:p>
      <w:pPr>
        <w:spacing w:after="0"/>
        <w:ind w:start="0"/>
        <w:jc w:val="both"/>
      </w:pPr>
      <w:r>
        <w:rPr>
          <w:rFonts w:ascii="Times New Roman"/>
          <w:b w:val="false"/>
          <w:i w:val="false"/>
          <w:color w:val="000000"/>
          <w:sz w:val="28"/>
        </w:rPr>
        <w:t xml:space="preserve">
      1. 为确保国家预防机制活动有效协调，应在哈萨克斯坦共和国人权专员下设立协调委员会。</w:t>
      </w:r>
    </w:p>
    <w:p>
      <w:pPr>
        <w:spacing w:after="0"/>
        <w:ind w:start="0"/>
        <w:jc w:val="both"/>
      </w:pPr>
      <w:r>
        <w:rPr>
          <w:rFonts w:ascii="Times New Roman"/>
          <w:b w:val="false"/>
          <w:i w:val="false"/>
          <w:color w:val="000000"/>
          <w:sz w:val="28"/>
        </w:rPr>
        <w:t xml:space="preserve">
      除哈萨克斯坦共和国人权事务专员外，协调委员会成员由人权事务专员组建的委员会从哈萨克斯坦共和国公民中选举产生。</w:t>
      </w:r>
    </w:p>
    <w:p>
      <w:pPr>
        <w:spacing w:after="0"/>
        <w:ind w:start="0"/>
        <w:jc w:val="both"/>
      </w:pPr>
      <w:r>
        <w:rPr>
          <w:rFonts w:ascii="Times New Roman"/>
          <w:b w:val="false"/>
          <w:i w:val="false"/>
          <w:color w:val="000000"/>
          <w:sz w:val="28"/>
        </w:rPr>
        <w:t xml:space="preserve">
      2. 哈萨克斯坦共和国人权事务专员批准：</w:t>
      </w:r>
    </w:p>
    <w:p>
      <w:pPr>
        <w:spacing w:after="0"/>
        <w:ind w:start="0"/>
        <w:jc w:val="both"/>
      </w:pPr>
      <w:r>
        <w:rPr>
          <w:rFonts w:ascii="Times New Roman"/>
          <w:b w:val="false"/>
          <w:i w:val="false"/>
          <w:color w:val="000000"/>
          <w:sz w:val="28"/>
        </w:rPr>
        <w:t xml:space="preserve">
      1) 哈萨克斯坦共和国人权专员下属协调委员会的规章制度；</w:t>
      </w:r>
    </w:p>
    <w:p>
      <w:pPr>
        <w:spacing w:after="0"/>
        <w:ind w:start="0"/>
        <w:jc w:val="both"/>
      </w:pPr>
      <w:r>
        <w:rPr>
          <w:rFonts w:ascii="Times New Roman"/>
          <w:b w:val="false"/>
          <w:i w:val="false"/>
          <w:color w:val="000000"/>
          <w:sz w:val="28"/>
        </w:rPr>
        <w:t xml:space="preserve">
      2）国家预防机制参与者遴选程序；</w:t>
      </w:r>
    </w:p>
    <w:p>
      <w:pPr>
        <w:spacing w:after="0"/>
        <w:ind w:start="0"/>
        <w:jc w:val="both"/>
      </w:pPr>
      <w:r>
        <w:rPr>
          <w:rFonts w:ascii="Times New Roman"/>
          <w:b w:val="false"/>
          <w:i w:val="false"/>
          <w:color w:val="000000"/>
          <w:sz w:val="28"/>
        </w:rPr>
        <w:t xml:space="preserve">
      3）国家预防机制成员小组开展预防性访问的程序；</w:t>
      </w:r>
    </w:p>
    <w:p>
      <w:pPr>
        <w:spacing w:after="0"/>
        <w:ind w:start="0"/>
        <w:jc w:val="both"/>
      </w:pPr>
      <w:r>
        <w:rPr>
          <w:rFonts w:ascii="Times New Roman"/>
          <w:b w:val="false"/>
          <w:i w:val="false"/>
          <w:color w:val="000000"/>
          <w:sz w:val="28"/>
        </w:rPr>
        <w:t xml:space="preserve">
      4）预防性访问方法指南；</w:t>
      </w:r>
    </w:p>
    <w:p>
      <w:pPr>
        <w:spacing w:after="0"/>
        <w:ind w:start="0"/>
        <w:jc w:val="both"/>
      </w:pPr>
      <w:r>
        <w:rPr>
          <w:rFonts w:ascii="Times New Roman"/>
          <w:b w:val="false"/>
          <w:i w:val="false"/>
          <w:color w:val="000000"/>
          <w:sz w:val="28"/>
        </w:rPr>
        <w:t xml:space="preserve">
      5) 关于预防性访问结果年度综合报告编制程序。</w:t>
      </w:r>
    </w:p>
    <w:p>
      <w:pPr>
        <w:spacing w:after="0"/>
        <w:ind w:start="0"/>
        <w:jc w:val="both"/>
      </w:pPr>
      <w:r>
        <w:rPr>
          <w:rFonts w:ascii="Times New Roman"/>
          <w:b w:val="false"/>
          <w:i w:val="false"/>
          <w:color w:val="000000"/>
          <w:sz w:val="28"/>
        </w:rPr>
        <w:t xml:space="preserve">
      3. 协调委员会与联合国禁止酷刑委员会下属的防止酷刑和其他残忍、不人道或有辱人格的待遇或处罚小组委员会保持互动。</w:t>
      </w:r>
    </w:p>
    <w:p>
      <w:pPr>
        <w:spacing w:after="0"/>
        <w:ind w:start="0"/>
        <w:jc w:val="both"/>
      </w:pPr>
      <w:r>
        <w:rPr>
          <w:rFonts w:ascii="Times New Roman"/>
          <w:b/>
          <w:i w:val="false"/>
          <w:color w:val="000000"/>
          <w:sz w:val="28"/>
        </w:rPr>
        <w:t xml:space="preserve">第145条 国家预防机制参与者的要求</w:t>
      </w:r>
    </w:p>
    <w:p>
      <w:pPr>
        <w:spacing w:after="0"/>
        <w:ind w:start="0"/>
        <w:jc w:val="both"/>
      </w:pPr>
      <w:r>
        <w:rPr>
          <w:rFonts w:ascii="Times New Roman"/>
          <w:b w:val="false"/>
          <w:i w:val="false"/>
          <w:color w:val="000000"/>
          <w:sz w:val="28"/>
        </w:rPr>
        <w:t xml:space="preserve">
      1. 国家预防机制参与者不得为下列人员：</w:t>
      </w:r>
    </w:p>
    <w:p>
      <w:pPr>
        <w:spacing w:after="0"/>
        <w:ind w:start="0"/>
        <w:jc w:val="both"/>
      </w:pPr>
      <w:r>
        <w:rPr>
          <w:rFonts w:ascii="Times New Roman"/>
          <w:b w:val="false"/>
          <w:i w:val="false"/>
          <w:color w:val="000000"/>
          <w:sz w:val="28"/>
        </w:rPr>
        <w:t xml:space="preserve">
      1) 具有依法未予消除或撤销的犯罪记录者；</w:t>
      </w:r>
    </w:p>
    <w:p>
      <w:pPr>
        <w:spacing w:after="0"/>
        <w:ind w:start="0"/>
        <w:jc w:val="both"/>
      </w:pPr>
      <w:r>
        <w:rPr>
          <w:rFonts w:ascii="Times New Roman"/>
          <w:b w:val="false"/>
          <w:i w:val="false"/>
          <w:color w:val="000000"/>
          <w:sz w:val="28"/>
        </w:rPr>
        <w:t xml:space="preserve">
      2) 涉嫌或被指控犯有刑事罪行者；</w:t>
      </w:r>
    </w:p>
    <w:p>
      <w:pPr>
        <w:spacing w:after="0"/>
        <w:ind w:start="0"/>
        <w:jc w:val="both"/>
      </w:pPr>
      <w:r>
        <w:rPr>
          <w:rFonts w:ascii="Times New Roman"/>
          <w:b w:val="false"/>
          <w:i w:val="false"/>
          <w:color w:val="000000"/>
          <w:sz w:val="28"/>
        </w:rPr>
        <w:t xml:space="preserve">
      3) 被法院认定为无行为能力或限制行为能力者；</w:t>
      </w:r>
    </w:p>
    <w:p>
      <w:pPr>
        <w:spacing w:after="0"/>
        <w:ind w:start="0"/>
        <w:jc w:val="both"/>
      </w:pPr>
      <w:r>
        <w:rPr>
          <w:rFonts w:ascii="Times New Roman"/>
          <w:b w:val="false"/>
          <w:i w:val="false"/>
          <w:color w:val="000000"/>
          <w:sz w:val="28"/>
        </w:rPr>
        <w:t xml:space="preserve">
      4) 法官、律师、公务员、军人以及执法机关和特殊国家机关工作人员；</w:t>
      </w:r>
    </w:p>
    <w:p>
      <w:pPr>
        <w:spacing w:after="0"/>
        <w:ind w:start="0"/>
        <w:jc w:val="both"/>
      </w:pPr>
      <w:r>
        <w:rPr>
          <w:rFonts w:ascii="Times New Roman"/>
          <w:b w:val="false"/>
          <w:i w:val="false"/>
          <w:color w:val="000000"/>
          <w:sz w:val="28"/>
        </w:rPr>
        <w:t xml:space="preserve">
      5) 在精神科医生和（或）戒毒医生处登记的人员。</w:t>
      </w:r>
    </w:p>
    <w:p>
      <w:pPr>
        <w:spacing w:after="0"/>
        <w:ind w:start="0"/>
        <w:jc w:val="both"/>
      </w:pPr>
      <w:r>
        <w:rPr>
          <w:rFonts w:ascii="Times New Roman"/>
          <w:b w:val="false"/>
          <w:i w:val="false"/>
          <w:color w:val="000000"/>
          <w:sz w:val="28"/>
        </w:rPr>
        <w:t xml:space="preserve">
      2. 国家预防机制参与者亦不得为：因故意犯罪被免除刑事责任但未获恢复权利者；因负面原因被国家机关或军队开除、被执法机关及特殊国家机关开除、被法院开除或被律师协会除名者；被吊销律师执业资格者。</w:t>
      </w:r>
    </w:p>
    <w:p>
      <w:pPr>
        <w:spacing w:after="0"/>
        <w:ind w:start="0"/>
        <w:jc w:val="both"/>
      </w:pPr>
      <w:r>
        <w:rPr>
          <w:rFonts w:ascii="Times New Roman"/>
          <w:b/>
          <w:i w:val="false"/>
          <w:color w:val="000000"/>
          <w:sz w:val="28"/>
        </w:rPr>
        <w:t xml:space="preserve">第146条 国家预防机制参与者的权利</w:t>
      </w:r>
    </w:p>
    <w:p>
      <w:pPr>
        <w:spacing w:after="0"/>
        <w:ind w:start="0"/>
        <w:jc w:val="both"/>
      </w:pPr>
      <w:r>
        <w:rPr>
          <w:rFonts w:ascii="Times New Roman"/>
          <w:b w:val="false"/>
          <w:i w:val="false"/>
          <w:color w:val="000000"/>
          <w:sz w:val="28"/>
        </w:rPr>
        <w:t xml:space="preserve">
      1. 国家预防机制参与者享有下列权利：</w:t>
      </w:r>
    </w:p>
    <w:p>
      <w:pPr>
        <w:spacing w:after="0"/>
        <w:ind w:start="0"/>
        <w:jc w:val="both"/>
      </w:pPr>
      <w:r>
        <w:rPr>
          <w:rFonts w:ascii="Times New Roman"/>
          <w:b w:val="false"/>
          <w:i w:val="false"/>
          <w:color w:val="000000"/>
          <w:sz w:val="28"/>
        </w:rPr>
        <w:t xml:space="preserve">
      1) 获取受预防性访问机构的在押人员数量、机构数量及地理位置信息；</w:t>
      </w:r>
    </w:p>
    <w:p>
      <w:pPr>
        <w:spacing w:after="0"/>
        <w:ind w:start="0"/>
        <w:jc w:val="both"/>
      </w:pPr>
      <w:r>
        <w:rPr>
          <w:rFonts w:ascii="Times New Roman"/>
          <w:b w:val="false"/>
          <w:i w:val="false"/>
          <w:color w:val="000000"/>
          <w:sz w:val="28"/>
        </w:rPr>
        <w:t xml:space="preserve">
      2）获取受预防性访问机构内被拘留人员待遇及拘留条件的相关信息；</w:t>
      </w:r>
    </w:p>
    <w:p>
      <w:pPr>
        <w:spacing w:after="0"/>
        <w:ind w:start="0"/>
        <w:jc w:val="both"/>
      </w:pPr>
      <w:r>
        <w:rPr>
          <w:rFonts w:ascii="Times New Roman"/>
          <w:b w:val="false"/>
          <w:i w:val="false"/>
          <w:color w:val="000000"/>
          <w:sz w:val="28"/>
        </w:rPr>
        <w:t xml:space="preserve">
      3）依照既定程序组成小组实施预防性访问；</w:t>
      </w:r>
    </w:p>
    <w:p>
      <w:pPr>
        <w:spacing w:after="0"/>
        <w:ind w:start="0"/>
        <w:jc w:val="both"/>
      </w:pPr>
      <w:r>
        <w:rPr>
          <w:rFonts w:ascii="Times New Roman"/>
          <w:b w:val="false"/>
          <w:i w:val="false"/>
          <w:color w:val="000000"/>
          <w:sz w:val="28"/>
        </w:rPr>
        <w:t xml:space="preserve">
      4) 与受预防性访问机构内被拘留人员及其法定代理人进行无见证人面谈（必要时可通过翻译），并可与国家预防机制参与者认为能提供相关信息的任何其他人员进行面谈；</w:t>
      </w:r>
    </w:p>
    <w:p>
      <w:pPr>
        <w:spacing w:after="0"/>
        <w:ind w:start="0"/>
        <w:jc w:val="both"/>
      </w:pPr>
      <w:r>
        <w:rPr>
          <w:rFonts w:ascii="Times New Roman"/>
          <w:b w:val="false"/>
          <w:i w:val="false"/>
          <w:color w:val="000000"/>
          <w:sz w:val="28"/>
        </w:rPr>
        <w:t xml:space="preserve">
      5) 自由选择并访问接受预防性访问的机构；</w:t>
      </w:r>
    </w:p>
    <w:p>
      <w:pPr>
        <w:spacing w:after="0"/>
        <w:ind w:start="0"/>
        <w:jc w:val="both"/>
      </w:pPr>
      <w:r>
        <w:rPr>
          <w:rFonts w:ascii="Times New Roman"/>
          <w:b w:val="false"/>
          <w:i w:val="false"/>
          <w:color w:val="000000"/>
          <w:sz w:val="28"/>
        </w:rPr>
        <w:t xml:space="preserve">
      6) 接收关于使用酷刑及其他残忍、不人道或有辱人格的待遇或处罚的报告和投诉。 </w:t>
      </w:r>
    </w:p>
    <w:p>
      <w:pPr>
        <w:spacing w:after="0"/>
        <w:ind w:start="0"/>
        <w:jc w:val="both"/>
      </w:pPr>
      <w:r>
        <w:rPr>
          <w:rFonts w:ascii="Times New Roman"/>
          <w:b w:val="false"/>
          <w:i w:val="false"/>
          <w:color w:val="000000"/>
          <w:sz w:val="28"/>
        </w:rPr>
        <w:t xml:space="preserve">
      2. 国家预防机制参与者在开展活动时保持独立性。</w:t>
      </w:r>
    </w:p>
    <w:p>
      <w:pPr>
        <w:spacing w:after="0"/>
        <w:ind w:start="0"/>
        <w:jc w:val="both"/>
      </w:pPr>
      <w:r>
        <w:rPr>
          <w:rFonts w:ascii="Times New Roman"/>
          <w:b/>
          <w:i w:val="false"/>
          <w:color w:val="000000"/>
          <w:sz w:val="28"/>
        </w:rPr>
        <w:t xml:space="preserve">第147条 国家预防机制参与者的职责</w:t>
      </w:r>
    </w:p>
    <w:p>
      <w:pPr>
        <w:spacing w:after="0"/>
        <w:ind w:start="0"/>
        <w:jc w:val="both"/>
      </w:pPr>
      <w:r>
        <w:rPr>
          <w:rFonts w:ascii="Times New Roman"/>
          <w:b w:val="false"/>
          <w:i w:val="false"/>
          <w:color w:val="000000"/>
          <w:sz w:val="28"/>
        </w:rPr>
        <w:t xml:space="preserve">
      1. 国家预防机制参与者在行使职权时，必须遵守哈萨克斯坦共和国的法律法规。</w:t>
      </w:r>
    </w:p>
    <w:p>
      <w:pPr>
        <w:spacing w:after="0"/>
        <w:ind w:start="0"/>
        <w:jc w:val="both"/>
      </w:pPr>
      <w:r>
        <w:rPr>
          <w:rFonts w:ascii="Times New Roman"/>
          <w:b w:val="false"/>
          <w:i w:val="false"/>
          <w:color w:val="000000"/>
          <w:sz w:val="28"/>
        </w:rPr>
        <w:t xml:space="preserve">
      2. 国家预防机制参与者不得干涉接受预防性访问的组织活动。</w:t>
      </w:r>
    </w:p>
    <w:p>
      <w:pPr>
        <w:spacing w:after="0"/>
        <w:ind w:start="0"/>
        <w:jc w:val="both"/>
      </w:pPr>
      <w:r>
        <w:rPr>
          <w:rFonts w:ascii="Times New Roman"/>
          <w:b w:val="false"/>
          <w:i w:val="false"/>
          <w:color w:val="000000"/>
          <w:sz w:val="28"/>
        </w:rPr>
        <w:t xml:space="preserve">
      3. 若存在可能引发对预防性访问小组成员公正性质疑的情形，该成员应拒绝参与预防性访问。</w:t>
      </w:r>
    </w:p>
    <w:p>
      <w:pPr>
        <w:spacing w:after="0"/>
        <w:ind w:start="0"/>
        <w:jc w:val="both"/>
      </w:pPr>
      <w:r>
        <w:rPr>
          <w:rFonts w:ascii="Times New Roman"/>
          <w:b w:val="false"/>
          <w:i w:val="false"/>
          <w:color w:val="000000"/>
          <w:sz w:val="28"/>
        </w:rPr>
        <w:t xml:space="preserve">
      4. 国家预防机制参与者须按照哈萨克斯坦共和国人权事务专员规定的方式登记所收到的关于酷刑及其他残忍、不人道或有辱人格的待遇或处罚的报告与投诉。</w:t>
      </w:r>
    </w:p>
    <w:p>
      <w:pPr>
        <w:spacing w:after="0"/>
        <w:ind w:start="0"/>
        <w:jc w:val="both"/>
      </w:pPr>
      <w:r>
        <w:rPr>
          <w:rFonts w:ascii="Times New Roman"/>
          <w:b w:val="false"/>
          <w:i w:val="false"/>
          <w:color w:val="000000"/>
          <w:sz w:val="28"/>
        </w:rPr>
        <w:t xml:space="preserve">
      所收到的报告和投诉应按哈萨克斯坦共和国法律规定的程序提交哈萨克斯坦共和国人权专员审议。</w:t>
      </w:r>
    </w:p>
    <w:p>
      <w:pPr>
        <w:spacing w:after="0"/>
        <w:ind w:start="0"/>
        <w:jc w:val="both"/>
      </w:pPr>
      <w:r>
        <w:rPr>
          <w:rFonts w:ascii="Times New Roman"/>
          <w:b w:val="false"/>
          <w:i w:val="false"/>
          <w:color w:val="000000"/>
          <w:sz w:val="28"/>
        </w:rPr>
        <w:t xml:space="preserve">
      关于接收及提交报告与投诉的信息应纳入预防性访问结果报告。</w:t>
      </w:r>
    </w:p>
    <w:p>
      <w:pPr>
        <w:spacing w:after="0"/>
        <w:ind w:start="0"/>
        <w:jc w:val="both"/>
      </w:pPr>
      <w:r>
        <w:rPr>
          <w:rFonts w:ascii="Times New Roman"/>
          <w:b w:val="false"/>
          <w:i w:val="false"/>
          <w:color w:val="000000"/>
          <w:sz w:val="28"/>
        </w:rPr>
        <w:t xml:space="preserve">
      5. 国家预防机制参与者违反本守则规定者，应承担哈萨克斯坦共和国法律规定的责任。</w:t>
      </w:r>
    </w:p>
    <w:p>
      <w:pPr>
        <w:spacing w:after="0"/>
        <w:ind w:start="0"/>
        <w:jc w:val="both"/>
      </w:pPr>
      <w:r>
        <w:rPr>
          <w:rFonts w:ascii="Times New Roman"/>
          <w:b/>
          <w:i w:val="false"/>
          <w:color w:val="000000"/>
          <w:sz w:val="28"/>
        </w:rPr>
        <w:t xml:space="preserve">第148条 国家预防机制参与者的职权终止</w:t>
      </w:r>
    </w:p>
    <w:p>
      <w:pPr>
        <w:spacing w:after="0"/>
        <w:ind w:start="0"/>
        <w:jc w:val="both"/>
      </w:pPr>
      <w:r>
        <w:rPr>
          <w:rFonts w:ascii="Times New Roman"/>
          <w:b w:val="false"/>
          <w:i w:val="false"/>
          <w:color w:val="000000"/>
          <w:sz w:val="28"/>
        </w:rPr>
        <w:t xml:space="preserve">
      国家预防机制参与者的职权在下列情形下终止：</w:t>
      </w:r>
    </w:p>
    <w:p>
      <w:pPr>
        <w:spacing w:after="0"/>
        <w:ind w:start="0"/>
        <w:jc w:val="both"/>
      </w:pPr>
      <w:r>
        <w:rPr>
          <w:rFonts w:ascii="Times New Roman"/>
          <w:b w:val="false"/>
          <w:i w:val="false"/>
          <w:color w:val="000000"/>
          <w:sz w:val="28"/>
        </w:rPr>
        <w:t xml:space="preserve">
      1) 违反本法典规定；</w:t>
      </w:r>
    </w:p>
    <w:p>
      <w:pPr>
        <w:spacing w:after="0"/>
        <w:ind w:start="0"/>
        <w:jc w:val="both"/>
      </w:pPr>
      <w:r>
        <w:rPr>
          <w:rFonts w:ascii="Times New Roman"/>
          <w:b w:val="false"/>
          <w:i w:val="false"/>
          <w:color w:val="000000"/>
          <w:sz w:val="28"/>
        </w:rPr>
        <w:t xml:space="preserve">
      2) 提交书面辞职声明；</w:t>
      </w:r>
    </w:p>
    <w:p>
      <w:pPr>
        <w:spacing w:after="0"/>
        <w:ind w:start="0"/>
        <w:jc w:val="both"/>
      </w:pPr>
      <w:r>
        <w:rPr>
          <w:rFonts w:ascii="Times New Roman"/>
          <w:b w:val="false"/>
          <w:i w:val="false"/>
          <w:color w:val="000000"/>
          <w:sz w:val="28"/>
        </w:rPr>
        <w:t xml:space="preserve">
      3) 死亡或宣告死亡的法院判决生效；</w:t>
      </w:r>
    </w:p>
    <w:p>
      <w:pPr>
        <w:spacing w:after="0"/>
        <w:ind w:start="0"/>
        <w:jc w:val="both"/>
      </w:pPr>
      <w:r>
        <w:rPr>
          <w:rFonts w:ascii="Times New Roman"/>
          <w:b w:val="false"/>
          <w:i w:val="false"/>
          <w:color w:val="000000"/>
          <w:sz w:val="28"/>
        </w:rPr>
        <w:t xml:space="preserve">
      4) 移居哈萨克斯坦共和国境外永久居住；</w:t>
      </w:r>
    </w:p>
    <w:p>
      <w:pPr>
        <w:spacing w:after="0"/>
        <w:ind w:start="0"/>
        <w:jc w:val="both"/>
      </w:pPr>
      <w:r>
        <w:rPr>
          <w:rFonts w:ascii="Times New Roman"/>
          <w:b w:val="false"/>
          <w:i w:val="false"/>
          <w:color w:val="000000"/>
          <w:sz w:val="28"/>
        </w:rPr>
        <w:t xml:space="preserve">
      5) 丧失哈萨克斯坦共和国国籍；</w:t>
      </w:r>
    </w:p>
    <w:p>
      <w:pPr>
        <w:spacing w:after="0"/>
        <w:ind w:start="0"/>
        <w:jc w:val="both"/>
      </w:pPr>
      <w:r>
        <w:rPr>
          <w:rFonts w:ascii="Times New Roman"/>
          <w:b w:val="false"/>
          <w:i w:val="false"/>
          <w:color w:val="000000"/>
          <w:sz w:val="28"/>
        </w:rPr>
        <w:t xml:space="preserve">
      6) 法院有罪判决生效；</w:t>
      </w:r>
    </w:p>
    <w:p>
      <w:pPr>
        <w:spacing w:after="0"/>
        <w:ind w:start="0"/>
        <w:jc w:val="both"/>
      </w:pPr>
      <w:r>
        <w:rPr>
          <w:rFonts w:ascii="Times New Roman"/>
          <w:b w:val="false"/>
          <w:i w:val="false"/>
          <w:color w:val="000000"/>
          <w:sz w:val="28"/>
        </w:rPr>
        <w:t xml:space="preserve">
      7) 发生哈萨克斯坦共和国法律规定的其他情形。</w:t>
      </w:r>
    </w:p>
    <w:p>
      <w:pPr>
        <w:spacing w:after="0"/>
        <w:ind w:start="0"/>
        <w:jc w:val="both"/>
      </w:pPr>
      <w:r>
        <w:rPr>
          <w:rFonts w:ascii="Times New Roman"/>
          <w:b/>
          <w:i w:val="false"/>
          <w:color w:val="000000"/>
          <w:sz w:val="28"/>
        </w:rPr>
        <w:t xml:space="preserve">第149条 预防性访问的类型与频率</w:t>
      </w:r>
    </w:p>
    <w:p>
      <w:pPr>
        <w:spacing w:after="0"/>
        <w:ind w:start="0"/>
        <w:jc w:val="both"/>
      </w:pPr>
      <w:r>
        <w:rPr>
          <w:rFonts w:ascii="Times New Roman"/>
          <w:b w:val="false"/>
          <w:i w:val="false"/>
          <w:color w:val="000000"/>
          <w:sz w:val="28"/>
        </w:rPr>
        <w:t xml:space="preserve">
      1. 国家预防机制参与者的预防性访问分为：</w:t>
      </w:r>
    </w:p>
    <w:p>
      <w:pPr>
        <w:spacing w:after="0"/>
        <w:ind w:start="0"/>
        <w:jc w:val="both"/>
      </w:pPr>
      <w:r>
        <w:rPr>
          <w:rFonts w:ascii="Times New Roman"/>
          <w:b w:val="false"/>
          <w:i w:val="false"/>
          <w:color w:val="000000"/>
          <w:sz w:val="28"/>
        </w:rPr>
        <w:t xml:space="preserve">
      1）定期预防性访问，至少每四年进行一次；</w:t>
      </w:r>
    </w:p>
    <w:p>
      <w:pPr>
        <w:spacing w:after="0"/>
        <w:ind w:start="0"/>
        <w:jc w:val="both"/>
      </w:pPr>
      <w:r>
        <w:rPr>
          <w:rFonts w:ascii="Times New Roman"/>
          <w:b w:val="false"/>
          <w:i w:val="false"/>
          <w:color w:val="000000"/>
          <w:sz w:val="28"/>
        </w:rPr>
        <w:t xml:space="preserve">
      2）在定期预防性访问间隔期间开展的中期预防性访问，旨在监督基于前次定期访问结果提出的建议落实情况，并防止受访组织管理层骚扰国家预防机制参与者曾接触的访谈对象；</w:t>
      </w:r>
    </w:p>
    <w:p>
      <w:pPr>
        <w:spacing w:after="0"/>
        <w:ind w:start="0"/>
        <w:jc w:val="both"/>
      </w:pPr>
      <w:r>
        <w:rPr>
          <w:rFonts w:ascii="Times New Roman"/>
          <w:b w:val="false"/>
          <w:i w:val="false"/>
          <w:color w:val="000000"/>
          <w:sz w:val="28"/>
        </w:rPr>
        <w:t xml:space="preserve">
      3) 基于接获关于使用酷刑及其他残忍、不人道或有辱人格的待遇或处罚的报告而开展的特别预防性访问。</w:t>
      </w:r>
    </w:p>
    <w:p>
      <w:pPr>
        <w:spacing w:after="0"/>
        <w:ind w:start="0"/>
        <w:jc w:val="both"/>
      </w:pPr>
      <w:r>
        <w:rPr>
          <w:rFonts w:ascii="Times New Roman"/>
          <w:b w:val="false"/>
          <w:i w:val="false"/>
          <w:color w:val="000000"/>
          <w:sz w:val="28"/>
        </w:rPr>
        <w:t xml:space="preserve">
      2. 协调委员会在核定预算资金范围内确定预防性访问日期及受访组织名单。</w:t>
      </w:r>
    </w:p>
    <w:p>
      <w:pPr>
        <w:spacing w:after="0"/>
        <w:ind w:start="0"/>
        <w:jc w:val="both"/>
      </w:pPr>
      <w:r>
        <w:rPr>
          <w:rFonts w:ascii="Times New Roman"/>
          <w:b/>
          <w:i w:val="false"/>
          <w:color w:val="000000"/>
          <w:sz w:val="28"/>
        </w:rPr>
        <w:t xml:space="preserve">第150条 预防性访问程序 </w:t>
      </w:r>
    </w:p>
    <w:p>
      <w:pPr>
        <w:spacing w:after="0"/>
        <w:ind w:start="0"/>
        <w:jc w:val="both"/>
      </w:pPr>
      <w:r>
        <w:rPr>
          <w:rFonts w:ascii="Times New Roman"/>
          <w:b w:val="false"/>
          <w:i w:val="false"/>
          <w:color w:val="000000"/>
          <w:sz w:val="28"/>
        </w:rPr>
        <w:t xml:space="preserve">
      1. 预防性访问由协调委员会从国家预防机制成员中组建小组实施，具体规则由哈萨克斯坦共和国政府与哈萨克斯坦共和国人权专员协商后批准。</w:t>
      </w:r>
    </w:p>
    <w:p>
      <w:pPr>
        <w:spacing w:after="0"/>
        <w:ind w:start="0"/>
        <w:jc w:val="both"/>
      </w:pPr>
      <w:r>
        <w:rPr>
          <w:rFonts w:ascii="Times New Roman"/>
          <w:b w:val="false"/>
          <w:i w:val="false"/>
          <w:color w:val="000000"/>
          <w:sz w:val="28"/>
        </w:rPr>
        <w:t xml:space="preserve">
      2. 组建预防性访问小组时，不得基于出身、社会地位、职务、财产状况、性别、种族、民族、语言、宗教态度、信仰、居住地或其他任何情形对国家预防机制参与者实施任何歧视。</w:t>
      </w:r>
    </w:p>
    <w:p>
      <w:pPr>
        <w:spacing w:after="0"/>
        <w:ind w:start="0"/>
        <w:jc w:val="both"/>
      </w:pPr>
      <w:r>
        <w:rPr>
          <w:rFonts w:ascii="Times New Roman"/>
          <w:b w:val="false"/>
          <w:i w:val="false"/>
          <w:color w:val="000000"/>
          <w:sz w:val="28"/>
        </w:rPr>
        <w:t xml:space="preserve">
      3. 受预防性访问机构的管理部门负责保障国家预防机制参与者的安全。若国家预防机制参与者实施非法行为，受预防性访问机构的管理部门负责人应以书面形式通知哈萨克斯坦共和国人权事务专员。</w:t>
      </w:r>
    </w:p>
    <w:p>
      <w:pPr>
        <w:spacing w:after="0"/>
        <w:ind w:start="0"/>
        <w:jc w:val="both"/>
      </w:pPr>
      <w:r>
        <w:rPr>
          <w:rFonts w:ascii="Times New Roman"/>
          <w:b w:val="false"/>
          <w:i w:val="false"/>
          <w:color w:val="000000"/>
          <w:sz w:val="28"/>
        </w:rPr>
        <w:t xml:space="preserve">
      4. 每次预防性访问结束后，应以协调委员会批准的格式代表小组起草书面报告，并由执行访问的所有成员签字。持异议的成员应以书面形式提出异议并附于报告之后。</w:t>
      </w:r>
    </w:p>
    <w:p>
      <w:pPr>
        <w:spacing w:after="0"/>
        <w:ind w:start="0"/>
        <w:jc w:val="both"/>
      </w:pPr>
      <w:r>
        <w:rPr>
          <w:rFonts w:ascii="Times New Roman"/>
          <w:b/>
          <w:i w:val="false"/>
          <w:color w:val="000000"/>
          <w:sz w:val="28"/>
        </w:rPr>
        <w:t xml:space="preserve">第151条 国家预防机制参与者年度综合报告</w:t>
      </w:r>
    </w:p>
    <w:p>
      <w:pPr>
        <w:spacing w:after="0"/>
        <w:ind w:start="0"/>
        <w:jc w:val="both"/>
      </w:pPr>
      <w:r>
        <w:rPr>
          <w:rFonts w:ascii="Times New Roman"/>
          <w:b w:val="false"/>
          <w:i w:val="false"/>
          <w:color w:val="000000"/>
          <w:sz w:val="28"/>
        </w:rPr>
        <w:t xml:space="preserve">
      1. 协调委员会应综合国家预防机制参与者关于预防性访问结果的报告，编制年度综合报告。</w:t>
      </w:r>
    </w:p>
    <w:p>
      <w:pPr>
        <w:spacing w:after="0"/>
        <w:ind w:start="0"/>
        <w:jc w:val="both"/>
      </w:pPr>
      <w:r>
        <w:rPr>
          <w:rFonts w:ascii="Times New Roman"/>
          <w:b w:val="false"/>
          <w:i w:val="false"/>
          <w:color w:val="000000"/>
          <w:sz w:val="28"/>
        </w:rPr>
        <w:t xml:space="preserve">
      2. 国家预防机制参与者年度综合报告还应包含：</w:t>
      </w:r>
    </w:p>
    <w:p>
      <w:pPr>
        <w:spacing w:after="0"/>
        <w:ind w:start="0"/>
        <w:jc w:val="both"/>
      </w:pPr>
      <w:r>
        <w:rPr>
          <w:rFonts w:ascii="Times New Roman"/>
          <w:b w:val="false"/>
          <w:i w:val="false"/>
          <w:color w:val="000000"/>
          <w:sz w:val="28"/>
        </w:rPr>
        <w:t xml:space="preserve">
      向授权国家机关提出的建议，旨在改善受预防性访问机构中被拘留者的待遇条件，并预防酷刑及其他残忍、不人道或有辱人格的待遇或处罚；</w:t>
      </w:r>
    </w:p>
    <w:p>
      <w:pPr>
        <w:spacing w:after="0"/>
        <w:ind w:start="0"/>
        <w:jc w:val="both"/>
      </w:pPr>
      <w:r>
        <w:rPr>
          <w:rFonts w:ascii="Times New Roman"/>
          <w:b w:val="false"/>
          <w:i w:val="false"/>
          <w:color w:val="000000"/>
          <w:sz w:val="28"/>
        </w:rPr>
        <w:t xml:space="preserve">
      完善哈萨克斯坦共和国立法的建议。</w:t>
      </w:r>
    </w:p>
    <w:p>
      <w:pPr>
        <w:spacing w:after="0"/>
        <w:ind w:start="0"/>
        <w:jc w:val="both"/>
      </w:pPr>
      <w:r>
        <w:rPr>
          <w:rFonts w:ascii="Times New Roman"/>
          <w:b w:val="false"/>
          <w:i w:val="false"/>
          <w:color w:val="000000"/>
          <w:sz w:val="28"/>
        </w:rPr>
        <w:t xml:space="preserve">
      国家预防机制参与者年度综合报告须附有上年度预防性访问的财务报告。</w:t>
      </w:r>
    </w:p>
    <w:p>
      <w:pPr>
        <w:spacing w:after="0"/>
        <w:ind w:start="0"/>
        <w:jc w:val="both"/>
      </w:pPr>
      <w:r>
        <w:rPr>
          <w:rFonts w:ascii="Times New Roman"/>
          <w:b w:val="false"/>
          <w:i w:val="false"/>
          <w:color w:val="000000"/>
          <w:sz w:val="28"/>
        </w:rPr>
        <w:t xml:space="preserve">
      3. 国家预防机制参与者的年度综合报告须在协调委员会批准之日起一个月内提交授权国家机构审议，并发布于哈萨克斯坦共和国人权专员互联网资源平台。</w:t>
      </w:r>
    </w:p>
    <w:p>
      <w:pPr>
        <w:spacing w:after="0"/>
        <w:ind w:start="0"/>
        <w:jc w:val="both"/>
      </w:pPr>
      <w:r>
        <w:rPr>
          <w:rFonts w:ascii="Times New Roman"/>
          <w:b/>
          <w:i w:val="false"/>
          <w:color w:val="000000"/>
          <w:sz w:val="28"/>
        </w:rPr>
        <w:t xml:space="preserve">第152条 保密性</w:t>
      </w:r>
    </w:p>
    <w:p>
      <w:pPr>
        <w:spacing w:after="0"/>
        <w:ind w:start="0"/>
        <w:jc w:val="both"/>
      </w:pPr>
      <w:r>
        <w:rPr>
          <w:rFonts w:ascii="Times New Roman"/>
          <w:b w:val="false"/>
          <w:i w:val="false"/>
          <w:color w:val="000000"/>
          <w:sz w:val="28"/>
        </w:rPr>
        <w:t xml:space="preserve">
      1. 国家预防机制参与者未经当事人同意，不得披露预防性访问期间获悉的有关个人私生活的信息。</w:t>
      </w:r>
    </w:p>
    <w:p>
      <w:pPr>
        <w:spacing w:after="0"/>
        <w:ind w:start="0"/>
        <w:jc w:val="both"/>
      </w:pPr>
      <w:r>
        <w:rPr>
          <w:rFonts w:ascii="Times New Roman"/>
          <w:b w:val="false"/>
          <w:i w:val="false"/>
          <w:color w:val="000000"/>
          <w:sz w:val="28"/>
        </w:rPr>
        <w:t xml:space="preserve">
      2. 国家预防机制参与者未经当事人同意，泄露其在预防性访问中获知的个人隐私信息，应承担哈萨克斯坦共和国法律规定的责任。</w:t>
      </w:r>
    </w:p>
    <w:p>
      <w:pPr>
        <w:spacing w:after="0"/>
        <w:ind w:start="0"/>
        <w:jc w:val="both"/>
      </w:pPr>
      <w:r>
        <w:rPr>
          <w:rFonts w:ascii="Times New Roman"/>
          <w:b/>
          <w:i w:val="false"/>
          <w:color w:val="000000"/>
          <w:sz w:val="28"/>
        </w:rPr>
        <w:t xml:space="preserve">第153条 国家授权机构与国家预防机制参与者的协作</w:t>
      </w:r>
    </w:p>
    <w:p>
      <w:pPr>
        <w:spacing w:after="0"/>
        <w:ind w:start="0"/>
        <w:jc w:val="both"/>
      </w:pPr>
      <w:r>
        <w:rPr>
          <w:rFonts w:ascii="Times New Roman"/>
          <w:b w:val="false"/>
          <w:i w:val="false"/>
          <w:color w:val="000000"/>
          <w:sz w:val="28"/>
        </w:rPr>
        <w:t xml:space="preserve">
      1. 国家机关及其工作人员应协助国家预防机制参与者开展合法活动。</w:t>
      </w:r>
    </w:p>
    <w:p>
      <w:pPr>
        <w:spacing w:after="0"/>
        <w:ind w:start="0"/>
        <w:jc w:val="both"/>
      </w:pPr>
      <w:r>
        <w:rPr>
          <w:rFonts w:ascii="Times New Roman"/>
          <w:b w:val="false"/>
          <w:i w:val="false"/>
          <w:color w:val="000000"/>
          <w:sz w:val="28"/>
        </w:rPr>
        <w:t xml:space="preserve">
      任何国家机关或官员均无权因公民向国家预防机制参与者通报酷刑及其他残忍、不人道或有辱人格的待遇或处罚事实而限制其权利和自由。</w:t>
      </w:r>
    </w:p>
    <w:p>
      <w:pPr>
        <w:spacing w:after="0"/>
        <w:ind w:start="0"/>
        <w:jc w:val="both"/>
      </w:pPr>
      <w:r>
        <w:rPr>
          <w:rFonts w:ascii="Times New Roman"/>
          <w:b w:val="false"/>
          <w:i w:val="false"/>
          <w:color w:val="000000"/>
          <w:sz w:val="28"/>
        </w:rPr>
        <w:t xml:space="preserve">
      妨碍国家预防机制参与者合法活动的官员，应承担哈萨克斯坦共和国法律规定的责任。</w:t>
      </w:r>
    </w:p>
    <w:p>
      <w:pPr>
        <w:spacing w:after="0"/>
        <w:ind w:start="0"/>
        <w:jc w:val="both"/>
      </w:pPr>
      <w:r>
        <w:rPr>
          <w:rFonts w:ascii="Times New Roman"/>
          <w:b w:val="false"/>
          <w:i w:val="false"/>
          <w:color w:val="000000"/>
          <w:sz w:val="28"/>
        </w:rPr>
        <w:t xml:space="preserve">
      2. 授权国家机关应在收到国家预防机制参与者年度综合报告之日起三个月内，以书面形式向哈萨克斯坦共和国人权专员通报根据报告审议结果采取的措施。</w:t>
      </w:r>
    </w:p>
    <w:p>
      <w:pPr>
        <w:spacing w:after="0"/>
        <w:ind w:start="0"/>
        <w:jc w:val="both"/>
      </w:pPr>
      <w:r>
        <w:rPr>
          <w:rFonts w:ascii="Times New Roman"/>
          <w:b w:val="false"/>
          <w:i w:val="false"/>
          <w:color w:val="000000"/>
          <w:sz w:val="28"/>
        </w:rPr>
        <w:t xml:space="preserve">
      3. 基于国家预防机制参与者关于预防性访问结果的报告，哈萨克斯坦共和国人权专员有权依照该国立法规定的程序，向授权国家机关或官员提交请愿书（申请），要求对侵犯人权和公民权利及自由的官员启动行政违法案件或刑事案件的诉讼程序。</w:t>
      </w:r>
    </w:p>
    <w:p>
      <w:pPr>
        <w:spacing w:after="0"/>
        <w:ind w:start="0"/>
        <w:jc w:val="left"/>
      </w:pPr>
      <w:r>
        <w:rPr>
          <w:rFonts w:ascii="Times New Roman"/>
          <w:b/>
          <w:i w:val="false"/>
          <w:color w:val="000000"/>
        </w:rPr>
        <w:t xml:space="preserve"> 第十三章 国家对残疾人的支持第一条 总则</w:t>
      </w:r>
    </w:p>
    <w:p>
      <w:pPr>
        <w:spacing w:after="0"/>
        <w:ind w:start="0"/>
        <w:jc w:val="both"/>
      </w:pPr>
      <w:r>
        <w:rPr>
          <w:rFonts w:ascii="Times New Roman"/>
          <w:b/>
          <w:i w:val="false"/>
          <w:color w:val="000000"/>
          <w:sz w:val="28"/>
        </w:rPr>
        <w:t xml:space="preserve">第154条 残疾人的权利与义务</w:t>
      </w:r>
    </w:p>
    <w:p>
      <w:pPr>
        <w:spacing w:after="0"/>
        <w:ind w:start="0"/>
        <w:jc w:val="both"/>
      </w:pPr>
      <w:r>
        <w:rPr>
          <w:rFonts w:ascii="Times New Roman"/>
          <w:b w:val="false"/>
          <w:i w:val="false"/>
          <w:color w:val="000000"/>
          <w:sz w:val="28"/>
        </w:rPr>
        <w:t xml:space="preserve">
      1. 哈萨克斯坦共和国残疾人享有《哈萨克斯坦共和国宪法》及其他立法文件所载的完整社会经济权利与个人权利及自由，包括以下权利：</w:t>
      </w:r>
    </w:p>
    <w:p>
      <w:pPr>
        <w:spacing w:after="0"/>
        <w:ind w:start="0"/>
        <w:jc w:val="both"/>
      </w:pPr>
      <w:r>
        <w:rPr>
          <w:rFonts w:ascii="Times New Roman"/>
          <w:b w:val="false"/>
          <w:i w:val="false"/>
          <w:color w:val="000000"/>
          <w:sz w:val="28"/>
        </w:rPr>
        <w:t xml:space="preserve">
      1）社会保护，包括能力培养、康复治疗、融入社会；</w:t>
      </w:r>
    </w:p>
    <w:p>
      <w:pPr>
        <w:spacing w:after="0"/>
        <w:ind w:start="0"/>
        <w:jc w:val="both"/>
      </w:pPr>
      <w:r>
        <w:rPr>
          <w:rFonts w:ascii="Times New Roman"/>
          <w:b w:val="false"/>
          <w:i w:val="false"/>
          <w:color w:val="000000"/>
          <w:sz w:val="28"/>
        </w:rPr>
        <w:t xml:space="preserve">
      2）获得学前教育、培训及教育的机会保障；</w:t>
      </w:r>
    </w:p>
    <w:p>
      <w:pPr>
        <w:spacing w:after="0"/>
        <w:ind w:start="0"/>
        <w:jc w:val="both"/>
      </w:pPr>
      <w:r>
        <w:rPr>
          <w:rFonts w:ascii="Times New Roman"/>
          <w:b w:val="false"/>
          <w:i w:val="false"/>
          <w:color w:val="000000"/>
          <w:sz w:val="28"/>
        </w:rPr>
        <w:t xml:space="preserve">
      3）在强制性社会医疗保险体系内，按哈萨克斯坦共和国法律规定的方式获得法定标准的免费医疗护理和医疗救助；</w:t>
      </w:r>
    </w:p>
    <w:p>
      <w:pPr>
        <w:spacing w:after="0"/>
        <w:ind w:start="0"/>
        <w:jc w:val="both"/>
      </w:pPr>
      <w:r>
        <w:rPr>
          <w:rFonts w:ascii="Times New Roman"/>
          <w:b w:val="false"/>
          <w:i w:val="false"/>
          <w:color w:val="000000"/>
          <w:sz w:val="28"/>
        </w:rPr>
        <w:t xml:space="preserve">
      4）获得法定保障范围内的特殊社会服务；</w:t>
      </w:r>
    </w:p>
    <w:p>
      <w:pPr>
        <w:spacing w:after="0"/>
        <w:ind w:start="0"/>
        <w:jc w:val="both"/>
      </w:pPr>
      <w:r>
        <w:rPr>
          <w:rFonts w:ascii="Times New Roman"/>
          <w:b w:val="false"/>
          <w:i w:val="false"/>
          <w:color w:val="000000"/>
          <w:sz w:val="28"/>
        </w:rPr>
        <w:t xml:space="preserve">
      5）职业培训与再培训、康复及就业；</w:t>
      </w:r>
    </w:p>
    <w:p>
      <w:pPr>
        <w:spacing w:after="0"/>
        <w:ind w:start="0"/>
        <w:jc w:val="both"/>
      </w:pPr>
      <w:r>
        <w:rPr>
          <w:rFonts w:ascii="Times New Roman"/>
          <w:b w:val="false"/>
          <w:i w:val="false"/>
          <w:color w:val="000000"/>
          <w:sz w:val="28"/>
        </w:rPr>
        <w:t xml:space="preserve">
      6）获取基础设施、信息化、交通、信息、娱乐文化活动、体育竞赛及公共服务；</w:t>
      </w:r>
    </w:p>
    <w:p>
      <w:pPr>
        <w:spacing w:after="0"/>
        <w:ind w:start="0"/>
        <w:jc w:val="both"/>
      </w:pPr>
      <w:r>
        <w:rPr>
          <w:rFonts w:ascii="Times New Roman"/>
          <w:b w:val="false"/>
          <w:i w:val="false"/>
          <w:color w:val="000000"/>
          <w:sz w:val="28"/>
        </w:rPr>
        <w:t xml:space="preserve">
      7) 行使选举权和被选举权；</w:t>
      </w:r>
    </w:p>
    <w:p>
      <w:pPr>
        <w:spacing w:after="0"/>
        <w:ind w:start="0"/>
        <w:jc w:val="both"/>
      </w:pPr>
      <w:r>
        <w:rPr>
          <w:rFonts w:ascii="Times New Roman"/>
          <w:b w:val="false"/>
          <w:i w:val="false"/>
          <w:color w:val="000000"/>
          <w:sz w:val="28"/>
        </w:rPr>
        <w:t xml:space="preserve">
      8）依据哈萨克斯坦共和国住房立法获得住房；</w:t>
      </w:r>
    </w:p>
    <w:p>
      <w:pPr>
        <w:spacing w:after="0"/>
        <w:ind w:start="0"/>
        <w:jc w:val="both"/>
      </w:pPr>
      <w:r>
        <w:rPr>
          <w:rFonts w:ascii="Times New Roman"/>
          <w:b w:val="false"/>
          <w:i w:val="false"/>
          <w:color w:val="000000"/>
          <w:sz w:val="28"/>
        </w:rPr>
        <w:t xml:space="preserve">
      9) 在政府及其他机构享受优先服务，包括医疗保健、文化、通讯、交通及各类服务。</w:t>
      </w:r>
    </w:p>
    <w:p>
      <w:pPr>
        <w:spacing w:after="0"/>
        <w:ind w:start="0"/>
        <w:jc w:val="both"/>
      </w:pPr>
      <w:r>
        <w:rPr>
          <w:rFonts w:ascii="Times New Roman"/>
          <w:b w:val="false"/>
          <w:i w:val="false"/>
          <w:color w:val="000000"/>
          <w:sz w:val="28"/>
        </w:rPr>
        <w:t xml:space="preserve">
      2. 残疾人必须：</w:t>
      </w:r>
    </w:p>
    <w:p>
      <w:pPr>
        <w:spacing w:after="0"/>
        <w:ind w:start="0"/>
        <w:jc w:val="both"/>
      </w:pPr>
      <w:r>
        <w:rPr>
          <w:rFonts w:ascii="Times New Roman"/>
          <w:b w:val="false"/>
          <w:i w:val="false"/>
          <w:color w:val="000000"/>
          <w:sz w:val="28"/>
        </w:rPr>
        <w:t xml:space="preserve">
      1) 依照哈萨克斯坦共和国法律规定，提供完整可靠的信息，包括健康状况信息；</w:t>
      </w:r>
    </w:p>
    <w:p>
      <w:pPr>
        <w:spacing w:after="0"/>
        <w:ind w:start="0"/>
        <w:jc w:val="both"/>
      </w:pPr>
      <w:r>
        <w:rPr>
          <w:rFonts w:ascii="Times New Roman"/>
          <w:b w:val="false"/>
          <w:i w:val="false"/>
          <w:color w:val="000000"/>
          <w:sz w:val="28"/>
        </w:rPr>
        <w:t xml:space="preserve">
      2) 依照哈萨克斯坦共和国医疗卫生领域立法规定的程序接受预防性体检及筛查研究；</w:t>
      </w:r>
    </w:p>
    <w:p>
      <w:pPr>
        <w:spacing w:after="0"/>
        <w:ind w:start="0"/>
        <w:jc w:val="both"/>
      </w:pPr>
      <w:r>
        <w:rPr>
          <w:rFonts w:ascii="Times New Roman"/>
          <w:b w:val="false"/>
          <w:i w:val="false"/>
          <w:color w:val="000000"/>
          <w:sz w:val="28"/>
        </w:rPr>
        <w:t xml:space="preserve">
      3) 执行个人康复计划中推荐的各项活动；</w:t>
      </w:r>
    </w:p>
    <w:p>
      <w:pPr>
        <w:spacing w:after="0"/>
        <w:ind w:start="0"/>
        <w:jc w:val="both"/>
      </w:pPr>
      <w:r>
        <w:rPr>
          <w:rFonts w:ascii="Times New Roman"/>
          <w:b w:val="false"/>
          <w:i w:val="false"/>
          <w:color w:val="000000"/>
          <w:sz w:val="28"/>
        </w:rPr>
        <w:t xml:space="preserve">
      4) 参与社会化及融入社会活动。</w:t>
      </w:r>
    </w:p>
    <w:p>
      <w:pPr>
        <w:spacing w:after="0"/>
        <w:ind w:start="0"/>
        <w:jc w:val="both"/>
      </w:pPr>
      <w:r>
        <w:rPr>
          <w:rFonts w:ascii="Times New Roman"/>
          <w:b/>
          <w:i w:val="false"/>
          <w:color w:val="000000"/>
          <w:sz w:val="28"/>
        </w:rPr>
        <w:t xml:space="preserve">第155条 医疗与社会评估 </w:t>
      </w:r>
    </w:p>
    <w:p>
      <w:pPr>
        <w:spacing w:after="0"/>
        <w:ind w:start="0"/>
        <w:jc w:val="both"/>
      </w:pPr>
      <w:r>
        <w:rPr>
          <w:rFonts w:ascii="Times New Roman"/>
          <w:b w:val="false"/>
          <w:i w:val="false"/>
          <w:color w:val="000000"/>
          <w:sz w:val="28"/>
        </w:rPr>
        <w:t xml:space="preserve">
      1. 残疾状况及残疾等级由国家授权机构通过全日制或函授形式的医疗和社会检查确定。</w:t>
      </w:r>
    </w:p>
    <w:p>
      <w:pPr>
        <w:spacing w:after="0"/>
        <w:ind w:start="0"/>
        <w:jc w:val="both"/>
      </w:pPr>
      <w:r>
        <w:rPr>
          <w:rFonts w:ascii="Times New Roman"/>
          <w:b w:val="false"/>
          <w:i w:val="false"/>
          <w:color w:val="000000"/>
          <w:sz w:val="28"/>
        </w:rPr>
        <w:t xml:space="preserve">
      2. 医疗咨询委员会进行的医疗和社会检查转介，应遵循卫生保健领域授权机构确定的程序执行。</w:t>
      </w:r>
    </w:p>
    <w:p>
      <w:pPr>
        <w:spacing w:after="0"/>
        <w:ind w:start="0"/>
        <w:jc w:val="both"/>
      </w:pPr>
      <w:r>
        <w:rPr>
          <w:rFonts w:ascii="Times New Roman"/>
          <w:b w:val="false"/>
          <w:i w:val="false"/>
          <w:color w:val="000000"/>
          <w:sz w:val="28"/>
        </w:rPr>
        <w:t xml:space="preserve">
      3. 医疗和社会检查基于对受检者身体状况的综合评估开展，该评估依据受检者的临床、功能、社会、职业及心理数据分析，采用国家授权机构规定方式的分类标准和评估准则。</w:t>
      </w:r>
    </w:p>
    <w:p>
      <w:pPr>
        <w:spacing w:after="0"/>
        <w:ind w:start="0"/>
        <w:jc w:val="both"/>
      </w:pPr>
      <w:r>
        <w:rPr>
          <w:rFonts w:ascii="Times New Roman"/>
          <w:b w:val="false"/>
          <w:i w:val="false"/>
          <w:color w:val="000000"/>
          <w:sz w:val="28"/>
        </w:rPr>
        <w:t xml:space="preserve">
      4. 申请人在下列情形下不予安排医疗和社会检查：</w:t>
      </w:r>
    </w:p>
    <w:p>
      <w:pPr>
        <w:spacing w:after="0"/>
        <w:ind w:start="0"/>
        <w:jc w:val="both"/>
      </w:pPr>
      <w:r>
        <w:rPr>
          <w:rFonts w:ascii="Times New Roman"/>
          <w:b w:val="false"/>
          <w:i w:val="false"/>
          <w:color w:val="000000"/>
          <w:sz w:val="28"/>
        </w:rPr>
        <w:t xml:space="preserve">
      提交过期文件时；</w:t>
      </w:r>
    </w:p>
    <w:p>
      <w:pPr>
        <w:spacing w:after="0"/>
        <w:ind w:start="0"/>
        <w:jc w:val="both"/>
      </w:pPr>
      <w:r>
        <w:rPr>
          <w:rFonts w:ascii="Times New Roman"/>
          <w:b w:val="false"/>
          <w:i w:val="false"/>
          <w:color w:val="000000"/>
          <w:sz w:val="28"/>
        </w:rPr>
        <w:t xml:space="preserve">
      提交不完整材料时；</w:t>
      </w:r>
    </w:p>
    <w:p>
      <w:pPr>
        <w:spacing w:after="0"/>
        <w:ind w:start="0"/>
        <w:jc w:val="both"/>
      </w:pPr>
      <w:r>
        <w:rPr>
          <w:rFonts w:ascii="Times New Roman"/>
          <w:b w:val="false"/>
          <w:i w:val="false"/>
          <w:color w:val="000000"/>
          <w:sz w:val="28"/>
        </w:rPr>
        <w:t xml:space="preserve">
      向非常住地医疗和社会检查部门申请现场检查时。</w:t>
      </w:r>
    </w:p>
    <w:p>
      <w:pPr>
        <w:spacing w:after="0"/>
        <w:ind w:start="0"/>
        <w:jc w:val="both"/>
      </w:pPr>
      <w:r>
        <w:rPr>
          <w:rFonts w:ascii="Times New Roman"/>
          <w:b w:val="false"/>
          <w:i w:val="false"/>
          <w:color w:val="000000"/>
          <w:sz w:val="28"/>
        </w:rPr>
        <w:t xml:space="preserve">
      5. 若未出现导致某类生命活动受限的持续性身体功能障碍，则根据医疗和社会检查结果不予认定残疾及（或）残疾类别。</w:t>
      </w:r>
    </w:p>
    <w:p>
      <w:pPr>
        <w:spacing w:after="0"/>
        <w:ind w:start="0"/>
        <w:jc w:val="both"/>
      </w:pPr>
      <w:r>
        <w:rPr>
          <w:rFonts w:ascii="Times New Roman"/>
          <w:b w:val="false"/>
          <w:i w:val="false"/>
          <w:color w:val="000000"/>
          <w:sz w:val="28"/>
        </w:rPr>
        <w:t xml:space="preserve">
      6. 确定残疾状况及（或）残疾等级时，需明确致残原因、时间节点、社会保护措施需求，并制定个性化方案的社会支持与职业康复部分。</w:t>
      </w:r>
    </w:p>
    <w:p>
      <w:pPr>
        <w:spacing w:after="0"/>
        <w:ind w:start="0"/>
        <w:jc w:val="both"/>
      </w:pPr>
      <w:r>
        <w:rPr>
          <w:rFonts w:ascii="Times New Roman"/>
          <w:b w:val="false"/>
          <w:i w:val="false"/>
          <w:color w:val="000000"/>
          <w:sz w:val="28"/>
        </w:rPr>
        <w:t xml:space="preserve">
      7. 根据身体机能损伤程度、生命活动限制程度、康复预后及康复潜力，划分以下类别：</w:t>
      </w:r>
    </w:p>
    <w:p>
      <w:pPr>
        <w:spacing w:after="0"/>
        <w:ind w:start="0"/>
        <w:jc w:val="both"/>
      </w:pPr>
      <w:r>
        <w:rPr>
          <w:rFonts w:ascii="Times New Roman"/>
          <w:b w:val="false"/>
          <w:i w:val="false"/>
          <w:color w:val="000000"/>
          <w:sz w:val="28"/>
        </w:rPr>
        <w:t xml:space="preserve">
      1) 残疾认定时： </w:t>
      </w:r>
    </w:p>
    <w:p>
      <w:pPr>
        <w:spacing w:after="0"/>
        <w:ind w:start="0"/>
        <w:jc w:val="both"/>
      </w:pPr>
      <w:r>
        <w:rPr>
          <w:rFonts w:ascii="Times New Roman"/>
          <w:b w:val="false"/>
          <w:i w:val="false"/>
          <w:color w:val="000000"/>
          <w:sz w:val="28"/>
        </w:rPr>
        <w:t xml:space="preserve">
      七岁以下——"残疾儿童"类别，有效期6个月、1年、2年、5年或至七周岁；</w:t>
      </w:r>
    </w:p>
    <w:p>
      <w:pPr>
        <w:spacing w:after="0"/>
        <w:ind w:start="0"/>
        <w:jc w:val="both"/>
      </w:pPr>
      <w:r>
        <w:rPr>
          <w:rFonts w:ascii="Times New Roman"/>
          <w:b w:val="false"/>
          <w:i w:val="false"/>
          <w:color w:val="000000"/>
          <w:sz w:val="28"/>
        </w:rPr>
        <w:t xml:space="preserve">
      七周岁至十八周岁——"一类残疾儿童"、"二类残疾儿童"、"三类残疾儿童"类别，有效期为6个月、1年、2年、5年或至十八周岁；</w:t>
      </w:r>
    </w:p>
    <w:p>
      <w:pPr>
        <w:spacing w:after="0"/>
        <w:ind w:start="0"/>
        <w:jc w:val="both"/>
      </w:pPr>
      <w:r>
        <w:rPr>
          <w:rFonts w:ascii="Times New Roman"/>
          <w:b w:val="false"/>
          <w:i w:val="false"/>
          <w:color w:val="000000"/>
          <w:sz w:val="28"/>
        </w:rPr>
        <w:t xml:space="preserve">
      年满十八周岁后——可授予"第一类残疾"、"第二类残疾"、"第三类残疾"残疾等级，有效期为6个月、1年、2年、5年或无需复审；</w:t>
      </w:r>
    </w:p>
    <w:p>
      <w:pPr>
        <w:spacing w:after="0"/>
        <w:ind w:start="0"/>
        <w:jc w:val="both"/>
      </w:pPr>
      <w:r>
        <w:rPr>
          <w:rFonts w:ascii="Times New Roman"/>
          <w:b w:val="false"/>
          <w:i w:val="false"/>
          <w:color w:val="000000"/>
          <w:sz w:val="28"/>
        </w:rPr>
        <w:t xml:space="preserve">
      2) 强制性社会保险制度参保人员发生丧失劳动能力社会风险时——一般劳动能力丧失程度在30%至100%（含）之间——可核定6个月、1年、2年、5年或至18周岁止；或直至该参保人员达到本法典第207条第1款规定的年龄。</w:t>
      </w:r>
    </w:p>
    <w:p>
      <w:pPr>
        <w:spacing w:after="0"/>
        <w:ind w:start="0"/>
        <w:jc w:val="both"/>
      </w:pPr>
      <w:r>
        <w:rPr>
          <w:rFonts w:ascii="Times New Roman"/>
          <w:b w:val="false"/>
          <w:i w:val="false"/>
          <w:color w:val="000000"/>
          <w:sz w:val="28"/>
        </w:rPr>
        <w:t xml:space="preserve">
      对设有定期复查的残疾人确定一般劳动能力丧失程度时，应在该社会风险残疾期结束前确定其一般劳动能力丧失程度；</w:t>
      </w:r>
    </w:p>
    <w:p>
      <w:pPr>
        <w:spacing w:after="0"/>
        <w:ind w:start="0"/>
        <w:jc w:val="both"/>
      </w:pPr>
      <w:r>
        <w:rPr>
          <w:rFonts w:ascii="Times New Roman"/>
          <w:b w:val="false"/>
          <w:i w:val="false"/>
          <w:color w:val="000000"/>
          <w:sz w:val="28"/>
        </w:rPr>
        <w:t xml:space="preserve">
      3）对因履行劳动（公务）职责遭受工伤和（或）职业病的人员，其专业劳动能力丧失程度在5%至100%（含）范围内时——可设定为6个月、1年、2年、5年或无复查期限。</w:t>
      </w:r>
    </w:p>
    <w:p>
      <w:pPr>
        <w:spacing w:after="0"/>
        <w:ind w:start="0"/>
        <w:jc w:val="both"/>
      </w:pPr>
      <w:r>
        <w:rPr>
          <w:rFonts w:ascii="Times New Roman"/>
          <w:b w:val="false"/>
          <w:i w:val="false"/>
          <w:color w:val="000000"/>
          <w:sz w:val="28"/>
        </w:rPr>
        <w:t xml:space="preserve">
      对于需定期复查的残疾人，其职业工作能力丧失程度应在因工伤和（或）职业病导致的残疾期结束前确定。</w:t>
      </w:r>
    </w:p>
    <w:p>
      <w:pPr>
        <w:spacing w:after="0"/>
        <w:ind w:start="0"/>
        <w:jc w:val="both"/>
      </w:pPr>
      <w:r>
        <w:rPr>
          <w:rFonts w:ascii="Times New Roman"/>
          <w:b w:val="false"/>
          <w:i w:val="false"/>
          <w:color w:val="000000"/>
          <w:sz w:val="28"/>
        </w:rPr>
        <w:t xml:space="preserve">
      8. 确定下列致残原因及（或）残疾类别：</w:t>
      </w:r>
    </w:p>
    <w:p>
      <w:pPr>
        <w:spacing w:after="0"/>
        <w:ind w:start="0"/>
        <w:jc w:val="both"/>
      </w:pPr>
      <w:r>
        <w:rPr>
          <w:rFonts w:ascii="Times New Roman"/>
          <w:b w:val="false"/>
          <w:i w:val="false"/>
          <w:color w:val="000000"/>
          <w:sz w:val="28"/>
        </w:rPr>
        <w:t xml:space="preserve">
      1) 一般性疾病；</w:t>
      </w:r>
    </w:p>
    <w:p>
      <w:pPr>
        <w:spacing w:after="0"/>
        <w:ind w:start="0"/>
        <w:jc w:val="both"/>
      </w:pPr>
      <w:r>
        <w:rPr>
          <w:rFonts w:ascii="Times New Roman"/>
          <w:b w:val="false"/>
          <w:i w:val="false"/>
          <w:color w:val="000000"/>
          <w:sz w:val="28"/>
        </w:rPr>
        <w:t xml:space="preserve">
      2) 劳动损伤；</w:t>
      </w:r>
    </w:p>
    <w:p>
      <w:pPr>
        <w:spacing w:after="0"/>
        <w:ind w:start="0"/>
        <w:jc w:val="both"/>
      </w:pPr>
      <w:r>
        <w:rPr>
          <w:rFonts w:ascii="Times New Roman"/>
          <w:b w:val="false"/>
          <w:i w:val="false"/>
          <w:color w:val="000000"/>
          <w:sz w:val="28"/>
        </w:rPr>
        <w:t xml:space="preserve">
      3）职业病；</w:t>
      </w:r>
    </w:p>
    <w:p>
      <w:pPr>
        <w:spacing w:after="0"/>
        <w:ind w:start="0"/>
        <w:jc w:val="both"/>
      </w:pPr>
      <w:r>
        <w:rPr>
          <w:rFonts w:ascii="Times New Roman"/>
          <w:b w:val="false"/>
          <w:i w:val="false"/>
          <w:color w:val="000000"/>
          <w:sz w:val="28"/>
        </w:rPr>
        <w:t xml:space="preserve">
      4) 幼年致残；</w:t>
      </w:r>
    </w:p>
    <w:p>
      <w:pPr>
        <w:spacing w:after="0"/>
        <w:ind w:start="0"/>
        <w:jc w:val="both"/>
      </w:pPr>
      <w:r>
        <w:rPr>
          <w:rFonts w:ascii="Times New Roman"/>
          <w:b w:val="false"/>
          <w:i w:val="false"/>
          <w:color w:val="000000"/>
          <w:sz w:val="28"/>
        </w:rPr>
        <w:t xml:space="preserve">
      5）七岁以下儿童残疾；</w:t>
      </w:r>
    </w:p>
    <w:p>
      <w:pPr>
        <w:spacing w:after="0"/>
        <w:ind w:start="0"/>
        <w:jc w:val="both"/>
      </w:pPr>
      <w:r>
        <w:rPr>
          <w:rFonts w:ascii="Times New Roman"/>
          <w:b w:val="false"/>
          <w:i w:val="false"/>
          <w:color w:val="000000"/>
          <w:sz w:val="28"/>
        </w:rPr>
        <w:t xml:space="preserve">
      6) 七至十八岁儿童残疾；</w:t>
      </w:r>
    </w:p>
    <w:p>
      <w:pPr>
        <w:spacing w:after="0"/>
        <w:ind w:start="0"/>
        <w:jc w:val="both"/>
      </w:pPr>
      <w:r>
        <w:rPr>
          <w:rFonts w:ascii="Times New Roman"/>
          <w:b w:val="false"/>
          <w:i w:val="false"/>
          <w:color w:val="000000"/>
          <w:sz w:val="28"/>
        </w:rPr>
        <w:t xml:space="preserve">
      7) 因执行公务、服兵役、消除民用或军用核设施事故后果或核设施突发事件后果、非因服兵役（执行公务）所致事故所致的损伤、挫伤、创伤、疾病，或非因服兵役及执行公务所致疾病，须经相关活动领域授权机构确立因果关系；</w:t>
      </w:r>
    </w:p>
    <w:p>
      <w:pPr>
        <w:spacing w:after="0"/>
        <w:ind w:start="0"/>
        <w:jc w:val="both"/>
      </w:pPr>
      <w:r>
        <w:rPr>
          <w:rFonts w:ascii="Times New Roman"/>
          <w:b w:val="false"/>
          <w:i w:val="false"/>
          <w:color w:val="000000"/>
          <w:sz w:val="28"/>
        </w:rPr>
        <w:t xml:space="preserve">
      8) 因环境紧急情况导致的伤残，包括核爆炸及试验期间（或其后果）遭受辐射暴露所致，但须经相关活动领域的授权机构确立因果关系。</w:t>
      </w:r>
    </w:p>
    <w:p>
      <w:pPr>
        <w:spacing w:after="0"/>
        <w:ind w:start="0"/>
        <w:jc w:val="both"/>
      </w:pPr>
      <w:r>
        <w:rPr>
          <w:rFonts w:ascii="Times New Roman"/>
          <w:b w:val="false"/>
          <w:i w:val="false"/>
          <w:color w:val="000000"/>
          <w:sz w:val="28"/>
        </w:rPr>
        <w:t xml:space="preserve">
      本款第7项和第8项规定的伤残原因，须严格依据确立因果关系的授权机构表述内容认定。</w:t>
      </w:r>
    </w:p>
    <w:p>
      <w:pPr>
        <w:spacing w:after="0"/>
        <w:ind w:start="0"/>
        <w:jc w:val="both"/>
      </w:pPr>
      <w:r>
        <w:rPr>
          <w:rFonts w:ascii="Times New Roman"/>
          <w:b w:val="false"/>
          <w:i w:val="false"/>
          <w:color w:val="000000"/>
          <w:sz w:val="28"/>
        </w:rPr>
        <w:t xml:space="preserve">
      9. 对因履行劳动（公务）职责遭受工伤和（或）职业病的雇员，其丧失职业工作能力程度的认定依据如下：</w:t>
      </w:r>
    </w:p>
    <w:p>
      <w:pPr>
        <w:spacing w:after="0"/>
        <w:ind w:start="0"/>
        <w:jc w:val="both"/>
      </w:pPr>
      <w:r>
        <w:rPr>
          <w:rFonts w:ascii="Times New Roman"/>
          <w:b w:val="false"/>
          <w:i w:val="false"/>
          <w:color w:val="000000"/>
          <w:sz w:val="28"/>
        </w:rPr>
        <w:t xml:space="preserve">
      1)工伤事故；</w:t>
      </w:r>
    </w:p>
    <w:p>
      <w:pPr>
        <w:spacing w:after="0"/>
        <w:ind w:start="0"/>
        <w:jc w:val="both"/>
      </w:pPr>
      <w:r>
        <w:rPr>
          <w:rFonts w:ascii="Times New Roman"/>
          <w:b w:val="false"/>
          <w:i w:val="false"/>
          <w:color w:val="000000"/>
          <w:sz w:val="28"/>
        </w:rPr>
        <w:t xml:space="preserve">
      2）职业病。</w:t>
      </w:r>
    </w:p>
    <w:p>
      <w:pPr>
        <w:spacing w:after="0"/>
        <w:ind w:start="0"/>
        <w:jc w:val="both"/>
      </w:pPr>
      <w:r>
        <w:rPr>
          <w:rFonts w:ascii="Times New Roman"/>
          <w:b w:val="false"/>
          <w:i w:val="false"/>
          <w:color w:val="000000"/>
          <w:sz w:val="28"/>
        </w:rPr>
        <w:t xml:space="preserve">
      10. 残疾人及（或）丧失劳动能力者，须按既定残疾期限及劳动能力丧失程度进行复查。</w:t>
      </w:r>
    </w:p>
    <w:p>
      <w:pPr>
        <w:spacing w:after="0"/>
        <w:ind w:start="0"/>
        <w:jc w:val="both"/>
      </w:pPr>
      <w:r>
        <w:rPr>
          <w:rFonts w:ascii="Times New Roman"/>
          <w:b w:val="false"/>
          <w:i w:val="false"/>
          <w:color w:val="000000"/>
          <w:sz w:val="28"/>
        </w:rPr>
        <w:t xml:space="preserve">
      11. 若对医疗社会鉴定结果存有异议，当事人及（或）法定代理人可向授权国家机关提出申诉。</w:t>
      </w:r>
    </w:p>
    <w:p>
      <w:pPr>
        <w:spacing w:after="0"/>
        <w:ind w:start="0"/>
        <w:jc w:val="both"/>
      </w:pPr>
      <w:r>
        <w:rPr>
          <w:rFonts w:ascii="Times New Roman"/>
          <w:b w:val="false"/>
          <w:i w:val="false"/>
          <w:color w:val="000000"/>
          <w:sz w:val="28"/>
        </w:rPr>
        <w:t xml:space="preserve">
      针对医疗和社会检查部门决定提出的申诉，由医疗和社会检查方法与控制部门依照哈萨克斯坦共和国法律规定的程序进行处理。 </w:t>
      </w:r>
    </w:p>
    <w:p>
      <w:pPr>
        <w:spacing w:after="0"/>
        <w:ind w:start="0"/>
        <w:jc w:val="both"/>
      </w:pPr>
      <w:r>
        <w:rPr>
          <w:rFonts w:ascii="Times New Roman"/>
          <w:b w:val="false"/>
          <w:i w:val="false"/>
          <w:color w:val="000000"/>
          <w:sz w:val="28"/>
        </w:rPr>
        <w:t xml:space="preserve">
      12. 医疗和社会鉴定方法与控制部门在发现提交虚假鉴定材料及（或）专家意见不当签发的事实后，应制作书面记录，据此暂停与确定残疾及（或）丧失劳动能力程度相关的支付和福利，直至完成复审、控制程序及重新签发专家意见。</w:t>
      </w:r>
    </w:p>
    <w:p>
      <w:pPr>
        <w:spacing w:after="0"/>
        <w:ind w:start="0"/>
        <w:jc w:val="both"/>
      </w:pPr>
      <w:r>
        <w:rPr>
          <w:rFonts w:ascii="Times New Roman"/>
          <w:b w:val="false"/>
          <w:i w:val="false"/>
          <w:color w:val="000000"/>
          <w:sz w:val="28"/>
        </w:rPr>
        <w:t xml:space="preserve">
      13. 紧急状态期间，若人员复查期限在紧急状态实施前一个月内到期，且在紧急状态期间未完成复查，其残疾期限、丧失劳动能力程度及个性化康复方案将自动延长至紧急状态结束。</w:t>
      </w:r>
    </w:p>
    <w:p>
      <w:pPr>
        <w:spacing w:after="0"/>
        <w:ind w:start="0"/>
        <w:jc w:val="both"/>
      </w:pPr>
      <w:r>
        <w:rPr>
          <w:rFonts w:ascii="Times New Roman"/>
          <w:b w:val="false"/>
          <w:i w:val="false"/>
          <w:color w:val="000000"/>
          <w:sz w:val="28"/>
        </w:rPr>
        <w:t xml:space="preserve">
      紧急状态结束当月计入延长时限。</w:t>
      </w:r>
    </w:p>
    <w:p>
      <w:pPr>
        <w:spacing w:after="0"/>
        <w:ind w:start="0"/>
        <w:jc w:val="left"/>
      </w:pPr>
      <w:r>
        <w:rPr>
          <w:rFonts w:ascii="Times New Roman"/>
          <w:b w:val="false"/>
          <w:i w:val="false"/>
          <w:color w:val="ff0000"/>
          <w:sz w:val="28"/>
        </w:rPr>
        <w:t xml:space="preserve">      根据本法典第263条规定，第156条自2025年1月1日起生效。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第156条 函件主动审查的特点 </w:t>
      </w:r>
    </w:p>
    <w:p>
      <w:pPr>
        <w:spacing w:after="0"/>
        <w:ind w:start="0"/>
        <w:jc w:val="both"/>
      </w:pPr>
      <w:r>
        <w:rPr>
          <w:rFonts w:ascii="Times New Roman"/>
          <w:b w:val="false"/>
          <w:i w:val="false"/>
          <w:color w:val="000000"/>
          <w:sz w:val="28"/>
        </w:rPr>
        <w:t xml:space="preserve">
      1. 通过主动函件形式确定残疾及丧失劳动能力程度时，授权国家机关应依据专家服务合同，聘请医疗和社会鉴定独立专家实施医疗和社会鉴定。</w:t>
      </w:r>
    </w:p>
    <w:p>
      <w:pPr>
        <w:spacing w:after="0"/>
        <w:ind w:start="0"/>
        <w:jc w:val="both"/>
      </w:pPr>
      <w:r>
        <w:rPr>
          <w:rFonts w:ascii="Times New Roman"/>
          <w:b w:val="false"/>
          <w:i w:val="false"/>
          <w:color w:val="000000"/>
          <w:sz w:val="28"/>
        </w:rPr>
        <w:t xml:space="preserve">
      2. 医疗和社会鉴定独立专家名录的管理程序、名录纳入与除名依据，由授权国家机关确定。</w:t>
      </w:r>
    </w:p>
    <w:p>
      <w:pPr>
        <w:spacing w:after="0"/>
        <w:ind w:start="0"/>
        <w:jc w:val="both"/>
      </w:pPr>
      <w:r>
        <w:rPr>
          <w:rFonts w:ascii="Times New Roman"/>
          <w:b w:val="false"/>
          <w:i w:val="false"/>
          <w:color w:val="000000"/>
          <w:sz w:val="28"/>
        </w:rPr>
        <w:t xml:space="preserve">
      3. 医疗和社会鉴定独立专家工作成果的评估程序和标准由授权国家机关确定。</w:t>
      </w:r>
    </w:p>
    <w:p>
      <w:pPr>
        <w:spacing w:after="0"/>
        <w:ind w:start="0"/>
        <w:jc w:val="both"/>
      </w:pPr>
      <w:r>
        <w:rPr>
          <w:rFonts w:ascii="Times New Roman"/>
          <w:b w:val="false"/>
          <w:i w:val="false"/>
          <w:color w:val="000000"/>
          <w:sz w:val="28"/>
        </w:rPr>
        <w:t xml:space="preserve">
      4. 医疗和社会鉴定独立专家服务费用的支付程序及收费标准，由授权国家机关批准。</w:t>
      </w:r>
    </w:p>
    <w:p>
      <w:pPr>
        <w:spacing w:after="0"/>
        <w:ind w:start="0"/>
        <w:jc w:val="both"/>
      </w:pPr>
      <w:r>
        <w:rPr>
          <w:rFonts w:ascii="Times New Roman"/>
          <w:b w:val="false"/>
          <w:i w:val="false"/>
          <w:color w:val="000000"/>
          <w:sz w:val="28"/>
        </w:rPr>
        <w:t xml:space="preserve">
      5. 对应主动审查依据授权国家机关与卫生领域授权机构共同确定的疾病分类清单实施。 </w:t>
      </w:r>
    </w:p>
    <w:p>
      <w:pPr>
        <w:spacing w:after="0"/>
        <w:ind w:start="0"/>
        <w:jc w:val="both"/>
      </w:pPr>
      <w:r>
        <w:rPr>
          <w:rFonts w:ascii="Times New Roman"/>
          <w:b/>
          <w:i w:val="false"/>
          <w:color w:val="000000"/>
          <w:sz w:val="28"/>
        </w:rPr>
        <w:t xml:space="preserve">第157条 个性化方案</w:t>
      </w:r>
    </w:p>
    <w:p>
      <w:pPr>
        <w:spacing w:after="0"/>
        <w:ind w:start="0"/>
        <w:jc w:val="both"/>
      </w:pPr>
      <w:r>
        <w:rPr>
          <w:rFonts w:ascii="Times New Roman"/>
          <w:b w:val="false"/>
          <w:i w:val="false"/>
          <w:color w:val="000000"/>
          <w:sz w:val="28"/>
        </w:rPr>
        <w:t xml:space="preserve">
      1. 个人计划基于残疾人确立残疾期间的个体需求评估制定，依据授权国家机关确定的程序，界定包括医疗、社会、职业措施在内的一系列措施，旨在形成、发展、恢复和（或）补偿受损和（或）丧失的身体功能。</w:t>
      </w:r>
    </w:p>
    <w:p>
      <w:pPr>
        <w:spacing w:after="0"/>
        <w:ind w:start="0"/>
        <w:jc w:val="both"/>
      </w:pPr>
      <w:r>
        <w:rPr>
          <w:rFonts w:ascii="Times New Roman"/>
          <w:b w:val="false"/>
          <w:i w:val="false"/>
          <w:color w:val="000000"/>
          <w:sz w:val="28"/>
        </w:rPr>
        <w:t xml:space="preserve">
      2. 个人计划还应包含残疾人所需的技术辅助（补偿）器具、特殊交通工具及服务项目名称，具体依据授权国家机构确定的程序，参照《残疾人技术辅助（补偿）器具、特殊交通工具及服务分类目录》执行。</w:t>
      </w:r>
    </w:p>
    <w:p>
      <w:pPr>
        <w:spacing w:after="0"/>
        <w:ind w:start="0"/>
        <w:jc w:val="both"/>
      </w:pPr>
      <w:r>
        <w:rPr>
          <w:rFonts w:ascii="Times New Roman"/>
          <w:b w:val="false"/>
          <w:i w:val="false"/>
          <w:color w:val="000000"/>
          <w:sz w:val="28"/>
        </w:rPr>
        <w:t xml:space="preserve">
      3. 残疾人可在商品、服务费用报销的保障额度内免费获得个性化项目活动，或在特殊社会服务保障额度范围内免费获得此类活动，亦可通过报销方式获得此类活动。报销费用由残疾人本人或导致其工伤或职业病发生过失的雇主承担。</w:t>
      </w:r>
    </w:p>
    <w:p>
      <w:pPr>
        <w:spacing w:after="0"/>
        <w:ind w:start="0"/>
        <w:jc w:val="left"/>
      </w:pPr>
      <w:r>
        <w:rPr>
          <w:rFonts w:ascii="Times New Roman"/>
          <w:b/>
          <w:i w:val="false"/>
          <w:color w:val="000000"/>
        </w:rPr>
        <w:t xml:space="preserve"> 第二款 残疾人的能力恢复与康复</w:t>
      </w:r>
    </w:p>
    <w:p>
      <w:pPr>
        <w:spacing w:after="0"/>
        <w:ind w:start="0"/>
        <w:jc w:val="both"/>
      </w:pPr>
      <w:r>
        <w:rPr>
          <w:rFonts w:ascii="Times New Roman"/>
          <w:b/>
          <w:i w:val="false"/>
          <w:color w:val="000000"/>
          <w:sz w:val="28"/>
        </w:rPr>
        <w:t xml:space="preserve">第158条 残疾人专门机构</w:t>
      </w:r>
    </w:p>
    <w:p>
      <w:pPr>
        <w:spacing w:after="0"/>
        <w:ind w:start="0"/>
        <w:jc w:val="both"/>
      </w:pPr>
      <w:r>
        <w:rPr>
          <w:rFonts w:ascii="Times New Roman"/>
          <w:b w:val="false"/>
          <w:i w:val="false"/>
          <w:color w:val="000000"/>
          <w:sz w:val="28"/>
        </w:rPr>
        <w:t xml:space="preserve">
      1. 残疾人专门组织——残疾人公共协会，以及由残疾人公共协会持有百分之百参与股份的组织，前提是此类协会和组织满足以下条件：</w:t>
      </w:r>
    </w:p>
    <w:p>
      <w:pPr>
        <w:spacing w:after="0"/>
        <w:ind w:start="0"/>
        <w:jc w:val="both"/>
      </w:pPr>
      <w:r>
        <w:rPr>
          <w:rFonts w:ascii="Times New Roman"/>
          <w:b w:val="false"/>
          <w:i w:val="false"/>
          <w:color w:val="000000"/>
          <w:sz w:val="28"/>
        </w:rPr>
        <w:t xml:space="preserve">
      残疾人年均人数占员工总数比例不低于51%；</w:t>
      </w:r>
    </w:p>
    <w:p>
      <w:pPr>
        <w:spacing w:after="0"/>
        <w:ind w:start="0"/>
        <w:jc w:val="both"/>
      </w:pPr>
      <w:r>
        <w:rPr>
          <w:rFonts w:ascii="Times New Roman"/>
          <w:b w:val="false"/>
          <w:i w:val="false"/>
          <w:color w:val="000000"/>
          <w:sz w:val="28"/>
        </w:rPr>
        <w:t xml:space="preserve">
      残疾人年工资总额占总工资总额至少35%。</w:t>
      </w:r>
    </w:p>
    <w:p>
      <w:pPr>
        <w:spacing w:after="0"/>
        <w:ind w:start="0"/>
        <w:jc w:val="both"/>
      </w:pPr>
      <w:r>
        <w:rPr>
          <w:rFonts w:ascii="Times New Roman"/>
          <w:b w:val="false"/>
          <w:i w:val="false"/>
          <w:color w:val="000000"/>
          <w:sz w:val="28"/>
        </w:rPr>
        <w:t xml:space="preserve">
      2. 中央及地方行政机关在下列情形下须与残疾人公共协会及其授权代表进行沟通：</w:t>
      </w:r>
    </w:p>
    <w:p>
      <w:pPr>
        <w:spacing w:after="0"/>
        <w:ind w:start="0"/>
        <w:jc w:val="both"/>
      </w:pPr>
      <w:r>
        <w:rPr>
          <w:rFonts w:ascii="Times New Roman"/>
          <w:b w:val="false"/>
          <w:i w:val="false"/>
          <w:color w:val="000000"/>
          <w:sz w:val="28"/>
        </w:rPr>
        <w:t xml:space="preserve">
      1) 制定影响残疾人权益的决策时；</w:t>
      </w:r>
    </w:p>
    <w:p>
      <w:pPr>
        <w:spacing w:after="0"/>
        <w:ind w:start="0"/>
        <w:jc w:val="both"/>
      </w:pPr>
      <w:r>
        <w:rPr>
          <w:rFonts w:ascii="Times New Roman"/>
          <w:b w:val="false"/>
          <w:i w:val="false"/>
          <w:color w:val="000000"/>
          <w:sz w:val="28"/>
        </w:rPr>
        <w:t xml:space="preserve">
      2) 与体育文化领域授权机构或地区、共和国级城市、首都、区、地区级城镇的地方行政机构联合组织体育赛事时；</w:t>
      </w:r>
    </w:p>
    <w:p>
      <w:pPr>
        <w:spacing w:after="0"/>
        <w:ind w:start="0"/>
        <w:jc w:val="both"/>
      </w:pPr>
      <w:r>
        <w:rPr>
          <w:rFonts w:ascii="Times New Roman"/>
          <w:b w:val="false"/>
          <w:i w:val="false"/>
          <w:color w:val="000000"/>
          <w:sz w:val="28"/>
        </w:rPr>
        <w:t xml:space="preserve">
      3）与授权地方文化机构联合组织教育文化活动时。</w:t>
      </w:r>
    </w:p>
    <w:p>
      <w:pPr>
        <w:spacing w:after="0"/>
        <w:ind w:start="0"/>
        <w:jc w:val="both"/>
      </w:pPr>
      <w:r>
        <w:rPr>
          <w:rFonts w:ascii="Times New Roman"/>
          <w:b w:val="false"/>
          <w:i w:val="false"/>
          <w:color w:val="000000"/>
          <w:sz w:val="28"/>
        </w:rPr>
        <w:t xml:space="preserve">
      3. 残疾人公共协会及其下属组织，在哈萨克斯坦共和国法律规定的情形下，有权将其拥有的已建有建筑物（构筑物、设施）的土地从国有产权无偿转为私有产权。</w:t>
      </w:r>
    </w:p>
    <w:p>
      <w:pPr>
        <w:spacing w:after="0"/>
        <w:ind w:start="0"/>
        <w:jc w:val="both"/>
      </w:pPr>
      <w:r>
        <w:rPr>
          <w:rFonts w:ascii="Times New Roman"/>
          <w:b w:val="false"/>
          <w:i w:val="false"/>
          <w:color w:val="000000"/>
          <w:sz w:val="28"/>
        </w:rPr>
        <w:t xml:space="preserve">
      若残疾人公共协会终止活动或其所属组织将不动产脱离协会财产，其所拥有的土地应归还国家所有。</w:t>
      </w:r>
    </w:p>
    <w:p>
      <w:pPr>
        <w:spacing w:after="0"/>
        <w:ind w:start="0"/>
        <w:jc w:val="both"/>
      </w:pPr>
      <w:r>
        <w:rPr>
          <w:rFonts w:ascii="Times New Roman"/>
          <w:b w:val="false"/>
          <w:i w:val="false"/>
          <w:color w:val="000000"/>
          <w:sz w:val="28"/>
        </w:rPr>
        <w:t xml:space="preserve">
      4. 残疾人公共协会有权通过以下方式参与制定残疾人社会保护领域的国家政策：</w:t>
      </w:r>
    </w:p>
    <w:p>
      <w:pPr>
        <w:spacing w:after="0"/>
        <w:ind w:start="0"/>
        <w:jc w:val="both"/>
      </w:pPr>
      <w:r>
        <w:rPr>
          <w:rFonts w:ascii="Times New Roman"/>
          <w:b w:val="false"/>
          <w:i w:val="false"/>
          <w:color w:val="000000"/>
          <w:sz w:val="28"/>
        </w:rPr>
        <w:t xml:space="preserve">
      1) 向中央及地方行政机关提出保障残疾人合法权益的建议；</w:t>
      </w:r>
    </w:p>
    <w:p>
      <w:pPr>
        <w:spacing w:after="0"/>
        <w:ind w:start="0"/>
        <w:jc w:val="both"/>
      </w:pPr>
      <w:r>
        <w:rPr>
          <w:rFonts w:ascii="Times New Roman"/>
          <w:b w:val="false"/>
          <w:i w:val="false"/>
          <w:color w:val="000000"/>
          <w:sz w:val="28"/>
        </w:rPr>
        <w:t xml:space="preserve">
      2）参与评估保障残疾人权利及改善其生活质量的国家政策实施成效；</w:t>
      </w:r>
    </w:p>
    <w:p>
      <w:pPr>
        <w:spacing w:after="0"/>
        <w:ind w:start="0"/>
        <w:jc w:val="both"/>
      </w:pPr>
      <w:r>
        <w:rPr>
          <w:rFonts w:ascii="Times New Roman"/>
          <w:b w:val="false"/>
          <w:i w:val="false"/>
          <w:color w:val="000000"/>
          <w:sz w:val="28"/>
        </w:rPr>
        <w:t xml:space="preserve">
      3）就哈萨克斯坦共和国正在制定的涉及残疾人社会保护问题的规范性法律文件提出建议。</w:t>
      </w:r>
    </w:p>
    <w:p>
      <w:pPr>
        <w:spacing w:after="0"/>
        <w:ind w:start="0"/>
        <w:jc w:val="both"/>
      </w:pPr>
      <w:r>
        <w:rPr>
          <w:rFonts w:ascii="Times New Roman"/>
          <w:b/>
          <w:i w:val="false"/>
          <w:color w:val="000000"/>
          <w:sz w:val="28"/>
        </w:rPr>
        <w:t xml:space="preserve">第159条 残疾预防</w:t>
      </w:r>
    </w:p>
    <w:p>
      <w:pPr>
        <w:spacing w:after="0"/>
        <w:ind w:start="0"/>
        <w:jc w:val="both"/>
      </w:pPr>
      <w:r>
        <w:rPr>
          <w:rFonts w:ascii="Times New Roman"/>
          <w:b w:val="false"/>
          <w:i w:val="false"/>
          <w:color w:val="000000"/>
          <w:sz w:val="28"/>
        </w:rPr>
        <w:t xml:space="preserve">
      1. 残疾预防包括一系列医疗与非医疗措施，旨在实现早期诊断、阻止疾病早期进展及其后果、控制已发并发症、预防器官组织损伤，同时采取健康保护措施、改善人类居住生态环境、倡导健康生活方式、保障安全工作条件、预防工伤事故及减少职业病。</w:t>
      </w:r>
    </w:p>
    <w:p>
      <w:pPr>
        <w:spacing w:after="0"/>
        <w:ind w:start="0"/>
        <w:jc w:val="both"/>
      </w:pPr>
      <w:r>
        <w:rPr>
          <w:rFonts w:ascii="Times New Roman"/>
          <w:b w:val="false"/>
          <w:i w:val="false"/>
          <w:color w:val="000000"/>
          <w:sz w:val="28"/>
        </w:rPr>
        <w:t xml:space="preserve">
      2. 残疾预防工作由相关国家机关、地方行政机关、组织及雇主依据哈萨克斯坦共和国法律法规实施。</w:t>
      </w:r>
    </w:p>
    <w:p>
      <w:pPr>
        <w:spacing w:after="0"/>
        <w:ind w:start="0"/>
        <w:jc w:val="both"/>
      </w:pPr>
      <w:r>
        <w:rPr>
          <w:rFonts w:ascii="Times New Roman"/>
          <w:b/>
          <w:i w:val="false"/>
          <w:color w:val="000000"/>
          <w:sz w:val="28"/>
        </w:rPr>
        <w:t xml:space="preserve">第160条 医疗康复（功能恢复）</w:t>
      </w:r>
    </w:p>
    <w:p>
      <w:pPr>
        <w:spacing w:after="0"/>
        <w:ind w:start="0"/>
        <w:jc w:val="both"/>
      </w:pPr>
      <w:r>
        <w:rPr>
          <w:rFonts w:ascii="Times New Roman"/>
          <w:b w:val="false"/>
          <w:i w:val="false"/>
          <w:color w:val="000000"/>
          <w:sz w:val="28"/>
        </w:rPr>
        <w:t xml:space="preserve">
      1. 医疗康复（功能恢复）由医疗专业人员依据临床诊疗方案、医疗护理标准及规范实施。</w:t>
      </w:r>
    </w:p>
    <w:p>
      <w:pPr>
        <w:spacing w:after="0"/>
        <w:ind w:start="0"/>
        <w:jc w:val="both"/>
      </w:pPr>
      <w:r>
        <w:rPr>
          <w:rFonts w:ascii="Times New Roman"/>
          <w:b w:val="false"/>
          <w:i w:val="false"/>
          <w:color w:val="000000"/>
          <w:sz w:val="28"/>
        </w:rPr>
        <w:t xml:space="preserve">
      对先天功能障碍儿童实施的医疗能力恢复，应持续至其年满三周岁。</w:t>
      </w:r>
    </w:p>
    <w:p>
      <w:pPr>
        <w:spacing w:after="0"/>
        <w:ind w:start="0"/>
        <w:jc w:val="both"/>
      </w:pPr>
      <w:r>
        <w:rPr>
          <w:rFonts w:ascii="Times New Roman"/>
          <w:b w:val="false"/>
          <w:i w:val="false"/>
          <w:color w:val="000000"/>
          <w:sz w:val="28"/>
        </w:rPr>
        <w:t xml:space="preserve">
      2. 医疗机构负责制定残疾人个性化康复（功能恢复）方案的医疗部分，明确医疗服务范围、康复（功能恢复）类型及期限，并实施该方案。 </w:t>
      </w:r>
    </w:p>
    <w:p>
      <w:pPr>
        <w:spacing w:after="0"/>
        <w:ind w:start="0"/>
        <w:jc w:val="both"/>
      </w:pPr>
      <w:r>
        <w:rPr>
          <w:rFonts w:ascii="Times New Roman"/>
          <w:b w:val="false"/>
          <w:i w:val="false"/>
          <w:color w:val="000000"/>
          <w:sz w:val="28"/>
        </w:rPr>
        <w:t xml:space="preserve">
      3. 残疾人及残疾儿童通过社会服务门户网站接受疗养院治疗，具体程序由授权国家机关确定，但本法典第169条规定的情况除外。</w:t>
      </w:r>
    </w:p>
    <w:p>
      <w:pPr>
        <w:spacing w:after="0"/>
        <w:ind w:start="0"/>
        <w:jc w:val="both"/>
      </w:pPr>
      <w:r>
        <w:rPr>
          <w:rFonts w:ascii="Times New Roman"/>
          <w:b w:val="false"/>
          <w:i w:val="false"/>
          <w:color w:val="000000"/>
          <w:sz w:val="28"/>
        </w:rPr>
        <w:t xml:space="preserve">
      4. 因雇主过失导致工伤或职业病致残的残疾人，其疗养费用应由雇主依据哈萨克斯坦共和国法律予以补偿，但本条第五、六款规定情形除外。</w:t>
      </w:r>
    </w:p>
    <w:p>
      <w:pPr>
        <w:spacing w:after="0"/>
        <w:ind w:start="0"/>
        <w:jc w:val="both"/>
      </w:pPr>
      <w:r>
        <w:rPr>
          <w:rFonts w:ascii="Times New Roman"/>
          <w:b w:val="false"/>
          <w:i w:val="false"/>
          <w:color w:val="000000"/>
          <w:sz w:val="28"/>
        </w:rPr>
        <w:t xml:space="preserve">
      5. 若雇主被法院宣告破产的判决生效，因雇主过失遭受工伤或职业病的残疾人，应依照本条第3款规定提供疗养院治疗。</w:t>
      </w:r>
    </w:p>
    <w:p>
      <w:pPr>
        <w:spacing w:after="0"/>
        <w:ind w:start="0"/>
        <w:jc w:val="both"/>
      </w:pPr>
      <w:r>
        <w:rPr>
          <w:rFonts w:ascii="Times New Roman"/>
          <w:b w:val="false"/>
          <w:i w:val="false"/>
          <w:color w:val="000000"/>
          <w:sz w:val="28"/>
        </w:rPr>
        <w:t xml:space="preserve">
      6. 雇主（个体经营者）终止经营活动或法人实体解散时，因雇主过失遭受工伤或职业病致残的残疾人，应依照本条第三款规定提供疗养治疗。</w:t>
      </w:r>
    </w:p>
    <w:p>
      <w:pPr>
        <w:spacing w:after="0"/>
        <w:ind w:start="0"/>
        <w:jc w:val="both"/>
      </w:pPr>
      <w:r>
        <w:rPr>
          <w:rFonts w:ascii="Times New Roman"/>
          <w:b/>
          <w:i w:val="false"/>
          <w:color w:val="000000"/>
          <w:sz w:val="28"/>
        </w:rPr>
        <w:t xml:space="preserve">第161条 社会适应与康复</w:t>
      </w:r>
    </w:p>
    <w:p>
      <w:pPr>
        <w:spacing w:after="0"/>
        <w:ind w:start="0"/>
        <w:jc w:val="both"/>
      </w:pPr>
      <w:r>
        <w:rPr>
          <w:rFonts w:ascii="Times New Roman"/>
          <w:b w:val="false"/>
          <w:i w:val="false"/>
          <w:color w:val="000000"/>
          <w:sz w:val="28"/>
        </w:rPr>
        <w:t xml:space="preserve">
      1. 残疾人的社会适应与康复包括：</w:t>
      </w:r>
    </w:p>
    <w:p>
      <w:pPr>
        <w:spacing w:after="0"/>
        <w:ind w:start="0"/>
        <w:jc w:val="both"/>
      </w:pPr>
      <w:r>
        <w:rPr>
          <w:rFonts w:ascii="Times New Roman"/>
          <w:b w:val="false"/>
          <w:i w:val="false"/>
          <w:color w:val="000000"/>
          <w:sz w:val="28"/>
        </w:rPr>
        <w:t xml:space="preserve">
      1）提供技术辅助（补偿性）设备、特殊交通工具及使用培训；</w:t>
      </w:r>
    </w:p>
    <w:p>
      <w:pPr>
        <w:spacing w:after="0"/>
        <w:ind w:start="0"/>
        <w:jc w:val="both"/>
      </w:pPr>
      <w:r>
        <w:rPr>
          <w:rFonts w:ascii="Times New Roman"/>
          <w:b w:val="false"/>
          <w:i w:val="false"/>
          <w:color w:val="000000"/>
          <w:sz w:val="28"/>
        </w:rPr>
        <w:t xml:space="preserve">
      2）提供特殊社会服务；</w:t>
      </w:r>
    </w:p>
    <w:p>
      <w:pPr>
        <w:spacing w:after="0"/>
        <w:ind w:start="0"/>
        <w:jc w:val="both"/>
      </w:pPr>
      <w:r>
        <w:rPr>
          <w:rFonts w:ascii="Times New Roman"/>
          <w:b w:val="false"/>
          <w:i w:val="false"/>
          <w:color w:val="000000"/>
          <w:sz w:val="28"/>
        </w:rPr>
        <w:t xml:space="preserve">
      3）为行动不便的一类残疾人提供个人助理服务；</w:t>
      </w:r>
    </w:p>
    <w:p>
      <w:pPr>
        <w:spacing w:after="0"/>
        <w:ind w:start="0"/>
        <w:jc w:val="both"/>
      </w:pPr>
      <w:r>
        <w:rPr>
          <w:rFonts w:ascii="Times New Roman"/>
          <w:b w:val="false"/>
          <w:i w:val="false"/>
          <w:color w:val="000000"/>
          <w:sz w:val="28"/>
        </w:rPr>
        <w:t xml:space="preserve">
      4）为听力障碍者提供手语专家服务；</w:t>
      </w:r>
    </w:p>
    <w:p>
      <w:pPr>
        <w:spacing w:after="0"/>
        <w:ind w:start="0"/>
        <w:jc w:val="both"/>
      </w:pPr>
      <w:r>
        <w:rPr>
          <w:rFonts w:ascii="Times New Roman"/>
          <w:b w:val="false"/>
          <w:i w:val="false"/>
          <w:color w:val="000000"/>
          <w:sz w:val="28"/>
        </w:rPr>
        <w:t xml:space="preserve">
      5) 根据国家授权机构制定的个性化方案实施的其他类型社会适应与康复服务。</w:t>
      </w:r>
    </w:p>
    <w:p>
      <w:pPr>
        <w:spacing w:after="0"/>
        <w:ind w:start="0"/>
        <w:jc w:val="both"/>
      </w:pPr>
      <w:r>
        <w:rPr>
          <w:rFonts w:ascii="Times New Roman"/>
          <w:b w:val="false"/>
          <w:i w:val="false"/>
          <w:color w:val="000000"/>
          <w:sz w:val="28"/>
        </w:rPr>
        <w:t xml:space="preserve">
      2. 残疾人的社会适应与康复工作由提供特殊社会服务的机构实施，包括社会保护、医疗保健及教育领域的心理咨询、医疗咨询、教育咨询机构，康复中心，心理教育矫正机构及其他专业机构。</w:t>
      </w:r>
    </w:p>
    <w:p>
      <w:pPr>
        <w:spacing w:after="0"/>
        <w:ind w:start="0"/>
        <w:jc w:val="both"/>
      </w:pPr>
      <w:r>
        <w:rPr>
          <w:rFonts w:ascii="Times New Roman"/>
          <w:b/>
          <w:i w:val="false"/>
          <w:color w:val="000000"/>
          <w:sz w:val="28"/>
        </w:rPr>
        <w:t xml:space="preserve">第162条 向残疾人提供假肢矫形援助、技术辅助（补偿）器具及特殊交通工具</w:t>
      </w:r>
    </w:p>
    <w:p>
      <w:pPr>
        <w:spacing w:after="0"/>
        <w:ind w:start="0"/>
        <w:jc w:val="both"/>
      </w:pPr>
      <w:r>
        <w:rPr>
          <w:rFonts w:ascii="Times New Roman"/>
          <w:b w:val="false"/>
          <w:i w:val="false"/>
          <w:color w:val="000000"/>
          <w:sz w:val="28"/>
        </w:rPr>
        <w:t xml:space="preserve">
      1. 残疾人依据个人计划，按照《残疾人技术辅助（补偿）器具、特殊交通工具及服务分类目录》，获得听力假体、假肢及矫形器具、技术辅助（补偿）器具和特殊交通工具。</w:t>
      </w:r>
    </w:p>
    <w:p>
      <w:pPr>
        <w:spacing w:after="0"/>
        <w:ind w:start="0"/>
        <w:jc w:val="both"/>
      </w:pPr>
      <w:r>
        <w:rPr>
          <w:rFonts w:ascii="Times New Roman"/>
          <w:b w:val="false"/>
          <w:i w:val="false"/>
          <w:color w:val="000000"/>
          <w:sz w:val="28"/>
        </w:rPr>
        <w:t xml:space="preserve">
      2. 除本法典第169条规定情形外，听力假体、假肢及矫形器具、技术辅助（补偿）器具和特殊交通工具的提供（含更换条件）应通过社会服务门户网站，依照国家授权机构确定的程序实施。</w:t>
      </w:r>
    </w:p>
    <w:p>
      <w:pPr>
        <w:spacing w:after="0"/>
        <w:ind w:start="0"/>
        <w:jc w:val="both"/>
      </w:pPr>
      <w:r>
        <w:rPr>
          <w:rFonts w:ascii="Times New Roman"/>
          <w:b w:val="false"/>
          <w:i w:val="false"/>
          <w:color w:val="000000"/>
          <w:sz w:val="28"/>
        </w:rPr>
        <w:t xml:space="preserve">
      3. 假肢矫形援助系指提供假肢医疗服务，为残疾人配发按个人订单定制的假肢矫形产品，并指导其使用方法。</w:t>
      </w:r>
    </w:p>
    <w:p>
      <w:pPr>
        <w:spacing w:after="0"/>
        <w:ind w:start="0"/>
        <w:jc w:val="both"/>
      </w:pPr>
      <w:r>
        <w:rPr>
          <w:rFonts w:ascii="Times New Roman"/>
          <w:b w:val="false"/>
          <w:i w:val="false"/>
          <w:color w:val="000000"/>
          <w:sz w:val="28"/>
        </w:rPr>
        <w:t xml:space="preserve">
      假肢和矫形护理提供者根据所制造假肢和矫形器具的特性，确定是否需要住院假肢护理。</w:t>
      </w:r>
    </w:p>
    <w:p>
      <w:pPr>
        <w:spacing w:after="0"/>
        <w:ind w:start="0"/>
        <w:jc w:val="both"/>
      </w:pPr>
      <w:r>
        <w:rPr>
          <w:rFonts w:ascii="Times New Roman"/>
          <w:b w:val="false"/>
          <w:i w:val="false"/>
          <w:color w:val="000000"/>
          <w:sz w:val="28"/>
        </w:rPr>
        <w:t xml:space="preserve">
      听觉假体援助是指提供假体医疗服务、人工耳蜗言语处理器的更换与调整服务，以及相关使用培训。 </w:t>
      </w:r>
    </w:p>
    <w:p>
      <w:pPr>
        <w:spacing w:after="0"/>
        <w:ind w:start="0"/>
        <w:jc w:val="both"/>
      </w:pPr>
      <w:r>
        <w:rPr>
          <w:rFonts w:ascii="Times New Roman"/>
          <w:b w:val="false"/>
          <w:i w:val="false"/>
          <w:color w:val="000000"/>
          <w:sz w:val="28"/>
        </w:rPr>
        <w:t xml:space="preserve">
      固定假体和（或）假体旅行相关费用的支付，应按照国家授权机构确定的程序进行。</w:t>
      </w:r>
    </w:p>
    <w:p>
      <w:pPr>
        <w:spacing w:after="0"/>
        <w:ind w:start="0"/>
        <w:jc w:val="both"/>
      </w:pPr>
      <w:r>
        <w:rPr>
          <w:rFonts w:ascii="Times New Roman"/>
          <w:b w:val="false"/>
          <w:i w:val="false"/>
          <w:color w:val="000000"/>
          <w:sz w:val="28"/>
        </w:rPr>
        <w:t xml:space="preserve">
      4. 因雇主过失导致工伤或职业病致残者，根据哈萨克斯坦共和国法律规定，雇主应承担费用，依据个体方案提供假肢矫形援助、技术辅助（补偿性）器具及特殊交通工具。</w:t>
      </w:r>
    </w:p>
    <w:p>
      <w:pPr>
        <w:spacing w:after="0"/>
        <w:ind w:start="0"/>
        <w:jc w:val="both"/>
      </w:pPr>
      <w:r>
        <w:rPr>
          <w:rFonts w:ascii="Times New Roman"/>
          <w:b w:val="false"/>
          <w:i w:val="false"/>
          <w:color w:val="000000"/>
          <w:sz w:val="28"/>
        </w:rPr>
        <w:t xml:space="preserve">
      5. 当雇主（个体经营者）终止经营活动、法人实体解散，或法院宣告其破产的判决生效时，因雇主过失遭受工伤或职业病致残的残疾人，其假肢矫形器具、技术辅助（补偿）器具及特殊交通工具的保障应依照本条第一款规定继续提供。 </w:t>
      </w:r>
    </w:p>
    <w:p>
      <w:pPr>
        <w:spacing w:after="0"/>
        <w:ind w:start="0"/>
        <w:jc w:val="both"/>
      </w:pPr>
      <w:r>
        <w:rPr>
          <w:rFonts w:ascii="Times New Roman"/>
          <w:b w:val="false"/>
          <w:i w:val="false"/>
          <w:color w:val="000000"/>
          <w:sz w:val="28"/>
        </w:rPr>
        <w:t xml:space="preserve">
      6. 技术辅助（补偿性）器具及特殊交通工具须依据哈萨克斯坦共和国法律规定，通过强制性认证以确保符合认证体系要求。</w:t>
      </w:r>
    </w:p>
    <w:p>
      <w:pPr>
        <w:spacing w:after="0"/>
        <w:ind w:start="0"/>
        <w:jc w:val="both"/>
      </w:pPr>
      <w:r>
        <w:rPr>
          <w:rFonts w:ascii="Times New Roman"/>
          <w:b/>
          <w:i w:val="false"/>
          <w:color w:val="000000"/>
          <w:sz w:val="28"/>
        </w:rPr>
        <w:t xml:space="preserve">第163条 向残疾人提供个人助理和手语专家服务</w:t>
      </w:r>
    </w:p>
    <w:p>
      <w:pPr>
        <w:spacing w:after="0"/>
        <w:ind w:start="0"/>
        <w:jc w:val="both"/>
      </w:pPr>
      <w:r>
        <w:rPr>
          <w:rFonts w:ascii="Times New Roman"/>
          <w:b w:val="false"/>
          <w:i w:val="false"/>
          <w:color w:val="000000"/>
          <w:sz w:val="28"/>
        </w:rPr>
        <w:t xml:space="preserve">
      1. 残疾人根据个人计划，依照国家授权机构确定的程序，获得个人助理和（或）手语专家的服务。</w:t>
      </w:r>
    </w:p>
    <w:p>
      <w:pPr>
        <w:spacing w:after="0"/>
        <w:ind w:start="0"/>
        <w:jc w:val="both"/>
      </w:pPr>
      <w:r>
        <w:rPr>
          <w:rFonts w:ascii="Times New Roman"/>
          <w:b w:val="false"/>
          <w:i w:val="false"/>
          <w:color w:val="000000"/>
          <w:sz w:val="28"/>
        </w:rPr>
        <w:t xml:space="preserve">
      2. 行动不便的第一类残疾人可获得个人助理服务，每日服务时长不超过八小时，具体按授权国家机关确定的程序执行。</w:t>
      </w:r>
    </w:p>
    <w:p>
      <w:pPr>
        <w:spacing w:after="0"/>
        <w:ind w:start="0"/>
        <w:jc w:val="both"/>
      </w:pPr>
      <w:r>
        <w:rPr>
          <w:rFonts w:ascii="Times New Roman"/>
          <w:b w:val="false"/>
          <w:i w:val="false"/>
          <w:color w:val="000000"/>
          <w:sz w:val="28"/>
        </w:rPr>
        <w:t xml:space="preserve">
      当根据本法典第187条规定向照料者发放国家补助时，不为行动不便的第一类残疾人提供个人助理服务。</w:t>
      </w:r>
    </w:p>
    <w:p>
      <w:pPr>
        <w:spacing w:after="0"/>
        <w:ind w:start="0"/>
        <w:jc w:val="both"/>
      </w:pPr>
      <w:r>
        <w:rPr>
          <w:rFonts w:ascii="Times New Roman"/>
          <w:b w:val="false"/>
          <w:i w:val="false"/>
          <w:color w:val="000000"/>
          <w:sz w:val="28"/>
        </w:rPr>
        <w:t xml:space="preserve">
      个人助理依据哈萨克斯坦共和国民事立法签订的合同开展工作。</w:t>
      </w:r>
    </w:p>
    <w:p>
      <w:pPr>
        <w:spacing w:after="0"/>
        <w:ind w:start="0"/>
        <w:jc w:val="both"/>
      </w:pPr>
      <w:r>
        <w:rPr>
          <w:rFonts w:ascii="Times New Roman"/>
          <w:b w:val="false"/>
          <w:i w:val="false"/>
          <w:color w:val="000000"/>
          <w:sz w:val="28"/>
        </w:rPr>
        <w:t xml:space="preserve">
      个人助理不得为下列人员：</w:t>
      </w:r>
    </w:p>
    <w:p>
      <w:pPr>
        <w:spacing w:after="0"/>
        <w:ind w:start="0"/>
        <w:jc w:val="both"/>
      </w:pPr>
      <w:r>
        <w:rPr>
          <w:rFonts w:ascii="Times New Roman"/>
          <w:b w:val="false"/>
          <w:i w:val="false"/>
          <w:color w:val="000000"/>
          <w:sz w:val="28"/>
        </w:rPr>
        <w:t xml:space="preserve">
      1) 在精神卫生领域提供医疗服务的专业机构注册的人员；</w:t>
      </w:r>
    </w:p>
    <w:p>
      <w:pPr>
        <w:spacing w:after="0"/>
        <w:ind w:start="0"/>
        <w:jc w:val="both"/>
      </w:pPr>
      <w:r>
        <w:rPr>
          <w:rFonts w:ascii="Times New Roman"/>
          <w:b w:val="false"/>
          <w:i w:val="false"/>
          <w:color w:val="000000"/>
          <w:sz w:val="28"/>
        </w:rPr>
        <w:t xml:space="preserve">
      2) 经医学鉴定存在健康原因禁忌从事该类服务者；</w:t>
      </w:r>
    </w:p>
    <w:p>
      <w:pPr>
        <w:spacing w:after="0"/>
        <w:ind w:start="0"/>
        <w:jc w:val="both"/>
      </w:pPr>
      <w:r>
        <w:rPr>
          <w:rFonts w:ascii="Times New Roman"/>
          <w:b w:val="false"/>
          <w:i w:val="false"/>
          <w:color w:val="000000"/>
          <w:sz w:val="28"/>
        </w:rPr>
        <w:t xml:space="preserve">
      3）未满十八周岁者；</w:t>
      </w:r>
    </w:p>
    <w:p>
      <w:pPr>
        <w:spacing w:after="0"/>
        <w:ind w:start="0"/>
        <w:jc w:val="both"/>
      </w:pPr>
      <w:r>
        <w:rPr>
          <w:rFonts w:ascii="Times New Roman"/>
          <w:b w:val="false"/>
          <w:i w:val="false"/>
          <w:color w:val="000000"/>
          <w:sz w:val="28"/>
        </w:rPr>
        <w:t xml:space="preserve">
      4）未通过积极就业措施框架内职业培训者；</w:t>
      </w:r>
    </w:p>
    <w:p>
      <w:pPr>
        <w:spacing w:after="0"/>
        <w:ind w:start="0"/>
        <w:jc w:val="both"/>
      </w:pPr>
      <w:r>
        <w:rPr>
          <w:rFonts w:ascii="Times New Roman"/>
          <w:b w:val="false"/>
          <w:i w:val="false"/>
          <w:color w:val="000000"/>
          <w:sz w:val="28"/>
        </w:rPr>
        <w:t xml:space="preserve">
      5) 已达到本法典第207条第1款规定的退休年龄者，但直系亲属担任一类残疾人个人助理的情况除外；</w:t>
      </w:r>
    </w:p>
    <w:p>
      <w:pPr>
        <w:spacing w:after="0"/>
        <w:ind w:start="0"/>
        <w:jc w:val="both"/>
      </w:pPr>
      <w:r>
        <w:rPr>
          <w:rFonts w:ascii="Times New Roman"/>
          <w:b w:val="false"/>
          <w:i w:val="false"/>
          <w:color w:val="000000"/>
          <w:sz w:val="28"/>
        </w:rPr>
        <w:t xml:space="preserve">
      6）有犯罪记录且未依法予以消除或撤销者；</w:t>
      </w:r>
    </w:p>
    <w:p>
      <w:pPr>
        <w:spacing w:after="0"/>
        <w:ind w:start="0"/>
        <w:jc w:val="both"/>
      </w:pPr>
      <w:r>
        <w:rPr>
          <w:rFonts w:ascii="Times New Roman"/>
          <w:b w:val="false"/>
          <w:i w:val="false"/>
          <w:color w:val="000000"/>
          <w:sz w:val="28"/>
        </w:rPr>
        <w:t xml:space="preserve">
      7）经法院认定为残疾人或限制行为能力人。</w:t>
      </w:r>
    </w:p>
    <w:p>
      <w:pPr>
        <w:spacing w:after="0"/>
        <w:ind w:start="0"/>
        <w:jc w:val="both"/>
      </w:pPr>
      <w:r>
        <w:rPr>
          <w:rFonts w:ascii="Times New Roman"/>
          <w:b w:val="false"/>
          <w:i w:val="false"/>
          <w:color w:val="000000"/>
          <w:sz w:val="28"/>
        </w:rPr>
        <w:t xml:space="preserve">
      3. 听力障碍者手语专员服务按授权国家机关确定的程序提供，每年不超过六十小时。</w:t>
      </w:r>
    </w:p>
    <w:p>
      <w:pPr>
        <w:spacing w:after="0"/>
        <w:ind w:start="0"/>
        <w:jc w:val="both"/>
      </w:pPr>
      <w:r>
        <w:rPr>
          <w:rFonts w:ascii="Times New Roman"/>
          <w:b w:val="false"/>
          <w:i w:val="false"/>
          <w:color w:val="000000"/>
          <w:sz w:val="28"/>
        </w:rPr>
        <w:t xml:space="preserve">
      4. 残疾人可通过社会服务门户网站，依据个人康复计划选定个人助理和（或）手语专家。</w:t>
      </w:r>
    </w:p>
    <w:p>
      <w:pPr>
        <w:spacing w:after="0"/>
        <w:ind w:start="0"/>
        <w:jc w:val="both"/>
      </w:pPr>
      <w:r>
        <w:rPr>
          <w:rFonts w:ascii="Times New Roman"/>
          <w:b w:val="false"/>
          <w:i w:val="false"/>
          <w:color w:val="000000"/>
          <w:sz w:val="28"/>
        </w:rPr>
        <w:t xml:space="preserve">
      个人助理及手语专家的服务费用由地方行政机关在保障额度内支付。</w:t>
      </w:r>
    </w:p>
    <w:p>
      <w:pPr>
        <w:spacing w:after="0"/>
        <w:ind w:start="0"/>
        <w:jc w:val="both"/>
      </w:pPr>
      <w:r>
        <w:rPr>
          <w:rFonts w:ascii="Times New Roman"/>
          <w:b/>
          <w:i w:val="false"/>
          <w:color w:val="000000"/>
          <w:sz w:val="28"/>
        </w:rPr>
        <w:t xml:space="preserve">第164条 向残疾人提供社会保护领域的特殊社会服务</w:t>
      </w:r>
    </w:p>
    <w:p>
      <w:pPr>
        <w:spacing w:after="0"/>
        <w:ind w:start="0"/>
        <w:jc w:val="both"/>
      </w:pPr>
      <w:r>
        <w:rPr>
          <w:rFonts w:ascii="Times New Roman"/>
          <w:b w:val="false"/>
          <w:i w:val="false"/>
          <w:color w:val="000000"/>
          <w:sz w:val="28"/>
        </w:rPr>
        <w:t xml:space="preserve">
      1. 残疾人专项社会服务应在医院、半住院机构及家庭环境中，依照授权国家机关确定的程序提供。</w:t>
      </w:r>
    </w:p>
    <w:p>
      <w:pPr>
        <w:spacing w:after="0"/>
        <w:ind w:start="0"/>
        <w:jc w:val="both"/>
      </w:pPr>
      <w:r>
        <w:rPr>
          <w:rFonts w:ascii="Times New Roman"/>
          <w:b w:val="false"/>
          <w:i w:val="false"/>
          <w:color w:val="000000"/>
          <w:sz w:val="28"/>
        </w:rPr>
        <w:t xml:space="preserve">
      2. 残疾人特殊社会服务由依据本法典第135条设立的特殊社会服务机构提供。</w:t>
      </w:r>
    </w:p>
    <w:p>
      <w:pPr>
        <w:spacing w:after="0"/>
        <w:ind w:start="0"/>
        <w:jc w:val="both"/>
      </w:pPr>
      <w:r>
        <w:rPr>
          <w:rFonts w:ascii="Times New Roman"/>
          <w:b/>
          <w:i w:val="false"/>
          <w:color w:val="000000"/>
          <w:sz w:val="28"/>
        </w:rPr>
        <w:t xml:space="preserve">第165条 残疾人的职业康复</w:t>
      </w:r>
    </w:p>
    <w:p>
      <w:pPr>
        <w:spacing w:after="0"/>
        <w:ind w:start="0"/>
        <w:jc w:val="both"/>
      </w:pPr>
      <w:r>
        <w:rPr>
          <w:rFonts w:ascii="Times New Roman"/>
          <w:b w:val="false"/>
          <w:i w:val="false"/>
          <w:color w:val="000000"/>
          <w:sz w:val="28"/>
        </w:rPr>
        <w:t xml:space="preserve">
      1. 残疾人职业康复包括职业指导、职业培训（再培训）及就业安置，其实施依据本法典第十章规定进行。</w:t>
      </w:r>
    </w:p>
    <w:p>
      <w:pPr>
        <w:spacing w:after="0"/>
        <w:ind w:start="0"/>
        <w:jc w:val="both"/>
      </w:pPr>
      <w:r>
        <w:rPr>
          <w:rFonts w:ascii="Times New Roman"/>
          <w:b w:val="false"/>
          <w:i w:val="false"/>
          <w:color w:val="000000"/>
          <w:sz w:val="28"/>
        </w:rPr>
        <w:t xml:space="preserve">
      2. 雇主应自费依照本法规定，为因雇主过失遭受工伤和（或）职业病致残的残疾人提供职业培训或再培训，并为其创造特殊就业岗位。</w:t>
      </w:r>
    </w:p>
    <w:p>
      <w:pPr>
        <w:spacing w:after="0"/>
        <w:ind w:start="0"/>
        <w:jc w:val="left"/>
      </w:pPr>
      <w:r>
        <w:rPr>
          <w:rFonts w:ascii="Times New Roman"/>
          <w:b/>
          <w:i w:val="false"/>
          <w:color w:val="000000"/>
        </w:rPr>
        <w:t xml:space="preserve"> 第3款 向残疾人提供商品与服务的程序</w:t>
      </w:r>
    </w:p>
    <w:p>
      <w:pPr>
        <w:spacing w:after="0"/>
        <w:ind w:start="0"/>
        <w:jc w:val="both"/>
      </w:pPr>
      <w:r>
        <w:rPr>
          <w:rFonts w:ascii="Times New Roman"/>
          <w:b/>
          <w:i w:val="false"/>
          <w:color w:val="000000"/>
          <w:sz w:val="28"/>
        </w:rPr>
        <w:t xml:space="preserve">第166条 社会服务门户</w:t>
      </w:r>
    </w:p>
    <w:p>
      <w:pPr>
        <w:spacing w:after="0"/>
        <w:ind w:start="0"/>
        <w:jc w:val="both"/>
      </w:pPr>
      <w:r>
        <w:rPr>
          <w:rFonts w:ascii="Times New Roman"/>
          <w:b w:val="false"/>
          <w:i w:val="false"/>
          <w:color w:val="000000"/>
          <w:sz w:val="28"/>
        </w:rPr>
        <w:t xml:space="preserve">
      1. 社会服务门户是信息化对象，作为统一入口点，供供应商向残疾人提供商品与服务，其费用由地方行政机关根据本法规定在保障额度内予以补偿。</w:t>
      </w:r>
    </w:p>
    <w:p>
      <w:pPr>
        <w:spacing w:after="0"/>
        <w:ind w:start="0"/>
        <w:jc w:val="both"/>
      </w:pPr>
      <w:r>
        <w:rPr>
          <w:rFonts w:ascii="Times New Roman"/>
          <w:b w:val="false"/>
          <w:i w:val="false"/>
          <w:color w:val="000000"/>
          <w:sz w:val="28"/>
        </w:rPr>
        <w:t xml:space="preserve">
      2. 社会服务门户网站的维护及软件保障工作由人力资源发展中心负责。</w:t>
      </w:r>
    </w:p>
    <w:p>
      <w:pPr>
        <w:spacing w:after="0"/>
        <w:ind w:start="0"/>
        <w:jc w:val="both"/>
      </w:pPr>
      <w:r>
        <w:rPr>
          <w:rFonts w:ascii="Times New Roman"/>
          <w:b w:val="false"/>
          <w:i w:val="false"/>
          <w:color w:val="000000"/>
          <w:sz w:val="28"/>
        </w:rPr>
        <w:t xml:space="preserve">
      3. 残疾人与供应商通过社会服务门户购买商品及服务所产生的关系，适用哈萨克斯坦共和国民法、消费者权益保护相关法律，以及经授权国家机构批准的、在社会服务门户上签订的协议。</w:t>
      </w:r>
    </w:p>
    <w:p>
      <w:pPr>
        <w:spacing w:after="0"/>
        <w:ind w:start="0"/>
        <w:jc w:val="both"/>
      </w:pPr>
      <w:r>
        <w:rPr>
          <w:rFonts w:ascii="Times New Roman"/>
          <w:b/>
          <w:i w:val="false"/>
          <w:color w:val="000000"/>
          <w:sz w:val="28"/>
        </w:rPr>
        <w:t xml:space="preserve">第167条 社会服务门户网站上的商品与服务供应商</w:t>
      </w:r>
    </w:p>
    <w:p>
      <w:pPr>
        <w:spacing w:after="0"/>
        <w:ind w:start="0"/>
        <w:jc w:val="both"/>
      </w:pPr>
      <w:r>
        <w:rPr>
          <w:rFonts w:ascii="Times New Roman"/>
          <w:b w:val="false"/>
          <w:i w:val="false"/>
          <w:color w:val="000000"/>
          <w:sz w:val="28"/>
        </w:rPr>
        <w:t xml:space="preserve">
      1. 社会服务门户网站上的商品和（或）服务供应商为从事经营活动的法人和自然人。</w:t>
      </w:r>
    </w:p>
    <w:p>
      <w:pPr>
        <w:spacing w:after="0"/>
        <w:ind w:start="0"/>
        <w:jc w:val="both"/>
      </w:pPr>
      <w:r>
        <w:rPr>
          <w:rFonts w:ascii="Times New Roman"/>
          <w:b w:val="false"/>
          <w:i w:val="false"/>
          <w:color w:val="000000"/>
          <w:sz w:val="28"/>
        </w:rPr>
        <w:t xml:space="preserve">
      2. 商品和（或）服务供应商在社会服务门户网站的注册或注销，以及商品和服务的准入，应依据授权国家机关在收到社会服务门户网站委员会结论后确定的程序办理。</w:t>
      </w:r>
    </w:p>
    <w:p>
      <w:pPr>
        <w:spacing w:after="0"/>
        <w:ind w:start="0"/>
        <w:jc w:val="both"/>
      </w:pPr>
      <w:r>
        <w:rPr>
          <w:rFonts w:ascii="Times New Roman"/>
          <w:b w:val="false"/>
          <w:i w:val="false"/>
          <w:color w:val="000000"/>
          <w:sz w:val="28"/>
        </w:rPr>
        <w:t xml:space="preserve">
      3. 社会服务门户委员会（以下简称委员会）由地区、共和国直辖市、首都的地方行政机关决定设立，并依据授权国家机关批准的社会服务门户委员会标准规章持续开展活动。</w:t>
      </w:r>
    </w:p>
    <w:p>
      <w:pPr>
        <w:spacing w:after="0"/>
        <w:ind w:start="0"/>
        <w:jc w:val="both"/>
      </w:pPr>
      <w:r>
        <w:rPr>
          <w:rFonts w:ascii="Times New Roman"/>
          <w:b w:val="false"/>
          <w:i w:val="false"/>
          <w:color w:val="000000"/>
          <w:sz w:val="28"/>
        </w:rPr>
        <w:t xml:space="preserve">
      4. 地方行政机关负责监督供应商通过社会服务门户向残疾人提供的商品和（或）服务特性，确保其符合《残疾人技术辅助（补偿）设备、特殊交通工具及服务分类目录》的规定。</w:t>
      </w:r>
    </w:p>
    <w:p>
      <w:pPr>
        <w:spacing w:after="0"/>
        <w:ind w:start="0"/>
        <w:jc w:val="both"/>
      </w:pPr>
      <w:r>
        <w:rPr>
          <w:rFonts w:ascii="Times New Roman"/>
          <w:b w:val="false"/>
          <w:i w:val="false"/>
          <w:color w:val="000000"/>
          <w:sz w:val="28"/>
        </w:rPr>
        <w:t xml:space="preserve">
      5. 委员会受理地方行政机关、残疾人及社会服务门户注册商品服务供应商的申诉，若发现违规行为，将发出整改通知。若未在通知规定期限内整改，委员会将决定将该供应商从社会服务门户中移除。</w:t>
      </w:r>
    </w:p>
    <w:p>
      <w:pPr>
        <w:spacing w:after="0"/>
        <w:ind w:start="0"/>
        <w:jc w:val="both"/>
      </w:pPr>
      <w:r>
        <w:rPr>
          <w:rFonts w:ascii="Times New Roman"/>
          <w:b w:val="false"/>
          <w:i w:val="false"/>
          <w:color w:val="000000"/>
          <w:sz w:val="28"/>
        </w:rPr>
        <w:t xml:space="preserve">
      6. 社会服务门户网站注册的供应商须满足以下条件：</w:t>
      </w:r>
    </w:p>
    <w:p>
      <w:pPr>
        <w:spacing w:after="0"/>
        <w:ind w:start="0"/>
        <w:jc w:val="both"/>
      </w:pPr>
      <w:r>
        <w:rPr>
          <w:rFonts w:ascii="Times New Roman"/>
          <w:b w:val="false"/>
          <w:i w:val="false"/>
          <w:color w:val="000000"/>
          <w:sz w:val="28"/>
        </w:rPr>
        <w:t xml:space="preserve">
      1) 所供货物持有强制性符合性评估的合格证书或符合性声明；</w:t>
      </w:r>
    </w:p>
    <w:p>
      <w:pPr>
        <w:spacing w:after="0"/>
        <w:ind w:start="0"/>
        <w:jc w:val="both"/>
      </w:pPr>
      <w:r>
        <w:rPr>
          <w:rFonts w:ascii="Times New Roman"/>
          <w:b w:val="false"/>
          <w:i w:val="false"/>
          <w:color w:val="000000"/>
          <w:sz w:val="28"/>
        </w:rPr>
        <w:t xml:space="preserve">
      2) 持有涉及需国家注册及再注册医疗器械的辅助技术（补偿性）设备及特殊运输工具供应注册证书；</w:t>
      </w:r>
    </w:p>
    <w:p>
      <w:pPr>
        <w:spacing w:after="0"/>
        <w:ind w:start="0"/>
        <w:jc w:val="both"/>
      </w:pPr>
      <w:r>
        <w:rPr>
          <w:rFonts w:ascii="Times New Roman"/>
          <w:b w:val="false"/>
          <w:i w:val="false"/>
          <w:color w:val="000000"/>
          <w:sz w:val="28"/>
        </w:rPr>
        <w:t xml:space="preserve">
      3) 提交证明所供货物和（或）所提供服务符合《残疾人技术辅助（补偿性）设备、特殊交通工具及服务分类目录》要求的文件；</w:t>
      </w:r>
    </w:p>
    <w:p>
      <w:pPr>
        <w:spacing w:after="0"/>
        <w:ind w:start="0"/>
        <w:jc w:val="both"/>
      </w:pPr>
      <w:r>
        <w:rPr>
          <w:rFonts w:ascii="Times New Roman"/>
          <w:b w:val="false"/>
          <w:i w:val="false"/>
          <w:color w:val="000000"/>
          <w:sz w:val="28"/>
        </w:rPr>
        <w:t xml:space="preserve">
      4) 无税务欠款及社会保险费欠缴；</w:t>
      </w:r>
    </w:p>
    <w:p>
      <w:pPr>
        <w:spacing w:after="0"/>
        <w:ind w:start="0"/>
        <w:jc w:val="both"/>
      </w:pPr>
      <w:r>
        <w:rPr>
          <w:rFonts w:ascii="Times New Roman"/>
          <w:b w:val="false"/>
          <w:i w:val="false"/>
          <w:color w:val="000000"/>
          <w:sz w:val="28"/>
        </w:rPr>
        <w:t xml:space="preserve">
      5) 未处于破产或清算程序中；</w:t>
      </w:r>
    </w:p>
    <w:p>
      <w:pPr>
        <w:spacing w:after="0"/>
        <w:ind w:start="0"/>
        <w:jc w:val="both"/>
      </w:pPr>
      <w:r>
        <w:rPr>
          <w:rFonts w:ascii="Times New Roman"/>
          <w:b w:val="false"/>
          <w:i w:val="false"/>
          <w:color w:val="000000"/>
          <w:sz w:val="28"/>
        </w:rPr>
        <w:t xml:space="preserve">
      6) 未被列入哈萨克斯坦共和国《公共采购法》规定的公共采购不诚信参与者名录；</w:t>
      </w:r>
    </w:p>
    <w:p>
      <w:pPr>
        <w:spacing w:after="0"/>
        <w:ind w:start="0"/>
        <w:jc w:val="both"/>
      </w:pPr>
      <w:r>
        <w:rPr>
          <w:rFonts w:ascii="Times New Roman"/>
          <w:b w:val="false"/>
          <w:i w:val="false"/>
          <w:color w:val="000000"/>
          <w:sz w:val="28"/>
        </w:rPr>
        <w:t xml:space="preserve">
      7) 未被列入哈萨克斯坦共和国关于准公共部门特定主体采购的法律规定的失信采购参与者名册及（或）国家福利基金不可靠潜在供应商（供应商）名单；</w:t>
      </w:r>
    </w:p>
    <w:p>
      <w:pPr>
        <w:spacing w:after="0"/>
        <w:ind w:start="0"/>
        <w:jc w:val="both"/>
      </w:pPr>
      <w:r>
        <w:rPr>
          <w:rFonts w:ascii="Times New Roman"/>
          <w:b w:val="false"/>
          <w:i w:val="false"/>
          <w:color w:val="000000"/>
          <w:sz w:val="28"/>
        </w:rPr>
        <w:t xml:space="preserve">
      8) 已提交证明货物来源、特性及销售价格和（或）服务提供价格的文件；</w:t>
      </w:r>
    </w:p>
    <w:p>
      <w:pPr>
        <w:spacing w:after="0"/>
        <w:ind w:start="0"/>
        <w:jc w:val="both"/>
      </w:pPr>
      <w:r>
        <w:rPr>
          <w:rFonts w:ascii="Times New Roman"/>
          <w:b w:val="false"/>
          <w:i w:val="false"/>
          <w:color w:val="000000"/>
          <w:sz w:val="28"/>
        </w:rPr>
        <w:t xml:space="preserve">
      9) 持有哈萨克斯坦共和国《许可与通知法》规定的需许可方可开展的业务活动许可证；</w:t>
      </w:r>
    </w:p>
    <w:p>
      <w:pPr>
        <w:spacing w:after="0"/>
        <w:ind w:start="0"/>
        <w:jc w:val="both"/>
      </w:pPr>
      <w:r>
        <w:rPr>
          <w:rFonts w:ascii="Times New Roman"/>
          <w:b w:val="false"/>
          <w:i w:val="false"/>
          <w:color w:val="000000"/>
          <w:sz w:val="28"/>
        </w:rPr>
        <w:t xml:space="preserve">
      10) 持有证明其具备提供手语专家服务资质的文件。</w:t>
      </w:r>
    </w:p>
    <w:p>
      <w:pPr>
        <w:spacing w:after="0"/>
        <w:ind w:start="0"/>
        <w:jc w:val="both"/>
      </w:pPr>
      <w:r>
        <w:rPr>
          <w:rFonts w:ascii="Times New Roman"/>
          <w:b w:val="false"/>
          <w:i w:val="false"/>
          <w:color w:val="000000"/>
          <w:sz w:val="28"/>
        </w:rPr>
        <w:t xml:space="preserve">
      本条第一款规定不适用于个人助理服务。</w:t>
      </w:r>
    </w:p>
    <w:p>
      <w:pPr>
        <w:spacing w:after="0"/>
        <w:ind w:start="0"/>
        <w:jc w:val="both"/>
      </w:pPr>
      <w:r>
        <w:rPr>
          <w:rFonts w:ascii="Times New Roman"/>
          <w:b w:val="false"/>
          <w:i w:val="false"/>
          <w:color w:val="000000"/>
          <w:sz w:val="28"/>
        </w:rPr>
        <w:t xml:space="preserve">
      7. 服务提供者在下列情形下将从社会服务门户网站注销登记：</w:t>
      </w:r>
    </w:p>
    <w:p>
      <w:pPr>
        <w:spacing w:after="0"/>
        <w:ind w:start="0"/>
        <w:jc w:val="both"/>
      </w:pPr>
      <w:r>
        <w:rPr>
          <w:rFonts w:ascii="Times New Roman"/>
          <w:b w:val="false"/>
          <w:i w:val="false"/>
          <w:color w:val="000000"/>
          <w:sz w:val="28"/>
        </w:rPr>
        <w:t xml:space="preserve">
      1) 在社会服务门户提交注销申请；</w:t>
      </w:r>
    </w:p>
    <w:p>
      <w:pPr>
        <w:spacing w:after="0"/>
        <w:ind w:start="0"/>
        <w:jc w:val="both"/>
      </w:pPr>
      <w:r>
        <w:rPr>
          <w:rFonts w:ascii="Times New Roman"/>
          <w:b w:val="false"/>
          <w:i w:val="false"/>
          <w:color w:val="000000"/>
          <w:sz w:val="28"/>
        </w:rPr>
        <w:t xml:space="preserve">
      2) 从事经营活动的个人死亡或终止活动，法人实体终止活动；</w:t>
      </w:r>
    </w:p>
    <w:p>
      <w:pPr>
        <w:spacing w:after="0"/>
        <w:ind w:start="0"/>
        <w:jc w:val="both"/>
      </w:pPr>
      <w:r>
        <w:rPr>
          <w:rFonts w:ascii="Times New Roman"/>
          <w:b w:val="false"/>
          <w:i w:val="false"/>
          <w:color w:val="000000"/>
          <w:sz w:val="28"/>
        </w:rPr>
        <w:t xml:space="preserve">
      3) 根据哈萨克斯坦共和国公共采购法律被列入不诚信公共采购参与者名录；</w:t>
      </w:r>
    </w:p>
    <w:p>
      <w:pPr>
        <w:spacing w:after="0"/>
        <w:ind w:start="0"/>
        <w:jc w:val="both"/>
      </w:pPr>
      <w:r>
        <w:rPr>
          <w:rFonts w:ascii="Times New Roman"/>
          <w:b w:val="false"/>
          <w:i w:val="false"/>
          <w:color w:val="000000"/>
          <w:sz w:val="28"/>
        </w:rPr>
        <w:t xml:space="preserve">
      4) 被列入哈萨克斯坦共和国关于准公共部门特定主体采购的法律规定的失信采购参与者登记册和（或）国家福利基金不可靠潜在供应商（供应商）名单。</w:t>
      </w:r>
    </w:p>
    <w:p>
      <w:pPr>
        <w:spacing w:after="0"/>
        <w:ind w:start="0"/>
        <w:jc w:val="both"/>
      </w:pPr>
      <w:r>
        <w:rPr>
          <w:rFonts w:ascii="Times New Roman"/>
          <w:b w:val="false"/>
          <w:i w:val="false"/>
          <w:color w:val="000000"/>
          <w:sz w:val="28"/>
        </w:rPr>
        <w:t xml:space="preserve">
      5) 委员会根据本条第2款作出的关于从社会服务门户网站注销登记的结论。</w:t>
      </w:r>
    </w:p>
    <w:p>
      <w:pPr>
        <w:spacing w:after="0"/>
        <w:ind w:start="0"/>
        <w:jc w:val="both"/>
      </w:pPr>
      <w:r>
        <w:rPr>
          <w:rFonts w:ascii="Times New Roman"/>
          <w:b w:val="false"/>
          <w:i w:val="false"/>
          <w:color w:val="000000"/>
          <w:sz w:val="28"/>
        </w:rPr>
        <w:t xml:space="preserve">
      根据本款第一部分第1)、3)、4)和5)项的规定，在社会服务门户网站上注销登记并不免除供应商在注销登记之日通过社会服务门户网站承担的义务。</w:t>
      </w:r>
    </w:p>
    <w:p>
      <w:pPr>
        <w:spacing w:after="0"/>
        <w:ind w:start="0"/>
        <w:jc w:val="both"/>
      </w:pPr>
      <w:r>
        <w:rPr>
          <w:rFonts w:ascii="Times New Roman"/>
          <w:b w:val="false"/>
          <w:i w:val="false"/>
          <w:color w:val="000000"/>
          <w:sz w:val="28"/>
        </w:rPr>
        <w:t xml:space="preserve">
      在本款第一部分第 5) 项规定的情况下，残疾人应在知悉供应商未履行和（或）未适当履行其承担的义务之日起十四个日历日内，在社会服务门户网站上发布相关信息。</w:t>
      </w:r>
    </w:p>
    <w:p>
      <w:pPr>
        <w:spacing w:after="0"/>
        <w:ind w:start="0"/>
        <w:jc w:val="both"/>
      </w:pPr>
      <w:r>
        <w:rPr>
          <w:rFonts w:ascii="Times New Roman"/>
          <w:b w:val="false"/>
          <w:i w:val="false"/>
          <w:color w:val="000000"/>
          <w:sz w:val="28"/>
        </w:rPr>
        <w:t xml:space="preserve">
      该信息应在发布之日起十个工作日内由委员会进行审查，以确定供应商是否存在违规行为。 </w:t>
      </w:r>
    </w:p>
    <w:p>
      <w:pPr>
        <w:spacing w:after="0"/>
        <w:ind w:start="0"/>
        <w:jc w:val="both"/>
      </w:pPr>
      <w:r>
        <w:rPr>
          <w:rFonts w:ascii="Times New Roman"/>
          <w:b w:val="false"/>
          <w:i w:val="false"/>
          <w:color w:val="000000"/>
          <w:sz w:val="28"/>
        </w:rPr>
        <w:t xml:space="preserve">
      若供应商依据本款第一部分第3项和第4项规定被撤销社会服务门户网站注册资格，须待其相关登记信息及（或）名单被清除后，方可重新申请注册。</w:t>
      </w:r>
    </w:p>
    <w:p>
      <w:pPr>
        <w:spacing w:after="0"/>
        <w:ind w:start="0"/>
        <w:jc w:val="both"/>
      </w:pPr>
      <w:r>
        <w:rPr>
          <w:rFonts w:ascii="Times New Roman"/>
          <w:b w:val="false"/>
          <w:i w:val="false"/>
          <w:color w:val="000000"/>
          <w:sz w:val="28"/>
        </w:rPr>
        <w:t xml:space="preserve">
      若供应商因本款第一部分第5项规定的事由被撤销社会服务门户网站注册资格，则须自撤销之日起满一年后方可重新注册。</w:t>
      </w:r>
    </w:p>
    <w:p>
      <w:pPr>
        <w:spacing w:after="0"/>
        <w:ind w:start="0"/>
        <w:jc w:val="both"/>
      </w:pPr>
      <w:r>
        <w:rPr>
          <w:rFonts w:ascii="Times New Roman"/>
          <w:b w:val="false"/>
          <w:i w:val="false"/>
          <w:color w:val="000000"/>
          <w:sz w:val="28"/>
        </w:rPr>
        <w:t xml:space="preserve">
      8. 供应商在社会服务门户网站销售符合技术辅助（补偿）设备、特殊交通工具及残疾人服务分类要求的商品和（或）服务。</w:t>
      </w:r>
    </w:p>
    <w:p>
      <w:pPr>
        <w:spacing w:after="0"/>
        <w:ind w:start="0"/>
        <w:jc w:val="both"/>
      </w:pPr>
      <w:r>
        <w:rPr>
          <w:rFonts w:ascii="Times New Roman"/>
          <w:b w:val="false"/>
          <w:i w:val="false"/>
          <w:color w:val="000000"/>
          <w:sz w:val="28"/>
        </w:rPr>
        <w:t xml:space="preserve">
      若发现供应商通过社会服务门户销售质量不合格和（或）不符合声明特性的商品和（或）服务，以及未履行在社会服务门户签订的合同要求，其费用应由供应商承担。</w:t>
      </w:r>
    </w:p>
    <w:p>
      <w:pPr>
        <w:spacing w:after="0"/>
        <w:ind w:start="0"/>
        <w:jc w:val="both"/>
      </w:pPr>
      <w:r>
        <w:rPr>
          <w:rFonts w:ascii="Times New Roman"/>
          <w:b/>
          <w:i w:val="false"/>
          <w:color w:val="000000"/>
          <w:sz w:val="28"/>
        </w:rPr>
        <w:t xml:space="preserve">第168条 通过社会服务门户向残疾人提供商品与服务</w:t>
      </w:r>
    </w:p>
    <w:p>
      <w:pPr>
        <w:spacing w:after="0"/>
        <w:ind w:start="0"/>
        <w:jc w:val="both"/>
      </w:pPr>
      <w:r>
        <w:rPr>
          <w:rFonts w:ascii="Times New Roman"/>
          <w:b w:val="false"/>
          <w:i w:val="false"/>
          <w:color w:val="000000"/>
          <w:sz w:val="28"/>
        </w:rPr>
        <w:t xml:space="preserve">
      1. 残疾人应依据个人计划建议订购商品和（或）服务。</w:t>
      </w:r>
    </w:p>
    <w:p>
      <w:pPr>
        <w:spacing w:after="0"/>
        <w:ind w:start="0"/>
        <w:jc w:val="both"/>
      </w:pPr>
      <w:r>
        <w:rPr>
          <w:rFonts w:ascii="Times New Roman"/>
          <w:b w:val="false"/>
          <w:i w:val="false"/>
          <w:color w:val="000000"/>
          <w:sz w:val="28"/>
        </w:rPr>
        <w:t xml:space="preserve">
      2. 残疾人订购商品和（或）服务的订单须在其个人计划活动转至社会服务门户网站之日起两个月内提交。</w:t>
      </w:r>
    </w:p>
    <w:p>
      <w:pPr>
        <w:spacing w:after="0"/>
        <w:ind w:start="0"/>
        <w:jc w:val="both"/>
      </w:pPr>
      <w:r>
        <w:rPr>
          <w:rFonts w:ascii="Times New Roman"/>
          <w:b w:val="false"/>
          <w:i w:val="false"/>
          <w:color w:val="000000"/>
          <w:sz w:val="28"/>
        </w:rPr>
        <w:t xml:space="preserve">
      3. 残疾人有权向地方行政机关申请商品及（或）服务费用报销，但报销金额不得超过经授权国家机关按规定程序核定的保障额度。</w:t>
      </w:r>
    </w:p>
    <w:p>
      <w:pPr>
        <w:spacing w:after="0"/>
        <w:ind w:start="0"/>
        <w:jc w:val="both"/>
      </w:pPr>
      <w:r>
        <w:rPr>
          <w:rFonts w:ascii="Times New Roman"/>
          <w:b w:val="false"/>
          <w:i w:val="false"/>
          <w:color w:val="000000"/>
          <w:sz w:val="28"/>
        </w:rPr>
        <w:t xml:space="preserve">
      保证金额与实际购买商品和（或）服务费用之间的差额，由残疾人自行承担。</w:t>
      </w:r>
    </w:p>
    <w:p>
      <w:pPr>
        <w:spacing w:after="0"/>
        <w:ind w:start="0"/>
        <w:jc w:val="both"/>
      </w:pPr>
      <w:r>
        <w:rPr>
          <w:rFonts w:ascii="Times New Roman"/>
          <w:b w:val="false"/>
          <w:i w:val="false"/>
          <w:color w:val="000000"/>
          <w:sz w:val="28"/>
        </w:rPr>
        <w:t xml:space="preserve">
      4. 陪同残疾儿童进行疗养治疗的法定监护人之一，有权向地方行政机关申请报销疗养机构住宿费用，金额为授权国家机关确定的疗养治疗费用补偿保障金额的百分之七十。</w:t>
      </w:r>
    </w:p>
    <w:p>
      <w:pPr>
        <w:spacing w:after="0"/>
        <w:ind w:start="0"/>
        <w:jc w:val="both"/>
      </w:pPr>
      <w:r>
        <w:rPr>
          <w:rFonts w:ascii="Times New Roman"/>
          <w:b w:val="false"/>
          <w:i w:val="false"/>
          <w:color w:val="000000"/>
          <w:sz w:val="28"/>
        </w:rPr>
        <w:t xml:space="preserve">
      5. 作为商品和（或）服务费用补偿的保障金额，应按授权国家机构确定的方式和数额支付。</w:t>
      </w:r>
    </w:p>
    <w:p>
      <w:pPr>
        <w:spacing w:after="0"/>
        <w:ind w:start="0"/>
        <w:jc w:val="both"/>
      </w:pPr>
      <w:r>
        <w:rPr>
          <w:rFonts w:ascii="Times New Roman"/>
          <w:b/>
          <w:i w:val="false"/>
          <w:color w:val="000000"/>
          <w:sz w:val="28"/>
        </w:rPr>
        <w:t xml:space="preserve">第169条 依据哈萨克斯坦共和国公共采购法律向残疾人提供商品与服务</w:t>
      </w:r>
    </w:p>
    <w:p>
      <w:pPr>
        <w:spacing w:after="0"/>
        <w:ind w:start="0"/>
        <w:jc w:val="both"/>
      </w:pPr>
      <w:r>
        <w:rPr>
          <w:rFonts w:ascii="Times New Roman"/>
          <w:b w:val="false"/>
          <w:i w:val="false"/>
          <w:color w:val="000000"/>
          <w:sz w:val="28"/>
        </w:rPr>
        <w:t xml:space="preserve">
      在下列情形下，应依据哈萨克斯坦共和国公共采购法律向残疾人提供商品与服务：</w:t>
      </w:r>
    </w:p>
    <w:p>
      <w:pPr>
        <w:spacing w:after="0"/>
        <w:ind w:start="0"/>
        <w:jc w:val="both"/>
      </w:pPr>
      <w:r>
        <w:rPr>
          <w:rFonts w:ascii="Times New Roman"/>
          <w:b w:val="false"/>
          <w:i w:val="false"/>
          <w:color w:val="000000"/>
          <w:sz w:val="28"/>
        </w:rPr>
        <w:t xml:space="preserve">
      1) 经委员会认定，社会服务门户网站上缺乏相应商品及服务供应商；</w:t>
      </w:r>
    </w:p>
    <w:p>
      <w:pPr>
        <w:spacing w:after="0"/>
        <w:ind w:start="0"/>
        <w:jc w:val="both"/>
      </w:pPr>
      <w:r>
        <w:rPr>
          <w:rFonts w:ascii="Times New Roman"/>
          <w:b w:val="false"/>
          <w:i w:val="false"/>
          <w:color w:val="000000"/>
          <w:sz w:val="28"/>
        </w:rPr>
        <w:t xml:space="preserve">
      2) 保障假肢矫形器具、助听设备（含助听器）、人工耳蜗言语处理器更换及适配服务、为残疾人量身定制的特殊移动辅助器具。</w:t>
      </w:r>
    </w:p>
    <w:p>
      <w:pPr>
        <w:spacing w:after="0"/>
        <w:ind w:start="0"/>
        <w:jc w:val="left"/>
      </w:pPr>
      <w:r>
        <w:rPr>
          <w:rFonts w:ascii="Times New Roman"/>
          <w:b/>
          <w:i w:val="false"/>
          <w:color w:val="000000"/>
        </w:rPr>
        <w:t xml:space="preserve"> 第四款 残疾人社会保护</w:t>
      </w:r>
    </w:p>
    <w:p>
      <w:pPr>
        <w:spacing w:after="0"/>
        <w:ind w:start="0"/>
        <w:jc w:val="both"/>
      </w:pPr>
      <w:r>
        <w:rPr>
          <w:rFonts w:ascii="Times New Roman"/>
          <w:b/>
          <w:i w:val="false"/>
          <w:color w:val="000000"/>
          <w:sz w:val="28"/>
        </w:rPr>
        <w:t xml:space="preserve">第170条 残疾人社会保护权</w:t>
      </w:r>
    </w:p>
    <w:p>
      <w:pPr>
        <w:spacing w:after="0"/>
        <w:ind w:start="0"/>
        <w:jc w:val="both"/>
      </w:pPr>
      <w:r>
        <w:rPr>
          <w:rFonts w:ascii="Times New Roman"/>
          <w:b w:val="false"/>
          <w:i w:val="false"/>
          <w:color w:val="000000"/>
          <w:sz w:val="28"/>
        </w:rPr>
        <w:t xml:space="preserve">
      1. 残疾人享有以下形式的社会保护权利：</w:t>
      </w:r>
    </w:p>
    <w:p>
      <w:pPr>
        <w:spacing w:after="0"/>
        <w:ind w:start="0"/>
        <w:jc w:val="both"/>
      </w:pPr>
      <w:r>
        <w:rPr>
          <w:rFonts w:ascii="Times New Roman"/>
          <w:b w:val="false"/>
          <w:i w:val="false"/>
          <w:color w:val="000000"/>
          <w:sz w:val="28"/>
        </w:rPr>
        <w:t xml:space="preserve">
      1）国家社会保障残疾津贴；</w:t>
      </w:r>
    </w:p>
    <w:p>
      <w:pPr>
        <w:spacing w:after="0"/>
        <w:ind w:start="0"/>
        <w:jc w:val="both"/>
      </w:pPr>
      <w:r>
        <w:rPr>
          <w:rFonts w:ascii="Times New Roman"/>
          <w:b w:val="false"/>
          <w:i w:val="false"/>
          <w:color w:val="000000"/>
          <w:sz w:val="28"/>
        </w:rPr>
        <w:t xml:space="preserve">
      2）丧失劳动能力社会保险津贴； </w:t>
      </w:r>
    </w:p>
    <w:p>
      <w:pPr>
        <w:spacing w:after="0"/>
        <w:ind w:start="0"/>
        <w:jc w:val="both"/>
      </w:pPr>
      <w:r>
        <w:rPr>
          <w:rFonts w:ascii="Times New Roman"/>
          <w:b w:val="false"/>
          <w:i w:val="false"/>
          <w:color w:val="000000"/>
          <w:sz w:val="28"/>
        </w:rPr>
        <w:t xml:space="preserve">
      3）国家向抚养残疾儿童的父母、养父母或监护人发放的抚养津贴（以下简称残疾儿童抚养津贴）；</w:t>
      </w:r>
    </w:p>
    <w:p>
      <w:pPr>
        <w:spacing w:after="0"/>
        <w:ind w:start="0"/>
        <w:jc w:val="both"/>
      </w:pPr>
      <w:r>
        <w:rPr>
          <w:rFonts w:ascii="Times New Roman"/>
          <w:b w:val="false"/>
          <w:i w:val="false"/>
          <w:color w:val="000000"/>
          <w:sz w:val="28"/>
        </w:rPr>
        <w:t xml:space="preserve">
      4）照顾一级残疾人的国家津贴（以下简称护理津贴）。</w:t>
      </w:r>
    </w:p>
    <w:p>
      <w:pPr>
        <w:spacing w:after="0"/>
        <w:ind w:start="0"/>
        <w:jc w:val="both"/>
      </w:pPr>
      <w:r>
        <w:rPr>
          <w:rFonts w:ascii="Times New Roman"/>
          <w:b w:val="false"/>
          <w:i w:val="false"/>
          <w:color w:val="000000"/>
          <w:sz w:val="28"/>
        </w:rPr>
        <w:t xml:space="preserve">
      2. 本条规定的权利应依照本法规定的方式和条件行使。</w:t>
      </w:r>
    </w:p>
    <w:p>
      <w:pPr>
        <w:spacing w:after="0"/>
        <w:ind w:start="0"/>
        <w:jc w:val="both"/>
      </w:pPr>
      <w:r>
        <w:rPr>
          <w:rFonts w:ascii="Times New Roman"/>
          <w:b w:val="false"/>
          <w:i w:val="false"/>
          <w:color w:val="000000"/>
          <w:sz w:val="28"/>
        </w:rPr>
        <w:t xml:space="preserve">
      3. 地方行政机关、用人单位及其他组织可向残疾人提供补充性社会援助措施。</w:t>
      </w:r>
    </w:p>
    <w:p>
      <w:pPr>
        <w:spacing w:after="0"/>
        <w:ind w:start="0"/>
        <w:jc w:val="both"/>
      </w:pPr>
      <w:r>
        <w:rPr>
          <w:rFonts w:ascii="Times New Roman"/>
          <w:b/>
          <w:i w:val="false"/>
          <w:color w:val="000000"/>
          <w:sz w:val="28"/>
        </w:rPr>
        <w:t xml:space="preserve">第171条 国家残疾津贴、丧失劳动能力社会保险金的发放程序</w:t>
      </w:r>
    </w:p>
    <w:p>
      <w:pPr>
        <w:spacing w:after="0"/>
        <w:ind w:start="0"/>
        <w:jc w:val="both"/>
      </w:pPr>
      <w:r>
        <w:rPr>
          <w:rFonts w:ascii="Times New Roman"/>
          <w:b w:val="false"/>
          <w:i w:val="false"/>
          <w:color w:val="000000"/>
          <w:sz w:val="28"/>
        </w:rPr>
        <w:t xml:space="preserve">
      1. 享有国家残疾津贴权利的人士或其法定监护人提出申请，即构成发放残疾人国家社会津贴、抚养残疾儿童津贴或护理人员津贴（以下统称残疾人国家津贴）的依据。</w:t>
      </w:r>
    </w:p>
    <w:p>
      <w:pPr>
        <w:spacing w:after="0"/>
        <w:ind w:start="0"/>
        <w:jc w:val="both"/>
      </w:pPr>
      <w:r>
        <w:rPr>
          <w:rFonts w:ascii="Times New Roman"/>
          <w:b w:val="false"/>
          <w:i w:val="false"/>
          <w:color w:val="000000"/>
          <w:sz w:val="28"/>
        </w:rPr>
        <w:t xml:space="preserve">
      当一级残疾人被安置在惩教机构时，惩教机构管理部门应协助其提交申请。</w:t>
      </w:r>
    </w:p>
    <w:p>
      <w:pPr>
        <w:spacing w:after="0"/>
        <w:ind w:start="0"/>
        <w:jc w:val="both"/>
      </w:pPr>
      <w:r>
        <w:rPr>
          <w:rFonts w:ascii="Times New Roman"/>
          <w:b w:val="false"/>
          <w:i w:val="false"/>
          <w:color w:val="000000"/>
          <w:sz w:val="28"/>
        </w:rPr>
        <w:t xml:space="preserve">
      此种情况下，一级残疾的被判刑人员应与监狱负责人协商确定其监护人。</w:t>
      </w:r>
    </w:p>
    <w:p>
      <w:pPr>
        <w:spacing w:after="0"/>
        <w:ind w:start="0"/>
        <w:jc w:val="both"/>
      </w:pPr>
      <w:r>
        <w:rPr>
          <w:rFonts w:ascii="Times New Roman"/>
          <w:b w:val="false"/>
          <w:i w:val="false"/>
          <w:color w:val="000000"/>
          <w:sz w:val="28"/>
        </w:rPr>
        <w:t xml:space="preserve">
      2. 享有社会保障残疾津贴的强制性社会保险计划成员或其法定监护人的申请，构成分配丧失工作能力社会保障津贴的依据。 </w:t>
      </w:r>
    </w:p>
    <w:p>
      <w:pPr>
        <w:spacing w:after="0"/>
        <w:ind w:start="0"/>
        <w:jc w:val="both"/>
      </w:pPr>
      <w:r>
        <w:rPr>
          <w:rFonts w:ascii="Times New Roman"/>
          <w:b w:val="false"/>
          <w:i w:val="false"/>
          <w:color w:val="000000"/>
          <w:sz w:val="28"/>
        </w:rPr>
        <w:t xml:space="preserve">
      3. 依据《哈萨克斯坦共和国公共服务法》通过主动服务方式核定残疾人国家津贴及丧失劳动能力社会保险金时，无需另行提交申请。 </w:t>
      </w:r>
    </w:p>
    <w:p>
      <w:pPr>
        <w:spacing w:after="0"/>
        <w:ind w:start="0"/>
        <w:jc w:val="both"/>
      </w:pPr>
      <w:r>
        <w:rPr>
          <w:rFonts w:ascii="Times New Roman"/>
          <w:b w:val="false"/>
          <w:i w:val="false"/>
          <w:color w:val="000000"/>
          <w:sz w:val="28"/>
        </w:rPr>
        <w:t xml:space="preserve">
      4. 主管公共权力机关应制定下列程序：</w:t>
      </w:r>
    </w:p>
    <w:p>
      <w:pPr>
        <w:spacing w:after="0"/>
        <w:ind w:start="0"/>
        <w:jc w:val="both"/>
      </w:pPr>
      <w:r>
        <w:rPr>
          <w:rFonts w:ascii="Times New Roman"/>
          <w:b w:val="false"/>
          <w:i w:val="false"/>
          <w:color w:val="000000"/>
          <w:sz w:val="28"/>
        </w:rPr>
        <w:t xml:space="preserve">
      国家社会残疾津贴金额的核算（确定）、发放、支付、暂停、重新核算、恢复、终止及发放（拒绝发放）决定的修订； </w:t>
      </w:r>
    </w:p>
    <w:p>
      <w:pPr>
        <w:spacing w:after="0"/>
        <w:ind w:start="0"/>
        <w:jc w:val="both"/>
      </w:pPr>
      <w:r>
        <w:rPr>
          <w:rFonts w:ascii="Times New Roman"/>
          <w:b w:val="false"/>
          <w:i w:val="false"/>
          <w:color w:val="000000"/>
          <w:sz w:val="28"/>
        </w:rPr>
        <w:t xml:space="preserve">
      计算（确定）金额、核发、执行、暂停、重新计算、恢复、终止及修订丧失劳动能力社会支付核发（拒绝核发）决定；</w:t>
      </w:r>
    </w:p>
    <w:p>
      <w:pPr>
        <w:spacing w:after="0"/>
        <w:ind w:start="0"/>
        <w:jc w:val="both"/>
      </w:pPr>
      <w:r>
        <w:rPr>
          <w:rFonts w:ascii="Times New Roman"/>
          <w:b w:val="false"/>
          <w:i w:val="false"/>
          <w:color w:val="000000"/>
          <w:sz w:val="28"/>
        </w:rPr>
        <w:t xml:space="preserve">
      向抚养残疾儿童（残疾子女）的母亲或父亲、养父母（养父母）、监护人（监护人）发放国家津贴，以及向照顾一级残疾人士的人员发放国家津贴的发放与支付。</w:t>
      </w:r>
    </w:p>
    <w:p>
      <w:pPr>
        <w:spacing w:after="0"/>
        <w:ind w:start="0"/>
        <w:jc w:val="both"/>
      </w:pPr>
      <w:r>
        <w:rPr>
          <w:rFonts w:ascii="Times New Roman"/>
          <w:b w:val="false"/>
          <w:i w:val="false"/>
          <w:color w:val="000000"/>
          <w:sz w:val="28"/>
        </w:rPr>
        <w:t xml:space="preserve">
      5. 残疾人国家津贴应按医疗和社会专家评估部门确定的残疾期限全额发放。</w:t>
      </w:r>
    </w:p>
    <w:p>
      <w:pPr>
        <w:spacing w:after="0"/>
        <w:ind w:start="0"/>
        <w:jc w:val="both"/>
      </w:pPr>
      <w:r>
        <w:rPr>
          <w:rFonts w:ascii="Times New Roman"/>
          <w:b w:val="false"/>
          <w:i w:val="false"/>
          <w:color w:val="000000"/>
          <w:sz w:val="28"/>
        </w:rPr>
        <w:t xml:space="preserve">
      若一级残疾人被羁押于惩教机构，照护津贴应支付至该一级残疾人刑期结束。</w:t>
      </w:r>
    </w:p>
    <w:p>
      <w:pPr>
        <w:spacing w:after="0"/>
        <w:ind w:start="0"/>
        <w:jc w:val="both"/>
      </w:pPr>
      <w:r>
        <w:rPr>
          <w:rFonts w:ascii="Times New Roman"/>
          <w:b w:val="false"/>
          <w:i w:val="false"/>
          <w:color w:val="000000"/>
          <w:sz w:val="28"/>
        </w:rPr>
        <w:t xml:space="preserve">
      6. 丧失劳动能力社会津贴自津贴权利产生之日起发放，覆盖医疗和社会专家评估机构认定的整个丧失劳动能力期间，但不得超过强制性社会保险体系参与者达到本法第207条第1款规定年龄的期限。</w:t>
      </w:r>
    </w:p>
    <w:p>
      <w:pPr>
        <w:spacing w:after="0"/>
        <w:ind w:start="0"/>
        <w:jc w:val="both"/>
      </w:pPr>
      <w:r>
        <w:rPr>
          <w:rFonts w:ascii="Times New Roman"/>
          <w:b w:val="false"/>
          <w:i w:val="false"/>
          <w:color w:val="000000"/>
          <w:sz w:val="28"/>
        </w:rPr>
        <w:t xml:space="preserve">
      7. 丧失劳动能力社会保险津贴的发放，不以申请时是否已停止工作为条件。 </w:t>
      </w:r>
    </w:p>
    <w:p>
      <w:pPr>
        <w:spacing w:after="0"/>
        <w:ind w:start="0"/>
        <w:jc w:val="both"/>
      </w:pPr>
      <w:r>
        <w:rPr>
          <w:rFonts w:ascii="Times New Roman"/>
          <w:b/>
          <w:i w:val="false"/>
          <w:color w:val="000000"/>
          <w:sz w:val="28"/>
        </w:rPr>
        <w:t xml:space="preserve">第172条 拒绝受理残疾人申请及发放国家津贴、丧失劳动能力社会保险津贴的情形</w:t>
      </w:r>
    </w:p>
    <w:p>
      <w:pPr>
        <w:spacing w:after="0"/>
        <w:ind w:start="0"/>
        <w:jc w:val="both"/>
      </w:pPr>
      <w:r>
        <w:rPr>
          <w:rFonts w:ascii="Times New Roman"/>
          <w:b w:val="false"/>
          <w:i w:val="false"/>
          <w:color w:val="000000"/>
          <w:sz w:val="28"/>
        </w:rPr>
        <w:t xml:space="preserve">
      1. 拒绝受理残疾人国家津贴、社会保险残疾津贴申请的情形包括：</w:t>
      </w:r>
    </w:p>
    <w:p>
      <w:pPr>
        <w:spacing w:after="0"/>
        <w:ind w:start="0"/>
        <w:jc w:val="both"/>
      </w:pPr>
      <w:r>
        <w:rPr>
          <w:rFonts w:ascii="Times New Roman"/>
          <w:b w:val="false"/>
          <w:i w:val="false"/>
          <w:color w:val="000000"/>
          <w:sz w:val="28"/>
        </w:rPr>
        <w:t xml:space="preserve">
      1) 从主管公共机构信息系统获取数据，确认已核发或正在执行残疾人国家津贴、丧失劳动能力社会津贴，或通过主动服务提交申请或同意核发；</w:t>
      </w:r>
    </w:p>
    <w:p>
      <w:pPr>
        <w:spacing w:after="0"/>
        <w:ind w:start="0"/>
        <w:jc w:val="both"/>
      </w:pPr>
      <w:r>
        <w:rPr>
          <w:rFonts w:ascii="Times New Roman"/>
          <w:b w:val="false"/>
          <w:i w:val="false"/>
          <w:color w:val="000000"/>
          <w:sz w:val="28"/>
        </w:rPr>
        <w:t xml:space="preserve">
      2) 申请人提交的材料不符合哈萨克斯坦共和国法律规定的完整性要求，和（或）提交的文件已过有效期，和（或）文件在作出批准或拒绝发放残疾人国家津贴、丧失劳动能力社会保险津贴的决定之日已失效；</w:t>
      </w:r>
    </w:p>
    <w:p>
      <w:pPr>
        <w:spacing w:after="0"/>
        <w:ind w:start="0"/>
        <w:jc w:val="both"/>
      </w:pPr>
      <w:r>
        <w:rPr>
          <w:rFonts w:ascii="Times New Roman"/>
          <w:b w:val="false"/>
          <w:i w:val="false"/>
          <w:color w:val="000000"/>
          <w:sz w:val="28"/>
        </w:rPr>
        <w:t xml:space="preserve">
      3) 身份证明文件（哈萨克斯坦共和国法律规定的替代证件除外，且经国家信息系统数据确认）所载信息与办理该证件所需文件存在不符；</w:t>
      </w:r>
    </w:p>
    <w:p>
      <w:pPr>
        <w:spacing w:after="0"/>
        <w:ind w:start="0"/>
        <w:jc w:val="both"/>
      </w:pPr>
      <w:r>
        <w:rPr>
          <w:rFonts w:ascii="Times New Roman"/>
          <w:b w:val="false"/>
          <w:i w:val="false"/>
          <w:color w:val="000000"/>
          <w:sz w:val="28"/>
        </w:rPr>
        <w:t xml:space="preserve">
      4) 不符合残疾人国家津贴、丧失劳动能力社会津贴的领取资格；</w:t>
      </w:r>
    </w:p>
    <w:p>
      <w:pPr>
        <w:spacing w:after="0"/>
        <w:ind w:start="0"/>
        <w:jc w:val="both"/>
      </w:pPr>
      <w:r>
        <w:rPr>
          <w:rFonts w:ascii="Times New Roman"/>
          <w:b w:val="false"/>
          <w:i w:val="false"/>
          <w:color w:val="000000"/>
          <w:sz w:val="28"/>
        </w:rPr>
        <w:t xml:space="preserve">
      5) 申请人未同意为发放残疾人国家津贴、丧失劳动能力社会津贴所需的访问受限个人数据。</w:t>
      </w:r>
    </w:p>
    <w:p>
      <w:pPr>
        <w:spacing w:after="0"/>
        <w:ind w:start="0"/>
        <w:jc w:val="both"/>
      </w:pPr>
      <w:r>
        <w:rPr>
          <w:rFonts w:ascii="Times New Roman"/>
          <w:b w:val="false"/>
          <w:i w:val="false"/>
          <w:color w:val="000000"/>
          <w:sz w:val="28"/>
        </w:rPr>
        <w:t xml:space="preserve">
      2. 拒绝发放残疾人国家津贴、丧失劳动能力社会津贴的理由包括： </w:t>
      </w:r>
    </w:p>
    <w:p>
      <w:pPr>
        <w:spacing w:after="0"/>
        <w:ind w:start="0"/>
        <w:jc w:val="both"/>
      </w:pPr>
      <w:r>
        <w:rPr>
          <w:rFonts w:ascii="Times New Roman"/>
          <w:b w:val="false"/>
          <w:i w:val="false"/>
          <w:color w:val="000000"/>
          <w:sz w:val="28"/>
        </w:rPr>
        <w:t xml:space="preserve">
      1) 经核实申请人提交的残疾人国家津贴、丧失劳动能力社会津贴申请材料（及其中所含数据/信息）存在不实情况；</w:t>
      </w:r>
    </w:p>
    <w:p>
      <w:pPr>
        <w:spacing w:after="0"/>
        <w:ind w:start="0"/>
        <w:jc w:val="both"/>
      </w:pPr>
      <w:r>
        <w:rPr>
          <w:rFonts w:ascii="Times New Roman"/>
          <w:b w:val="false"/>
          <w:i w:val="false"/>
          <w:color w:val="000000"/>
          <w:sz w:val="28"/>
        </w:rPr>
        <w:t xml:space="preserve">
      2) 申请人及（或）提交的文件、数据和信息不符合哈萨克斯坦共和国法律规定的残疾人国家津贴及丧失工作能力社会津贴发放要求；</w:t>
      </w:r>
    </w:p>
    <w:p>
      <w:pPr>
        <w:spacing w:after="0"/>
        <w:ind w:start="0"/>
        <w:jc w:val="both"/>
      </w:pPr>
      <w:r>
        <w:rPr>
          <w:rFonts w:ascii="Times New Roman"/>
          <w:b w:val="false"/>
          <w:i w:val="false"/>
          <w:color w:val="000000"/>
          <w:sz w:val="28"/>
        </w:rPr>
        <w:t xml:space="preserve">
      3) 未能在核查过程中提供基金要求且为发放丧失劳动能力社会津贴所必需的文件和（或）数据；</w:t>
      </w:r>
    </w:p>
    <w:p>
      <w:pPr>
        <w:spacing w:after="0"/>
        <w:ind w:start="0"/>
        <w:jc w:val="both"/>
      </w:pPr>
      <w:r>
        <w:rPr>
          <w:rFonts w:ascii="Times New Roman"/>
          <w:b w:val="false"/>
          <w:i w:val="false"/>
          <w:color w:val="000000"/>
          <w:sz w:val="28"/>
        </w:rPr>
        <w:t xml:space="preserve">
      4) 因丧失工作能力而计算的社会支付金额为负值。</w:t>
      </w:r>
    </w:p>
    <w:p>
      <w:pPr>
        <w:spacing w:after="0"/>
        <w:ind w:start="0"/>
        <w:jc w:val="both"/>
      </w:pPr>
      <w:r>
        <w:rPr>
          <w:rFonts w:ascii="Times New Roman"/>
          <w:b w:val="false"/>
          <w:i w:val="false"/>
          <w:color w:val="000000"/>
          <w:sz w:val="28"/>
        </w:rPr>
        <w:t xml:space="preserve">
      3. 拒绝向护理人员发放津贴的理由包括：</w:t>
      </w:r>
    </w:p>
    <w:p>
      <w:pPr>
        <w:spacing w:after="0"/>
        <w:ind w:start="0"/>
        <w:jc w:val="both"/>
      </w:pPr>
      <w:r>
        <w:rPr>
          <w:rFonts w:ascii="Times New Roman"/>
          <w:b w:val="false"/>
          <w:i w:val="false"/>
          <w:color w:val="000000"/>
          <w:sz w:val="28"/>
        </w:rPr>
        <w:t xml:space="preserve">
      1) 护理人员未满法定年龄；</w:t>
      </w:r>
    </w:p>
    <w:p>
      <w:pPr>
        <w:spacing w:after="0"/>
        <w:ind w:start="0"/>
        <w:jc w:val="both"/>
      </w:pPr>
      <w:r>
        <w:rPr>
          <w:rFonts w:ascii="Times New Roman"/>
          <w:b w:val="false"/>
          <w:i w:val="false"/>
          <w:color w:val="000000"/>
          <w:sz w:val="28"/>
        </w:rPr>
        <w:t xml:space="preserve">
      2）经具有法律效力的法院判决认定照料者为无行为能力或部分无行为能力人；</w:t>
      </w:r>
    </w:p>
    <w:p>
      <w:pPr>
        <w:spacing w:after="0"/>
        <w:ind w:start="0"/>
        <w:jc w:val="both"/>
      </w:pPr>
      <w:r>
        <w:rPr>
          <w:rFonts w:ascii="Times New Roman"/>
          <w:b w:val="false"/>
          <w:i w:val="false"/>
          <w:color w:val="000000"/>
          <w:sz w:val="28"/>
        </w:rPr>
        <w:t xml:space="preserve">
      3) 照料者在精神卫生医疗机构登记接受治疗；</w:t>
      </w:r>
    </w:p>
    <w:p>
      <w:pPr>
        <w:spacing w:after="0"/>
        <w:ind w:start="0"/>
        <w:jc w:val="both"/>
      </w:pPr>
      <w:r>
        <w:rPr>
          <w:rFonts w:ascii="Times New Roman"/>
          <w:b w:val="false"/>
          <w:i w:val="false"/>
          <w:color w:val="000000"/>
          <w:sz w:val="28"/>
        </w:rPr>
        <w:t xml:space="preserve">
      4) 一级残疾人处于全面国家照护状态（不包括安置于刑事矫正系统机构的情形）；</w:t>
      </w:r>
    </w:p>
    <w:p>
      <w:pPr>
        <w:spacing w:after="0"/>
        <w:ind w:start="0"/>
        <w:jc w:val="both"/>
      </w:pPr>
      <w:r>
        <w:rPr>
          <w:rFonts w:ascii="Times New Roman"/>
          <w:b w:val="false"/>
          <w:i w:val="false"/>
          <w:color w:val="000000"/>
          <w:sz w:val="28"/>
        </w:rPr>
        <w:t xml:space="preserve">
      5) 一级残疾人与其照料者居住于不同行政区域。</w:t>
      </w:r>
    </w:p>
    <w:p>
      <w:pPr>
        <w:spacing w:after="0"/>
        <w:ind w:start="0"/>
        <w:jc w:val="both"/>
      </w:pPr>
      <w:r>
        <w:rPr>
          <w:rFonts w:ascii="Times New Roman"/>
          <w:b/>
          <w:i w:val="false"/>
          <w:color w:val="000000"/>
          <w:sz w:val="28"/>
        </w:rPr>
        <w:t xml:space="preserve">第173条 残疾人国家津贴及丧失劳动能力社会补助金领取者的权利与义务</w:t>
      </w:r>
    </w:p>
    <w:p>
      <w:pPr>
        <w:spacing w:after="0"/>
        <w:ind w:start="0"/>
        <w:jc w:val="both"/>
      </w:pPr>
      <w:r>
        <w:rPr>
          <w:rFonts w:ascii="Times New Roman"/>
          <w:b w:val="false"/>
          <w:i w:val="false"/>
          <w:color w:val="000000"/>
          <w:sz w:val="28"/>
        </w:rPr>
        <w:t xml:space="preserve">
      1. 国家残疾津贴及丧失劳动能力社会补助金的领取者享有下列权利：</w:t>
      </w:r>
    </w:p>
    <w:p>
      <w:pPr>
        <w:spacing w:after="0"/>
        <w:ind w:start="0"/>
        <w:jc w:val="both"/>
      </w:pPr>
      <w:r>
        <w:rPr>
          <w:rFonts w:ascii="Times New Roman"/>
          <w:b w:val="false"/>
          <w:i w:val="false"/>
          <w:color w:val="000000"/>
          <w:sz w:val="28"/>
        </w:rPr>
        <w:t xml:space="preserve">
      1）按本法规定方式领取国家社会残疾津贴；</w:t>
      </w:r>
    </w:p>
    <w:p>
      <w:pPr>
        <w:spacing w:after="0"/>
        <w:ind w:start="0"/>
        <w:jc w:val="both"/>
      </w:pPr>
      <w:r>
        <w:rPr>
          <w:rFonts w:ascii="Times New Roman"/>
          <w:b w:val="false"/>
          <w:i w:val="false"/>
          <w:color w:val="000000"/>
          <w:sz w:val="28"/>
        </w:rPr>
        <w:t xml:space="preserve">
      2）依据本法规定程序领取残疾社会补助金，不受已领取国家残疾津贴的影响；</w:t>
      </w:r>
    </w:p>
    <w:p>
      <w:pPr>
        <w:spacing w:after="0"/>
        <w:ind w:start="0"/>
        <w:jc w:val="both"/>
      </w:pPr>
      <w:r>
        <w:rPr>
          <w:rFonts w:ascii="Times New Roman"/>
          <w:b w:val="false"/>
          <w:i w:val="false"/>
          <w:color w:val="000000"/>
          <w:sz w:val="28"/>
        </w:rPr>
        <w:t xml:space="preserve">
      3）免费向国家公司及基金查询并获取关于残疾人国家津贴及丧失劳动能力社会补助金的核定与领取程序的信息；</w:t>
      </w:r>
    </w:p>
    <w:p>
      <w:pPr>
        <w:spacing w:after="0"/>
        <w:ind w:start="0"/>
        <w:jc w:val="both"/>
      </w:pPr>
      <w:r>
        <w:rPr>
          <w:rFonts w:ascii="Times New Roman"/>
          <w:b w:val="false"/>
          <w:i w:val="false"/>
          <w:color w:val="000000"/>
          <w:sz w:val="28"/>
        </w:rPr>
        <w:t xml:space="preserve">
      4）依据哈萨克斯坦共和国法律规定的程序，对公共权力机关、国家公司及基金的决定、行为（不作为）提出申诉。 </w:t>
      </w:r>
    </w:p>
    <w:p>
      <w:pPr>
        <w:spacing w:after="0"/>
        <w:ind w:start="0"/>
        <w:jc w:val="both"/>
      </w:pPr>
      <w:r>
        <w:rPr>
          <w:rFonts w:ascii="Times New Roman"/>
          <w:b w:val="false"/>
          <w:i w:val="false"/>
          <w:color w:val="000000"/>
          <w:sz w:val="28"/>
        </w:rPr>
        <w:t xml:space="preserve">
      2. 国家残疾津贴及丧失劳动能力社会补助金的领取者须：</w:t>
      </w:r>
    </w:p>
    <w:p>
      <w:pPr>
        <w:spacing w:after="0"/>
        <w:ind w:start="0"/>
        <w:jc w:val="both"/>
      </w:pPr>
      <w:r>
        <w:rPr>
          <w:rFonts w:ascii="Times New Roman"/>
          <w:b w:val="false"/>
          <w:i w:val="false"/>
          <w:color w:val="000000"/>
          <w:sz w:val="28"/>
        </w:rPr>
        <w:t xml:space="preserve">
      1) 依据哈萨克斯坦共和国法律，提交申请残疾人国家津贴及丧失劳动能力社会补助所需的详实可靠信息；</w:t>
      </w:r>
    </w:p>
    <w:p>
      <w:pPr>
        <w:spacing w:after="0"/>
        <w:ind w:start="0"/>
        <w:jc w:val="both"/>
      </w:pPr>
      <w:r>
        <w:rPr>
          <w:rFonts w:ascii="Times New Roman"/>
          <w:b w:val="false"/>
          <w:i w:val="false"/>
          <w:color w:val="000000"/>
          <w:sz w:val="28"/>
        </w:rPr>
        <w:t xml:space="preserve">
      2) 在领取残疾人国家津贴、丧失劳动能力社会补助期间，须在十个工作日内向国家公司通报可能构成调整残疾人津贴金额或终止发放残疾人津贴、丧失劳动能力社会补助事由的变动情况。</w:t>
      </w:r>
    </w:p>
    <w:p>
      <w:pPr>
        <w:spacing w:after="0"/>
        <w:ind w:start="0"/>
        <w:jc w:val="both"/>
      </w:pPr>
      <w:r>
        <w:rPr>
          <w:rFonts w:ascii="Times New Roman"/>
          <w:b w:val="false"/>
          <w:i w:val="false"/>
          <w:color w:val="000000"/>
          <w:sz w:val="28"/>
        </w:rPr>
        <w:t xml:space="preserve">
      若申请人未及时申报影响残疾人国家津贴金额的事由，该津贴金额应自事由发生时起进行核定，但不得早于津贴发放之日；</w:t>
      </w:r>
    </w:p>
    <w:p>
      <w:pPr>
        <w:spacing w:after="0"/>
        <w:ind w:start="0"/>
        <w:jc w:val="both"/>
      </w:pPr>
      <w:r>
        <w:rPr>
          <w:rFonts w:ascii="Times New Roman"/>
          <w:b w:val="false"/>
          <w:i w:val="false"/>
          <w:color w:val="000000"/>
          <w:sz w:val="28"/>
        </w:rPr>
        <w:t xml:space="preserve">
      3）退还超额发放的残疾人国家津贴及自愿丧失劳动能力社会补助金；若申请人拒绝退还，则依据已生效的法院判决通过司法途径追缴。</w:t>
      </w:r>
    </w:p>
    <w:p>
      <w:pPr>
        <w:spacing w:after="0"/>
        <w:ind w:start="0"/>
        <w:jc w:val="both"/>
      </w:pPr>
      <w:r>
        <w:rPr>
          <w:rFonts w:ascii="Times New Roman"/>
          <w:b w:val="false"/>
          <w:i w:val="false"/>
          <w:color w:val="000000"/>
          <w:sz w:val="28"/>
        </w:rPr>
        <w:t xml:space="preserve">
      3. 因国家公司和（或）主管公共机构和（或）基金过失导致残疾人国家津贴、丧失劳动能力社会补助金未及时或未足额领取的，应自其享有权利之日起无时效限制地补发过往期间款项。</w:t>
      </w:r>
    </w:p>
    <w:p>
      <w:pPr>
        <w:spacing w:after="0"/>
        <w:ind w:start="0"/>
        <w:jc w:val="both"/>
      </w:pPr>
      <w:r>
        <w:rPr>
          <w:rFonts w:ascii="Times New Roman"/>
          <w:b/>
          <w:i w:val="false"/>
          <w:color w:val="000000"/>
          <w:sz w:val="28"/>
        </w:rPr>
        <w:t xml:space="preserve">第174条 残疾人国家津贴及丧失劳动能力社会补助金的扣留</w:t>
      </w:r>
    </w:p>
    <w:p>
      <w:pPr>
        <w:spacing w:after="0"/>
        <w:ind w:start="0"/>
        <w:jc w:val="both"/>
      </w:pPr>
      <w:r>
        <w:rPr>
          <w:rFonts w:ascii="Times New Roman"/>
          <w:b w:val="false"/>
          <w:i w:val="false"/>
          <w:color w:val="000000"/>
          <w:sz w:val="28"/>
        </w:rPr>
        <w:t xml:space="preserve">
      1. 残疾人国家津贴及丧失劳动能力社会补助金的扣留，可作为强制执行程序的一部分实施，但基于受益人申请而扣留的超额发放（支付）款项除外。</w:t>
      </w:r>
    </w:p>
    <w:p>
      <w:pPr>
        <w:spacing w:after="0"/>
        <w:ind w:start="0"/>
        <w:jc w:val="both"/>
      </w:pPr>
      <w:r>
        <w:rPr>
          <w:rFonts w:ascii="Times New Roman"/>
          <w:b w:val="false"/>
          <w:i w:val="false"/>
          <w:color w:val="000000"/>
          <w:sz w:val="28"/>
        </w:rPr>
        <w:t xml:space="preserve">
      2. 扣留残疾人国家津贴及丧失工作能力社会补助金应从应支付金额中扣除。</w:t>
      </w:r>
    </w:p>
    <w:p>
      <w:pPr>
        <w:spacing w:after="0"/>
        <w:ind w:start="0"/>
        <w:jc w:val="both"/>
      </w:pPr>
      <w:r>
        <w:rPr>
          <w:rFonts w:ascii="Times New Roman"/>
          <w:b w:val="false"/>
          <w:i w:val="false"/>
          <w:color w:val="000000"/>
          <w:sz w:val="28"/>
        </w:rPr>
        <w:t xml:space="preserve">
      3. 基于丧失工作能力发放的社会补助金须按10%比例强制扣除养老保险金，并汇入本法规定的统一累积养老金基金。</w:t>
      </w:r>
    </w:p>
    <w:p>
      <w:pPr>
        <w:spacing w:after="0"/>
        <w:ind w:start="0"/>
        <w:jc w:val="both"/>
      </w:pPr>
      <w:r>
        <w:rPr>
          <w:rFonts w:ascii="Times New Roman"/>
          <w:b w:val="false"/>
          <w:i w:val="false"/>
          <w:color w:val="000000"/>
          <w:sz w:val="28"/>
        </w:rPr>
        <w:t xml:space="preserve">
      4. 残疾人国家津贴及丧失劳动能力社会补助金的扣缴总额不得超过应付金额的25%。</w:t>
      </w:r>
    </w:p>
    <w:p>
      <w:pPr>
        <w:spacing w:after="0"/>
        <w:ind w:start="0"/>
        <w:jc w:val="left"/>
      </w:pPr>
      <w:r>
        <w:rPr>
          <w:rFonts w:ascii="Times New Roman"/>
          <w:b/>
          <w:i w:val="false"/>
          <w:color w:val="000000"/>
        </w:rPr>
        <w:t xml:space="preserve"> 第五款：国家社会残疾津贴</w:t>
      </w:r>
    </w:p>
    <w:p>
      <w:pPr>
        <w:spacing w:after="0"/>
        <w:ind w:start="0"/>
        <w:jc w:val="both"/>
      </w:pPr>
      <w:r>
        <w:rPr>
          <w:rFonts w:ascii="Times New Roman"/>
          <w:b/>
          <w:i w:val="false"/>
          <w:color w:val="000000"/>
          <w:sz w:val="28"/>
        </w:rPr>
        <w:t xml:space="preserve">第175条 国家社会残疾津贴的权利及发放条件</w:t>
      </w:r>
    </w:p>
    <w:p>
      <w:pPr>
        <w:spacing w:after="0"/>
        <w:ind w:start="0"/>
        <w:jc w:val="both"/>
      </w:pPr>
      <w:r>
        <w:rPr>
          <w:rFonts w:ascii="Times New Roman"/>
          <w:b w:val="false"/>
          <w:i w:val="false"/>
          <w:color w:val="000000"/>
          <w:sz w:val="28"/>
        </w:rPr>
        <w:t xml:space="preserve">
      1. 经确诊残疾者，无论申请时是否仍在工作，均有权获得国家社会残疾津贴。</w:t>
      </w:r>
    </w:p>
    <w:p>
      <w:pPr>
        <w:spacing w:after="0"/>
        <w:ind w:start="0"/>
        <w:jc w:val="both"/>
      </w:pPr>
      <w:r>
        <w:rPr>
          <w:rFonts w:ascii="Times New Roman"/>
          <w:b w:val="false"/>
          <w:i w:val="false"/>
          <w:color w:val="000000"/>
          <w:sz w:val="28"/>
        </w:rPr>
        <w:t xml:space="preserve">
      2. 哈萨克斯坦共和国公民、外国公民及在哈萨克斯坦共和国永久居留的无国籍人士均有权获得国家社会残疾津贴，但哈萨克斯坦共和国法律及经该国批准的国际条约另有规定者除外。</w:t>
      </w:r>
    </w:p>
    <w:p>
      <w:pPr>
        <w:spacing w:after="0"/>
        <w:ind w:start="0"/>
        <w:jc w:val="both"/>
      </w:pPr>
      <w:r>
        <w:rPr>
          <w:rFonts w:ascii="Times New Roman"/>
          <w:b w:val="false"/>
          <w:i w:val="false"/>
          <w:color w:val="000000"/>
          <w:sz w:val="28"/>
        </w:rPr>
        <w:t xml:space="preserve">
      3. 国家社会残疾津贴的发放不受残疾发生时间限制——无论残疾发生于工作或服役期间、就业前或终止就业后。</w:t>
      </w:r>
    </w:p>
    <w:p>
      <w:pPr>
        <w:spacing w:after="0"/>
        <w:ind w:start="0"/>
        <w:jc w:val="both"/>
      </w:pPr>
      <w:r>
        <w:rPr>
          <w:rFonts w:ascii="Times New Roman"/>
          <w:b w:val="false"/>
          <w:i w:val="false"/>
          <w:color w:val="000000"/>
          <w:sz w:val="28"/>
        </w:rPr>
        <w:t xml:space="preserve">
      4. 国家社会残疾津贴自残疾确诊之日起核发，但不得早于申请核发之日前三个月，或早于依据《哈萨克斯坦共和国国家服务法》通过主动服务方式同意核发津贴之日前三个月。</w:t>
      </w:r>
    </w:p>
    <w:p>
      <w:pPr>
        <w:spacing w:after="0"/>
        <w:ind w:start="0"/>
        <w:jc w:val="both"/>
      </w:pPr>
      <w:r>
        <w:rPr>
          <w:rFonts w:ascii="Times New Roman"/>
          <w:b w:val="false"/>
          <w:i w:val="false"/>
          <w:color w:val="000000"/>
          <w:sz w:val="28"/>
        </w:rPr>
        <w:t xml:space="preserve">
      5. 达到养老金领取年龄的残疾人，仅可在其本人申请时重新进行伤残鉴定。</w:t>
      </w:r>
    </w:p>
    <w:p>
      <w:pPr>
        <w:spacing w:after="0"/>
        <w:ind w:start="0"/>
        <w:jc w:val="both"/>
      </w:pPr>
      <w:r>
        <w:rPr>
          <w:rFonts w:ascii="Times New Roman"/>
          <w:b w:val="false"/>
          <w:i w:val="false"/>
          <w:color w:val="000000"/>
          <w:sz w:val="28"/>
        </w:rPr>
        <w:t xml:space="preserve">
      6. 同时符合国家社会残疾津贴与国家社会遗属津贴领取资格者，可自主选择其中一种津贴领取。</w:t>
      </w:r>
    </w:p>
    <w:p>
      <w:pPr>
        <w:spacing w:after="0"/>
        <w:ind w:start="0"/>
        <w:jc w:val="both"/>
      </w:pPr>
      <w:r>
        <w:rPr>
          <w:rFonts w:ascii="Times New Roman"/>
          <w:b w:val="false"/>
          <w:i w:val="false"/>
          <w:color w:val="000000"/>
          <w:sz w:val="28"/>
        </w:rPr>
        <w:t xml:space="preserve">
      依据领取国家社会残疾津贴或国家社会遗属津贴者的申请，自申请登记之日起办理从一种国家社会津贴类型转为另一种的转移手续。 </w:t>
      </w:r>
    </w:p>
    <w:p>
      <w:pPr>
        <w:spacing w:after="0"/>
        <w:ind w:start="0"/>
        <w:jc w:val="both"/>
      </w:pPr>
      <w:r>
        <w:rPr>
          <w:rFonts w:ascii="Times New Roman"/>
          <w:b w:val="false"/>
          <w:i w:val="false"/>
          <w:color w:val="000000"/>
          <w:sz w:val="28"/>
        </w:rPr>
        <w:t xml:space="preserve">
      7. 根据本法第207条第1、2、3款及第212条规定，经公民申请，可依照哈萨克斯坦共和国法律规定的程序，将残疾津贴转换为退休养老金或工龄养老金。</w:t>
      </w:r>
    </w:p>
    <w:p>
      <w:pPr>
        <w:spacing w:after="0"/>
        <w:ind w:start="0"/>
        <w:jc w:val="both"/>
      </w:pPr>
      <w:r>
        <w:rPr>
          <w:rFonts w:ascii="Times New Roman"/>
          <w:b/>
          <w:i w:val="false"/>
          <w:color w:val="000000"/>
          <w:sz w:val="28"/>
        </w:rPr>
        <w:t xml:space="preserve">第176条 享有国家社会残疾津贴的残疾人类别</w:t>
      </w:r>
    </w:p>
    <w:p>
      <w:pPr>
        <w:spacing w:after="0"/>
        <w:ind w:start="0"/>
        <w:jc w:val="both"/>
      </w:pPr>
      <w:r>
        <w:rPr>
          <w:rFonts w:ascii="Times New Roman"/>
          <w:b w:val="false"/>
          <w:i w:val="false"/>
          <w:color w:val="000000"/>
          <w:sz w:val="28"/>
        </w:rPr>
        <w:t xml:space="preserve">
      1. 有权享受国家社会残疾津贴的残疾人包括：</w:t>
      </w:r>
    </w:p>
    <w:p>
      <w:pPr>
        <w:spacing w:after="0"/>
        <w:ind w:start="0"/>
        <w:jc w:val="both"/>
      </w:pPr>
      <w:r>
        <w:rPr>
          <w:rFonts w:ascii="Times New Roman"/>
          <w:b w:val="false"/>
          <w:i w:val="false"/>
          <w:color w:val="000000"/>
          <w:sz w:val="28"/>
        </w:rPr>
        <w:t xml:space="preserve">
      1）因一般疾病、工伤、职业病致残者，七岁以下残疾儿童，七至十八岁残疾儿童；</w:t>
      </w:r>
    </w:p>
    <w:p>
      <w:pPr>
        <w:spacing w:after="0"/>
        <w:ind w:start="0"/>
        <w:jc w:val="both"/>
      </w:pPr>
      <w:r>
        <w:rPr>
          <w:rFonts w:ascii="Times New Roman"/>
          <w:b w:val="false"/>
          <w:i w:val="false"/>
          <w:color w:val="000000"/>
          <w:sz w:val="28"/>
        </w:rPr>
        <w:t xml:space="preserve">
      2）自幼残疾者；</w:t>
      </w:r>
    </w:p>
    <w:p>
      <w:pPr>
        <w:spacing w:after="0"/>
        <w:ind w:start="0"/>
        <w:jc w:val="both"/>
      </w:pPr>
      <w:r>
        <w:rPr>
          <w:rFonts w:ascii="Times New Roman"/>
          <w:b w:val="false"/>
          <w:i w:val="false"/>
          <w:color w:val="000000"/>
          <w:sz w:val="28"/>
        </w:rPr>
        <w:t xml:space="preserve">
      3）服兵役期间因负伤、挫伤、残缺或患病致残的服役人员，或因清理民用或军用核设施事故现场、核设施突发事件致残的人员；</w:t>
      </w:r>
    </w:p>
    <w:p>
      <w:pPr>
        <w:spacing w:after="0"/>
        <w:ind w:start="0"/>
        <w:jc w:val="both"/>
      </w:pPr>
      <w:r>
        <w:rPr>
          <w:rFonts w:ascii="Times New Roman"/>
          <w:b w:val="false"/>
          <w:i w:val="false"/>
          <w:color w:val="000000"/>
          <w:sz w:val="28"/>
        </w:rPr>
        <w:t xml:space="preserve">
      4）现役军人（征召兵除外）、特殊国家机关工作人员、哈萨克斯坦共和国内务机关及原国家调查委员会的干部和基层人员，因非服役期间事故造成的伤残、非特殊国家机关（公务）服役期间的伤残，或非服役或公务期间的疾病导致伤残者。</w:t>
      </w:r>
    </w:p>
    <w:p>
      <w:pPr>
        <w:spacing w:after="0"/>
        <w:ind w:start="0"/>
        <w:jc w:val="both"/>
      </w:pPr>
      <w:r>
        <w:rPr>
          <w:rFonts w:ascii="Times New Roman"/>
          <w:b w:val="false"/>
          <w:i w:val="false"/>
          <w:color w:val="000000"/>
          <w:sz w:val="28"/>
        </w:rPr>
        <w:t xml:space="preserve">
      5) 因非执行军事任务、非在特殊国家机关（公务）期间所致事故受伤，或因与军事或公务无关的疾病致残的残疾军人（征召兵除外）、特殊国家机关雇员、内务机关及哈萨克斯坦共和国前国家调查委员会的监督官员和普通官员；</w:t>
      </w:r>
    </w:p>
    <w:p>
      <w:pPr>
        <w:spacing w:after="0"/>
        <w:ind w:start="0"/>
        <w:jc w:val="both"/>
      </w:pPr>
      <w:r>
        <w:rPr>
          <w:rFonts w:ascii="Times New Roman"/>
          <w:b w:val="false"/>
          <w:i w:val="false"/>
          <w:color w:val="000000"/>
          <w:sz w:val="28"/>
        </w:rPr>
        <w:t xml:space="preserve">
      6）因环境紧急事件致残者，包括核爆炸及试验辐射影响和/或其后果所致致残者，须经因果关系认定。</w:t>
      </w:r>
    </w:p>
    <w:p>
      <w:pPr>
        <w:spacing w:after="0"/>
        <w:ind w:start="0"/>
        <w:jc w:val="both"/>
      </w:pPr>
      <w:r>
        <w:rPr>
          <w:rFonts w:ascii="Times New Roman"/>
          <w:b w:val="false"/>
          <w:i w:val="false"/>
          <w:color w:val="000000"/>
          <w:sz w:val="28"/>
        </w:rPr>
        <w:t xml:space="preserve">
      2. 凡依据1998年1月1日前生效法律领取残疾抚恤金者，自1998年1月1日起，国家预算支付的残疾社会福利金金额不得低于1998年1月1日前实际领取的抚恤金数额。</w:t>
      </w:r>
    </w:p>
    <w:p>
      <w:pPr>
        <w:spacing w:after="0"/>
        <w:ind w:start="0"/>
        <w:jc w:val="both"/>
      </w:pPr>
      <w:r>
        <w:rPr>
          <w:rFonts w:ascii="Times New Roman"/>
          <w:b/>
          <w:i w:val="false"/>
          <w:color w:val="000000"/>
          <w:sz w:val="28"/>
        </w:rPr>
        <w:t xml:space="preserve">第177条 国家社会残疾津贴金额</w:t>
      </w:r>
    </w:p>
    <w:p>
      <w:pPr>
        <w:spacing w:after="0"/>
        <w:ind w:start="0"/>
        <w:jc w:val="both"/>
      </w:pPr>
      <w:r>
        <w:rPr>
          <w:rFonts w:ascii="Times New Roman"/>
          <w:b w:val="false"/>
          <w:i w:val="false"/>
          <w:color w:val="000000"/>
          <w:sz w:val="28"/>
        </w:rPr>
        <w:t xml:space="preserve">
      1. 国家社会残疾津贴应按月从预算中支付，其金额应根据国家预算法对该财政年度规定的最低生活保障标准进行调整。</w:t>
      </w:r>
    </w:p>
    <w:p>
      <w:pPr>
        <w:spacing w:after="0"/>
        <w:ind w:start="0"/>
        <w:jc w:val="both"/>
      </w:pPr>
      <w:r>
        <w:rPr>
          <w:rFonts w:ascii="Times New Roman"/>
          <w:b w:val="false"/>
          <w:i w:val="false"/>
          <w:color w:val="000000"/>
          <w:sz w:val="28"/>
        </w:rPr>
        <w:t xml:space="preserve">
      2. 本法第176条第1、2、4款所述残疾人应按下列标准领取国家社会残疾津贴：</w:t>
      </w:r>
    </w:p>
    <w:p>
      <w:pPr>
        <w:spacing w:after="0"/>
        <w:ind w:start="0"/>
        <w:jc w:val="both"/>
      </w:pPr>
      <w:r>
        <w:rPr>
          <w:rFonts w:ascii="Times New Roman"/>
          <w:b w:val="false"/>
          <w:i w:val="false"/>
          <w:color w:val="000000"/>
          <w:sz w:val="28"/>
        </w:rPr>
        <w:t xml:space="preserve">
      七岁以下残疾儿童：最低生活保障收入的1.61倍；</w:t>
      </w:r>
    </w:p>
    <w:p>
      <w:pPr>
        <w:spacing w:after="0"/>
        <w:ind w:start="0"/>
        <w:jc w:val="both"/>
      </w:pPr>
      <w:r>
        <w:rPr>
          <w:rFonts w:ascii="Times New Roman"/>
          <w:b w:val="false"/>
          <w:i w:val="false"/>
          <w:color w:val="000000"/>
          <w:sz w:val="28"/>
        </w:rPr>
        <w:t xml:space="preserve">
      七岁至十八岁一级残疾儿童：最低生活保障收入的2.20倍；</w:t>
      </w:r>
    </w:p>
    <w:p>
      <w:pPr>
        <w:spacing w:after="0"/>
        <w:ind w:start="0"/>
        <w:jc w:val="both"/>
      </w:pPr>
      <w:r>
        <w:rPr>
          <w:rFonts w:ascii="Times New Roman"/>
          <w:b w:val="false"/>
          <w:i w:val="false"/>
          <w:color w:val="000000"/>
          <w:sz w:val="28"/>
        </w:rPr>
        <w:t xml:space="preserve">
      七岁至十八岁二级残疾儿童：最低生活保障收入的1.83倍；</w:t>
      </w:r>
    </w:p>
    <w:p>
      <w:pPr>
        <w:spacing w:after="0"/>
        <w:ind w:start="0"/>
        <w:jc w:val="both"/>
      </w:pPr>
      <w:r>
        <w:rPr>
          <w:rFonts w:ascii="Times New Roman"/>
          <w:b w:val="false"/>
          <w:i w:val="false"/>
          <w:color w:val="000000"/>
          <w:sz w:val="28"/>
        </w:rPr>
        <w:t xml:space="preserve">
      七岁至十八岁三级残疾儿童——最低生活保障收入的1.61倍；</w:t>
      </w:r>
    </w:p>
    <w:p>
      <w:pPr>
        <w:spacing w:after="0"/>
        <w:ind w:start="0"/>
        <w:jc w:val="both"/>
      </w:pPr>
      <w:r>
        <w:rPr>
          <w:rFonts w:ascii="Times New Roman"/>
          <w:b w:val="false"/>
          <w:i w:val="false"/>
          <w:color w:val="000000"/>
          <w:sz w:val="28"/>
        </w:rPr>
        <w:t xml:space="preserve">
      自幼患有第一类残疾者：最低生活保障收入的2.20倍；</w:t>
      </w:r>
    </w:p>
    <w:p>
      <w:pPr>
        <w:spacing w:after="0"/>
        <w:ind w:start="0"/>
        <w:jc w:val="both"/>
      </w:pPr>
      <w:r>
        <w:rPr>
          <w:rFonts w:ascii="Times New Roman"/>
          <w:b w:val="false"/>
          <w:i w:val="false"/>
          <w:color w:val="000000"/>
          <w:sz w:val="28"/>
        </w:rPr>
        <w:t xml:space="preserve">
      自幼患有第二类残疾者：最低生活保障收入的1.83倍；</w:t>
      </w:r>
    </w:p>
    <w:p>
      <w:pPr>
        <w:spacing w:after="0"/>
        <w:ind w:start="0"/>
        <w:jc w:val="both"/>
      </w:pPr>
      <w:r>
        <w:rPr>
          <w:rFonts w:ascii="Times New Roman"/>
          <w:b w:val="false"/>
          <w:i w:val="false"/>
          <w:color w:val="000000"/>
          <w:sz w:val="28"/>
        </w:rPr>
        <w:t xml:space="preserve">
      自幼患有三级残疾者——最低生活保障收入的1.61倍；</w:t>
      </w:r>
    </w:p>
    <w:p>
      <w:pPr>
        <w:spacing w:after="0"/>
        <w:ind w:start="0"/>
        <w:jc w:val="both"/>
      </w:pPr>
      <w:r>
        <w:rPr>
          <w:rFonts w:ascii="Times New Roman"/>
          <w:b w:val="false"/>
          <w:i w:val="false"/>
          <w:color w:val="000000"/>
          <w:sz w:val="28"/>
        </w:rPr>
        <w:t xml:space="preserve">
      一类残疾人：最低生活保障收入的2.20倍；</w:t>
      </w:r>
    </w:p>
    <w:p>
      <w:pPr>
        <w:spacing w:after="0"/>
        <w:ind w:start="0"/>
        <w:jc w:val="both"/>
      </w:pPr>
      <w:r>
        <w:rPr>
          <w:rFonts w:ascii="Times New Roman"/>
          <w:b w:val="false"/>
          <w:i w:val="false"/>
          <w:color w:val="000000"/>
          <w:sz w:val="28"/>
        </w:rPr>
        <w:t xml:space="preserve">
      二级残疾人：最低生活保障收入的1.76倍；</w:t>
      </w:r>
    </w:p>
    <w:p>
      <w:pPr>
        <w:spacing w:after="0"/>
        <w:ind w:start="0"/>
        <w:jc w:val="both"/>
      </w:pPr>
      <w:r>
        <w:rPr>
          <w:rFonts w:ascii="Times New Roman"/>
          <w:b w:val="false"/>
          <w:i w:val="false"/>
          <w:color w:val="000000"/>
          <w:sz w:val="28"/>
        </w:rPr>
        <w:t xml:space="preserve">
      三级残疾人：最低生活保障收入的1.20倍。</w:t>
      </w:r>
    </w:p>
    <w:p>
      <w:pPr>
        <w:spacing w:after="0"/>
        <w:ind w:start="0"/>
        <w:jc w:val="both"/>
      </w:pPr>
      <w:r>
        <w:rPr>
          <w:rFonts w:ascii="Times New Roman"/>
          <w:b w:val="false"/>
          <w:i w:val="false"/>
          <w:color w:val="000000"/>
          <w:sz w:val="28"/>
        </w:rPr>
        <w:t xml:space="preserve">
      3. 本法第176条第3项和第6项所列残疾人，应按下列标准领取国家社会残疾津贴：</w:t>
      </w:r>
    </w:p>
    <w:p>
      <w:pPr>
        <w:spacing w:after="0"/>
        <w:ind w:start="0"/>
        <w:jc w:val="both"/>
      </w:pPr>
      <w:r>
        <w:rPr>
          <w:rFonts w:ascii="Times New Roman"/>
          <w:b w:val="false"/>
          <w:i w:val="false"/>
          <w:color w:val="000000"/>
          <w:sz w:val="28"/>
        </w:rPr>
        <w:t xml:space="preserve">
      一级残疾人：最低生活保障收入的3.22倍；</w:t>
      </w:r>
    </w:p>
    <w:p>
      <w:pPr>
        <w:spacing w:after="0"/>
        <w:ind w:start="0"/>
        <w:jc w:val="both"/>
      </w:pPr>
      <w:r>
        <w:rPr>
          <w:rFonts w:ascii="Times New Roman"/>
          <w:b w:val="false"/>
          <w:i w:val="false"/>
          <w:color w:val="000000"/>
          <w:sz w:val="28"/>
        </w:rPr>
        <w:t xml:space="preserve">
      二级残疾人：最低生活保障收入的2.75倍；</w:t>
      </w:r>
    </w:p>
    <w:p>
      <w:pPr>
        <w:spacing w:after="0"/>
        <w:ind w:start="0"/>
        <w:jc w:val="both"/>
      </w:pPr>
      <w:r>
        <w:rPr>
          <w:rFonts w:ascii="Times New Roman"/>
          <w:b w:val="false"/>
          <w:i w:val="false"/>
          <w:color w:val="000000"/>
          <w:sz w:val="28"/>
        </w:rPr>
        <w:t xml:space="preserve">
      三级残疾人：最低生活保障收入的2.31倍。</w:t>
      </w:r>
    </w:p>
    <w:p>
      <w:pPr>
        <w:spacing w:after="0"/>
        <w:ind w:start="0"/>
        <w:jc w:val="both"/>
      </w:pPr>
      <w:r>
        <w:rPr>
          <w:rFonts w:ascii="Times New Roman"/>
          <w:b w:val="false"/>
          <w:i w:val="false"/>
          <w:color w:val="000000"/>
          <w:sz w:val="28"/>
        </w:rPr>
        <w:t xml:space="preserve">
      4. 本法第176条第5项所列残疾人，应按下列标准领取国家社会残疾津贴：</w:t>
      </w:r>
    </w:p>
    <w:p>
      <w:pPr>
        <w:spacing w:after="0"/>
        <w:ind w:start="0"/>
        <w:jc w:val="both"/>
      </w:pPr>
      <w:r>
        <w:rPr>
          <w:rFonts w:ascii="Times New Roman"/>
          <w:b w:val="false"/>
          <w:i w:val="false"/>
          <w:color w:val="000000"/>
          <w:sz w:val="28"/>
        </w:rPr>
        <w:t xml:space="preserve">
      一类残疾人：最低生活保障标准的3.94倍；</w:t>
      </w:r>
    </w:p>
    <w:p>
      <w:pPr>
        <w:spacing w:after="0"/>
        <w:ind w:start="0"/>
        <w:jc w:val="both"/>
      </w:pPr>
      <w:r>
        <w:rPr>
          <w:rFonts w:ascii="Times New Roman"/>
          <w:b w:val="false"/>
          <w:i w:val="false"/>
          <w:color w:val="000000"/>
          <w:sz w:val="28"/>
        </w:rPr>
        <w:t xml:space="preserve">
      二级残疾人：最低生活保障收入的3.04倍；</w:t>
      </w:r>
    </w:p>
    <w:p>
      <w:pPr>
        <w:spacing w:after="0"/>
        <w:ind w:start="0"/>
        <w:jc w:val="both"/>
      </w:pPr>
      <w:r>
        <w:rPr>
          <w:rFonts w:ascii="Times New Roman"/>
          <w:b w:val="false"/>
          <w:i w:val="false"/>
          <w:color w:val="000000"/>
          <w:sz w:val="28"/>
        </w:rPr>
        <w:t xml:space="preserve">
      三级残疾人：最低生活保障标准的2.31倍。</w:t>
      </w:r>
    </w:p>
    <w:p>
      <w:pPr>
        <w:spacing w:after="0"/>
        <w:ind w:start="0"/>
        <w:jc w:val="both"/>
      </w:pPr>
      <w:r>
        <w:rPr>
          <w:rFonts w:ascii="Times New Roman"/>
          <w:b w:val="false"/>
          <w:i w:val="false"/>
          <w:color w:val="000000"/>
          <w:sz w:val="28"/>
        </w:rPr>
        <w:t xml:space="preserve">
      5. 残疾年龄不超过七周岁之儿童，以及残疾年龄在七至十八周岁之间且在残疾期间丧失家庭经济支柱之儿童，其补助金额应按本法第236条规定的丧失经济支柱者残疾家庭成员数量，增发相当于国家丧失经济支柱社会补助金的金额。</w:t>
      </w:r>
    </w:p>
    <w:p>
      <w:pPr>
        <w:spacing w:after="0"/>
        <w:ind w:start="0"/>
        <w:jc w:val="both"/>
      </w:pPr>
      <w:r>
        <w:rPr>
          <w:rFonts w:ascii="Times New Roman"/>
          <w:b w:val="false"/>
          <w:i w:val="false"/>
          <w:color w:val="000000"/>
          <w:sz w:val="28"/>
        </w:rPr>
        <w:t xml:space="preserve">
      本款第一项所指儿童，无论是否为已故抚养人的受抚养人，均应领取增加额的国家社会残疾津贴。</w:t>
      </w:r>
    </w:p>
    <w:p>
      <w:pPr>
        <w:spacing w:after="0"/>
        <w:ind w:start="0"/>
        <w:jc w:val="both"/>
      </w:pPr>
      <w:r>
        <w:rPr>
          <w:rFonts w:ascii="Times New Roman"/>
          <w:b w:val="false"/>
          <w:i w:val="false"/>
          <w:color w:val="000000"/>
          <w:sz w:val="28"/>
        </w:rPr>
        <w:t xml:space="preserve">
      6. 残疾期间丧失抚养人的童年残疾人，其国家社会残疾津贴金额应按本法第236条规定的、与死亡抚养人残疾家庭成员人数相对应的国家社会抚恤金数额予以增加。</w:t>
      </w:r>
    </w:p>
    <w:p>
      <w:pPr>
        <w:spacing w:after="0"/>
        <w:ind w:start="0"/>
        <w:jc w:val="both"/>
      </w:pPr>
      <w:r>
        <w:rPr>
          <w:rFonts w:ascii="Times New Roman"/>
          <w:b w:val="false"/>
          <w:i w:val="false"/>
          <w:color w:val="000000"/>
          <w:sz w:val="28"/>
        </w:rPr>
        <w:t xml:space="preserve">
      本款第一项所指人员须符合本法第234条规定的对已故家庭经济支柱存在依赖关系，方可领取提高后的国家残疾津贴。</w:t>
      </w:r>
    </w:p>
    <w:p>
      <w:pPr>
        <w:spacing w:after="0"/>
        <w:ind w:start="0"/>
        <w:jc w:val="both"/>
      </w:pPr>
      <w:r>
        <w:rPr>
          <w:rFonts w:ascii="Times New Roman"/>
          <w:b w:val="false"/>
          <w:i w:val="false"/>
          <w:color w:val="000000"/>
          <w:sz w:val="28"/>
        </w:rPr>
        <w:t xml:space="preserve">
      7. 就业领取人的国家社会保障残疾津贴应全额支付。</w:t>
      </w:r>
    </w:p>
    <w:p>
      <w:pPr>
        <w:spacing w:after="0"/>
        <w:ind w:start="0"/>
        <w:jc w:val="both"/>
      </w:pPr>
      <w:r>
        <w:rPr>
          <w:rFonts w:ascii="Times New Roman"/>
          <w:b w:val="false"/>
          <w:i w:val="false"/>
          <w:color w:val="000000"/>
          <w:sz w:val="28"/>
        </w:rPr>
        <w:t xml:space="preserve">
      8. 若养老金或长期服务津贴金额低于国家社会残疾津贴中相应残疾类别规定的金额，则应以适当补贴形式向养老金或长期服务津贴中追加国家社会残疾津贴，直至达到该残疾类别规定的国家社会残疾津贴金额。</w:t>
      </w:r>
    </w:p>
    <w:p>
      <w:pPr>
        <w:spacing w:after="0"/>
        <w:ind w:start="0"/>
        <w:jc w:val="both"/>
      </w:pPr>
      <w:r>
        <w:rPr>
          <w:rFonts w:ascii="Times New Roman"/>
          <w:b/>
          <w:i w:val="false"/>
          <w:color w:val="000000"/>
          <w:sz w:val="28"/>
        </w:rPr>
        <w:t xml:space="preserve">第178条 国家社会保障残疾津贴的支付</w:t>
      </w:r>
    </w:p>
    <w:p>
      <w:pPr>
        <w:spacing w:after="0"/>
        <w:ind w:start="0"/>
        <w:jc w:val="both"/>
      </w:pPr>
      <w:r>
        <w:rPr>
          <w:rFonts w:ascii="Times New Roman"/>
          <w:b w:val="false"/>
          <w:i w:val="false"/>
          <w:color w:val="000000"/>
          <w:sz w:val="28"/>
        </w:rPr>
        <w:t xml:space="preserve">
      1. 国家社会保险残疾津贴按当月发放。若领取人死亡，国家社会保险残疾津贴发放至死亡当月止。</w:t>
      </w:r>
    </w:p>
    <w:p>
      <w:pPr>
        <w:spacing w:after="0"/>
        <w:ind w:start="0"/>
        <w:jc w:val="both"/>
      </w:pPr>
      <w:r>
        <w:rPr>
          <w:rFonts w:ascii="Times New Roman"/>
          <w:b w:val="false"/>
          <w:i w:val="false"/>
          <w:color w:val="000000"/>
          <w:sz w:val="28"/>
        </w:rPr>
        <w:t xml:space="preserve">
      2. 在符合本法第207条第1至3款及第212条规定条件下，应根据本法第177条第8款领取的养老金或长期服务养老金情况，停止或调整国家社会保障残疾津贴的支付。</w:t>
      </w:r>
    </w:p>
    <w:p>
      <w:pPr>
        <w:spacing w:after="0"/>
        <w:ind w:start="0"/>
        <w:jc w:val="both"/>
      </w:pPr>
      <w:r>
        <w:rPr>
          <w:rFonts w:ascii="Times New Roman"/>
          <w:b w:val="false"/>
          <w:i w:val="false"/>
          <w:color w:val="000000"/>
          <w:sz w:val="28"/>
        </w:rPr>
        <w:t xml:space="preserve">
      3. 若伤残等级发生变更，自伤残等级变更之日起按新等级支付国家社会保障残疾津贴。</w:t>
      </w:r>
    </w:p>
    <w:p>
      <w:pPr>
        <w:spacing w:after="0"/>
        <w:ind w:start="0"/>
        <w:jc w:val="both"/>
      </w:pPr>
      <w:r>
        <w:rPr>
          <w:rFonts w:ascii="Times New Roman"/>
          <w:b w:val="false"/>
          <w:i w:val="false"/>
          <w:color w:val="000000"/>
          <w:sz w:val="28"/>
        </w:rPr>
        <w:t xml:space="preserve">
      若该人被重新认定为健全人，国家社会保障残疾津贴应支付至其被认定为健全人的当月（含该月）。</w:t>
      </w:r>
    </w:p>
    <w:p>
      <w:pPr>
        <w:spacing w:after="0"/>
        <w:ind w:start="0"/>
        <w:jc w:val="both"/>
      </w:pPr>
      <w:r>
        <w:rPr>
          <w:rFonts w:ascii="Times New Roman"/>
          <w:b w:val="false"/>
          <w:i w:val="false"/>
          <w:color w:val="000000"/>
          <w:sz w:val="28"/>
        </w:rPr>
        <w:t xml:space="preserve">
      4. 残疾人未在规定期限内到医疗和社会专家评估单位复检的，国家社会残疾津贴应予暂停；若其再次被认定为残疾人，自暂停之日起恢复支付，但若医疗和社会专家评估单位在此期间认定其为残疾人，则恢复支付期限不超过一个月。</w:t>
      </w:r>
    </w:p>
    <w:p>
      <w:pPr>
        <w:spacing w:after="0"/>
        <w:ind w:start="0"/>
        <w:jc w:val="both"/>
      </w:pPr>
      <w:r>
        <w:rPr>
          <w:rFonts w:ascii="Times New Roman"/>
          <w:b w:val="false"/>
          <w:i w:val="false"/>
          <w:color w:val="000000"/>
          <w:sz w:val="28"/>
        </w:rPr>
        <w:t xml:space="preserve">
      若因正当理由错过复审期，自暂停之日起至复审当月止（含复审当月），若医疗和社会专家评估单位在此期间认定其仍属残疾，则国家社会保障残疾津贴应予补发，但补发期限不超过三年。 若残疾人被重新划入其他（更高或更低）残疾等级，该期间的国家社会保障残疾津贴应按原等级支付。</w:t>
      </w:r>
    </w:p>
    <w:p>
      <w:pPr>
        <w:spacing w:after="0"/>
        <w:ind w:start="0"/>
        <w:jc w:val="both"/>
      </w:pPr>
      <w:r>
        <w:rPr>
          <w:rFonts w:ascii="Times New Roman"/>
          <w:b w:val="false"/>
          <w:i w:val="false"/>
          <w:color w:val="000000"/>
          <w:sz w:val="28"/>
        </w:rPr>
        <w:t xml:space="preserve">
      5. 居住于养老院及残疾人特殊社会服务中心且享受全额国家资助者，其国家社会残疾津贴标准为本法第177条规定津贴的30%，但不得低于国家预算法规定的该财政年度最低生活保障标准。</w:t>
      </w:r>
    </w:p>
    <w:p>
      <w:pPr>
        <w:spacing w:after="0"/>
        <w:ind w:start="0"/>
        <w:jc w:val="both"/>
      </w:pPr>
      <w:r>
        <w:rPr>
          <w:rFonts w:ascii="Times New Roman"/>
          <w:b w:val="false"/>
          <w:i w:val="false"/>
          <w:color w:val="000000"/>
          <w:sz w:val="28"/>
        </w:rPr>
        <w:t xml:space="preserve">
      居住于为精神神经系统疾病患者提供住宿条件特殊社会服务机构且享受国家全额资助者，其国家社会残疾津贴金额为本法第177条规定津贴的30%，但不得低于国家预算法对该财政年度规定的最低生活保障标准。</w:t>
      </w:r>
    </w:p>
    <w:p>
      <w:pPr>
        <w:spacing w:after="0"/>
        <w:ind w:start="0"/>
        <w:jc w:val="both"/>
      </w:pPr>
      <w:r>
        <w:rPr>
          <w:rFonts w:ascii="Times New Roman"/>
          <w:b w:val="false"/>
          <w:i w:val="false"/>
          <w:color w:val="000000"/>
          <w:sz w:val="28"/>
        </w:rPr>
        <w:t xml:space="preserve">
      国家社会保障残疾津贴的70%应转入单独银行账户或特殊社会服务中心现金支票账户。</w:t>
      </w:r>
    </w:p>
    <w:p>
      <w:pPr>
        <w:spacing w:after="0"/>
        <w:ind w:start="0"/>
        <w:jc w:val="both"/>
      </w:pPr>
      <w:r>
        <w:rPr>
          <w:rFonts w:ascii="Times New Roman"/>
          <w:b w:val="false"/>
          <w:i w:val="false"/>
          <w:color w:val="000000"/>
          <w:sz w:val="28"/>
        </w:rPr>
        <w:t xml:space="preserve">
      授权公共机构应确定特殊社会服务中心使用这些资金的程序。</w:t>
      </w:r>
    </w:p>
    <w:p>
      <w:pPr>
        <w:spacing w:after="0"/>
        <w:ind w:start="0"/>
        <w:jc w:val="both"/>
      </w:pPr>
      <w:r>
        <w:rPr>
          <w:rFonts w:ascii="Times New Roman"/>
          <w:b w:val="false"/>
          <w:i w:val="false"/>
          <w:color w:val="000000"/>
          <w:sz w:val="28"/>
        </w:rPr>
        <w:t xml:space="preserve">
      6. 居住于特殊社会服务中心接受寄宿照料并享受全额国家福利的肌肉骨骼系统障碍儿童，应获得全额国家残疾社会津贴。</w:t>
      </w:r>
    </w:p>
    <w:p>
      <w:pPr>
        <w:spacing w:after="0"/>
        <w:ind w:start="0"/>
        <w:jc w:val="both"/>
      </w:pPr>
      <w:r>
        <w:rPr>
          <w:rFonts w:ascii="Times New Roman"/>
          <w:b w:val="false"/>
          <w:i w:val="false"/>
          <w:color w:val="000000"/>
          <w:sz w:val="28"/>
        </w:rPr>
        <w:t xml:space="preserve">
      7. 若受益人退出特殊社会服务中心，自退出当月次月首日起恢复全额发放国家社会保障残疾津贴。</w:t>
      </w:r>
    </w:p>
    <w:p>
      <w:pPr>
        <w:spacing w:after="0"/>
        <w:ind w:start="0"/>
        <w:jc w:val="both"/>
      </w:pPr>
      <w:r>
        <w:rPr>
          <w:rFonts w:ascii="Times New Roman"/>
          <w:b w:val="false"/>
          <w:i w:val="false"/>
          <w:color w:val="000000"/>
          <w:sz w:val="28"/>
        </w:rPr>
        <w:t xml:space="preserve">
      8. 受益人未及时申领的国家社会保障残疾津贴，可追溯支付至申领前不超过3年的期间。</w:t>
      </w:r>
    </w:p>
    <w:p>
      <w:pPr>
        <w:spacing w:after="0"/>
        <w:ind w:start="0"/>
        <w:jc w:val="both"/>
      </w:pPr>
      <w:r>
        <w:rPr>
          <w:rFonts w:ascii="Times New Roman"/>
          <w:b/>
          <w:i w:val="false"/>
          <w:color w:val="000000"/>
          <w:sz w:val="28"/>
        </w:rPr>
        <w:t xml:space="preserve">第179条 国家社会保障残疾津贴的暂停、恢复与终止</w:t>
      </w:r>
    </w:p>
    <w:p>
      <w:pPr>
        <w:spacing w:after="0"/>
        <w:ind w:start="0"/>
        <w:jc w:val="both"/>
      </w:pPr>
      <w:r>
        <w:rPr>
          <w:rFonts w:ascii="Times New Roman"/>
          <w:b w:val="false"/>
          <w:i w:val="false"/>
          <w:color w:val="000000"/>
          <w:sz w:val="28"/>
        </w:rPr>
        <w:t xml:space="preserve">
      1. 国家社会保障残疾津贴自收到相关信息（包括来自信息系统的信息）的次月起暂停发放，具体情形包括：</w:t>
      </w:r>
    </w:p>
    <w:p>
      <w:pPr>
        <w:spacing w:after="0"/>
        <w:ind w:start="0"/>
        <w:jc w:val="both"/>
      </w:pPr>
      <w:r>
        <w:rPr>
          <w:rFonts w:ascii="Times New Roman"/>
          <w:b w:val="false"/>
          <w:i w:val="false"/>
          <w:color w:val="000000"/>
          <w:sz w:val="28"/>
        </w:rPr>
        <w:t xml:space="preserve">
      1) 受益人银行账户连续三个月或以上无收款交易记录。国家社会保障残疾津贴的支付应自暂停之日起恢复；</w:t>
      </w:r>
    </w:p>
    <w:p>
      <w:pPr>
        <w:spacing w:after="0"/>
        <w:ind w:start="0"/>
        <w:jc w:val="both"/>
      </w:pPr>
      <w:r>
        <w:rPr>
          <w:rFonts w:ascii="Times New Roman"/>
          <w:b w:val="false"/>
          <w:i w:val="false"/>
          <w:color w:val="000000"/>
          <w:sz w:val="28"/>
        </w:rPr>
        <w:t xml:space="preserve">
      2) 外国人或无国籍人士的身份证明文件、卡达斯证明过期。此种情况下，国家社会残疾津贴应自哈萨克斯坦共和国境内永久居住的外国人或无国籍人士身份证明文件、卡达斯证明签发之日起恢复支付；</w:t>
      </w:r>
    </w:p>
    <w:p>
      <w:pPr>
        <w:spacing w:after="0"/>
        <w:ind w:start="0"/>
        <w:jc w:val="both"/>
      </w:pPr>
      <w:r>
        <w:rPr>
          <w:rFonts w:ascii="Times New Roman"/>
          <w:b w:val="false"/>
          <w:i w:val="false"/>
          <w:color w:val="000000"/>
          <w:sz w:val="28"/>
        </w:rPr>
        <w:t xml:space="preserve">
      3）存在确认实施失踪人员搜寻行动的证明文件，或存在认定受益人失踪的法院裁决。 此情形下，国家社会残疾津贴自以下日期起恢复支付：失踪人员搜寻行动终止之日，或撤销失踪认定判决的司法文书生效之日，但不得早于暂停支付之日；</w:t>
      </w:r>
    </w:p>
    <w:p>
      <w:pPr>
        <w:spacing w:after="0"/>
        <w:ind w:start="0"/>
        <w:jc w:val="both"/>
      </w:pPr>
      <w:r>
        <w:rPr>
          <w:rFonts w:ascii="Times New Roman"/>
          <w:b w:val="false"/>
          <w:i w:val="false"/>
          <w:color w:val="000000"/>
          <w:sz w:val="28"/>
        </w:rPr>
        <w:t xml:space="preserve">
      4）剥夺或限制亲权、撤销收养决定或其撤销。但自暂停之日起，应向指定监护人（保管人）支付国家社会残疾津贴。当亲权恢复时，自恢复或撤销亲权限制的法院决定生效之日起恢复支付国家社会残疾津贴；</w:t>
      </w:r>
    </w:p>
    <w:p>
      <w:pPr>
        <w:spacing w:after="0"/>
        <w:ind w:start="0"/>
        <w:jc w:val="both"/>
      </w:pPr>
      <w:r>
        <w:rPr>
          <w:rFonts w:ascii="Times New Roman"/>
          <w:b w:val="false"/>
          <w:i w:val="false"/>
          <w:color w:val="000000"/>
          <w:sz w:val="28"/>
        </w:rPr>
        <w:t xml:space="preserve">
      5）根据哈萨克斯坦共和国婚姻家庭法规定的情形解除或撤销监护人（保管人）职责。但自暂停之日起，国家社会保障残疾津贴应支付给新指定的监护人（保管人）或恢复监护人（保管人）身份者；</w:t>
      </w:r>
    </w:p>
    <w:p>
      <w:pPr>
        <w:spacing w:after="0"/>
        <w:ind w:start="0"/>
        <w:jc w:val="both"/>
      </w:pPr>
      <w:r>
        <w:rPr>
          <w:rFonts w:ascii="Times New Roman"/>
          <w:b w:val="false"/>
          <w:i w:val="false"/>
          <w:color w:val="000000"/>
          <w:sz w:val="28"/>
        </w:rPr>
        <w:t xml:space="preserve">
      6) 在取得外国人居留许可前，发现丧失或放弃哈萨克斯坦共和国国籍的事实。此种情形下，国家社会残疾津贴自暂停之日起恢复支付，但不得早于外国人居留许可签发之日；</w:t>
      </w:r>
    </w:p>
    <w:p>
      <w:pPr>
        <w:spacing w:after="0"/>
        <w:ind w:start="0"/>
        <w:jc w:val="both"/>
      </w:pPr>
      <w:r>
        <w:rPr>
          <w:rFonts w:ascii="Times New Roman"/>
          <w:b w:val="false"/>
          <w:i w:val="false"/>
          <w:color w:val="000000"/>
          <w:sz w:val="28"/>
        </w:rPr>
        <w:t xml:space="preserve">
      7) 在哈萨克斯坦共和国境外领取残疾养老金的事实。此种情形下，在离境国退还超额发放的养老金后，国家社会残疾津贴应自中止之日起恢复支付；</w:t>
      </w:r>
    </w:p>
    <w:p>
      <w:pPr>
        <w:spacing w:after="0"/>
        <w:ind w:start="0"/>
        <w:jc w:val="both"/>
      </w:pPr>
      <w:r>
        <w:rPr>
          <w:rFonts w:ascii="Times New Roman"/>
          <w:b w:val="false"/>
          <w:i w:val="false"/>
          <w:color w:val="000000"/>
          <w:sz w:val="28"/>
        </w:rPr>
        <w:t xml:space="preserve">
      8) 经核查发现提交医疗社会专家评估的文件存在不实情况，或专家意见缺乏依据。此类情形下，经复核确认原专家意见有效后，自暂停之日起恢复发放国家社会残疾津贴。</w:t>
      </w:r>
    </w:p>
    <w:p>
      <w:pPr>
        <w:spacing w:after="0"/>
        <w:ind w:start="0"/>
        <w:jc w:val="both"/>
      </w:pPr>
      <w:r>
        <w:rPr>
          <w:rFonts w:ascii="Times New Roman"/>
          <w:b w:val="false"/>
          <w:i w:val="false"/>
          <w:color w:val="000000"/>
          <w:sz w:val="28"/>
        </w:rPr>
        <w:t xml:space="preserve">
      2. 国家社会保障残疾津贴的支付应基于申请材料及/或信息系统获取的信息恢复，该材料需证实导致津贴中止的状况已终止。</w:t>
      </w:r>
    </w:p>
    <w:p>
      <w:pPr>
        <w:spacing w:after="0"/>
        <w:ind w:start="0"/>
        <w:jc w:val="both"/>
      </w:pPr>
      <w:r>
        <w:rPr>
          <w:rFonts w:ascii="Times New Roman"/>
          <w:b w:val="false"/>
          <w:i w:val="false"/>
          <w:color w:val="000000"/>
          <w:sz w:val="28"/>
        </w:rPr>
        <w:t xml:space="preserve">
      3. 国家社会保障残疾津贴自下列情形发生次月首日起停止支付：</w:t>
      </w:r>
    </w:p>
    <w:p>
      <w:pPr>
        <w:spacing w:after="0"/>
        <w:ind w:start="0"/>
        <w:jc w:val="both"/>
      </w:pPr>
      <w:r>
        <w:rPr>
          <w:rFonts w:ascii="Times New Roman"/>
          <w:b w:val="false"/>
          <w:i w:val="false"/>
          <w:color w:val="000000"/>
          <w:sz w:val="28"/>
        </w:rPr>
        <w:t xml:space="preserve">
      1) 受益人死亡的详细信息（包括来自信息系统的信息）；</w:t>
      </w:r>
    </w:p>
    <w:p>
      <w:pPr>
        <w:spacing w:after="0"/>
        <w:ind w:start="0"/>
        <w:jc w:val="both"/>
      </w:pPr>
      <w:r>
        <w:rPr>
          <w:rFonts w:ascii="Times New Roman"/>
          <w:b w:val="false"/>
          <w:i w:val="false"/>
          <w:color w:val="000000"/>
          <w:sz w:val="28"/>
        </w:rPr>
        <w:t xml:space="preserve">
      2) 受益人原籍国主管机关要求调取其档案；</w:t>
      </w:r>
    </w:p>
    <w:p>
      <w:pPr>
        <w:spacing w:after="0"/>
        <w:ind w:start="0"/>
        <w:jc w:val="both"/>
      </w:pPr>
      <w:r>
        <w:rPr>
          <w:rFonts w:ascii="Times New Roman"/>
          <w:b w:val="false"/>
          <w:i w:val="false"/>
          <w:color w:val="000000"/>
          <w:sz w:val="28"/>
        </w:rPr>
        <w:t xml:space="preserve">
      3) 受益人提交终止领取国家社会残疾津贴的申请，并附有其在内务部门注销登记的证明文件；</w:t>
      </w:r>
    </w:p>
    <w:p>
      <w:pPr>
        <w:spacing w:after="0"/>
        <w:ind w:start="0"/>
        <w:jc w:val="both"/>
      </w:pPr>
      <w:r>
        <w:rPr>
          <w:rFonts w:ascii="Times New Roman"/>
          <w:b w:val="false"/>
          <w:i w:val="false"/>
          <w:color w:val="000000"/>
          <w:sz w:val="28"/>
        </w:rPr>
        <w:t xml:space="preserve">
      4) 发现受益人永久迁出哈萨克斯坦共和国居住的事实数据（包括来自信息系统）；</w:t>
      </w:r>
    </w:p>
    <w:p>
      <w:pPr>
        <w:spacing w:after="0"/>
        <w:ind w:start="0"/>
        <w:jc w:val="both"/>
      </w:pPr>
      <w:r>
        <w:rPr>
          <w:rFonts w:ascii="Times New Roman"/>
          <w:b w:val="false"/>
          <w:i w:val="false"/>
          <w:color w:val="000000"/>
          <w:sz w:val="28"/>
        </w:rPr>
        <w:t xml:space="preserve">
      5) 申请人提交虚假信息导致不当领取的认定依据。</w:t>
      </w:r>
    </w:p>
    <w:p>
      <w:pPr>
        <w:spacing w:after="0"/>
        <w:ind w:start="0"/>
        <w:jc w:val="left"/>
      </w:pPr>
      <w:r>
        <w:rPr>
          <w:rFonts w:ascii="Times New Roman"/>
          <w:b w:val="false"/>
          <w:i w:val="false"/>
          <w:color w:val="ff0000"/>
          <w:sz w:val="28"/>
        </w:rPr>
        <w:t xml:space="preserve">      注：第179条经哈萨克斯坦共和国2023年7月4日第15-VIII号法律修订（自2023年7月1日起施行）。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第六款：丧失劳动能力社会津贴</w:t>
      </w:r>
    </w:p>
    <w:p>
      <w:pPr>
        <w:spacing w:after="0"/>
        <w:ind w:start="0"/>
        <w:jc w:val="both"/>
      </w:pPr>
      <w:r>
        <w:rPr>
          <w:rFonts w:ascii="Times New Roman"/>
          <w:b/>
          <w:i w:val="false"/>
          <w:color w:val="000000"/>
          <w:sz w:val="28"/>
        </w:rPr>
        <w:t xml:space="preserve">第180条 丧失劳动能力社会保险津贴的领取资格</w:t>
      </w:r>
    </w:p>
    <w:p>
      <w:pPr>
        <w:spacing w:after="0"/>
        <w:ind w:start="0"/>
        <w:jc w:val="both"/>
      </w:pPr>
      <w:r>
        <w:rPr>
          <w:rFonts w:ascii="Times New Roman"/>
          <w:b w:val="false"/>
          <w:i w:val="false"/>
          <w:color w:val="000000"/>
          <w:sz w:val="28"/>
        </w:rPr>
        <w:t xml:space="preserve">
      1. 丧失劳动能力社会保险津贴的权利自医疗和社会专家评估机构确定强制性社会保险体系参与者丧失总体劳动能力程度之日起产生。</w:t>
      </w:r>
    </w:p>
    <w:p>
      <w:pPr>
        <w:spacing w:after="0"/>
        <w:ind w:start="0"/>
        <w:jc w:val="both"/>
      </w:pPr>
      <w:r>
        <w:rPr>
          <w:rFonts w:ascii="Times New Roman"/>
          <w:b w:val="false"/>
          <w:i w:val="false"/>
          <w:color w:val="000000"/>
          <w:sz w:val="28"/>
        </w:rPr>
        <w:t xml:space="preserve">
      2. 无论申请时工作关系是否终止，均应发放丧失劳动能力社会保险津贴。</w:t>
      </w:r>
    </w:p>
    <w:p>
      <w:pPr>
        <w:spacing w:after="0"/>
        <w:ind w:start="0"/>
        <w:jc w:val="both"/>
      </w:pPr>
      <w:r>
        <w:rPr>
          <w:rFonts w:ascii="Times New Roman"/>
          <w:b w:val="false"/>
          <w:i w:val="false"/>
          <w:color w:val="000000"/>
          <w:sz w:val="28"/>
        </w:rPr>
        <w:t xml:space="preserve">
      3. 若基金已收到用于计算丧失劳动能力社会保险津贴的缴费期间，则在申请支付丧失劳动能力社会保险津贴之日后，不得重新计算该津贴金额。</w:t>
      </w:r>
    </w:p>
    <w:p>
      <w:pPr>
        <w:spacing w:after="0"/>
        <w:ind w:start="0"/>
        <w:jc w:val="both"/>
      </w:pPr>
      <w:r>
        <w:rPr>
          <w:rFonts w:ascii="Times New Roman"/>
          <w:b/>
          <w:i w:val="false"/>
          <w:color w:val="000000"/>
          <w:sz w:val="28"/>
        </w:rPr>
        <w:t xml:space="preserve">第181条 丧失劳动能力社会保险津贴标准</w:t>
      </w:r>
    </w:p>
    <w:p>
      <w:pPr>
        <w:spacing w:after="0"/>
        <w:ind w:start="0"/>
        <w:jc w:val="both"/>
      </w:pPr>
      <w:r>
        <w:rPr>
          <w:rFonts w:ascii="Times New Roman"/>
          <w:b w:val="false"/>
          <w:i w:val="false"/>
          <w:color w:val="000000"/>
          <w:sz w:val="28"/>
        </w:rPr>
        <w:t xml:space="preserve">
      1. 丧失劳动能力社会保险津贴的月金额，应按下列公式确定：以社会保险缴费基数计算的月平均收入减去国家预算法规定的津贴起算日最低工资标准的50%，再乘以相应的收入替代系数、丧失劳动能力系数及参保年限系数。</w:t>
      </w:r>
    </w:p>
    <w:p>
      <w:pPr>
        <w:spacing w:after="0"/>
        <w:ind w:start="0"/>
        <w:jc w:val="both"/>
      </w:pPr>
      <w:r>
        <w:rPr>
          <w:rFonts w:ascii="Times New Roman"/>
          <w:b w:val="false"/>
          <w:i w:val="false"/>
          <w:color w:val="000000"/>
          <w:sz w:val="28"/>
        </w:rPr>
        <w:t xml:space="preserve">
       此处，收入替代率为0.6，作为社会缴费计算对象的月平均收入金额应依据本条例第118条第3款规定确定。</w:t>
      </w:r>
    </w:p>
    <w:p>
      <w:pPr>
        <w:spacing w:after="0"/>
        <w:ind w:start="0"/>
        <w:jc w:val="both"/>
      </w:pPr>
      <w:r>
        <w:rPr>
          <w:rFonts w:ascii="Times New Roman"/>
          <w:b w:val="false"/>
          <w:i w:val="false"/>
          <w:color w:val="000000"/>
          <w:sz w:val="28"/>
        </w:rPr>
        <w:t xml:space="preserve">
      法定社会保障计划成员的参保时长系数为：</w:t>
      </w:r>
    </w:p>
    <w:p>
      <w:pPr>
        <w:spacing w:after="0"/>
        <w:ind w:start="0"/>
        <w:jc w:val="both"/>
      </w:pPr>
      <w:r>
        <w:rPr>
          <w:rFonts w:ascii="Times New Roman"/>
          <w:b w:val="false"/>
          <w:i w:val="false"/>
          <w:color w:val="000000"/>
          <w:sz w:val="28"/>
        </w:rPr>
        <w:t xml:space="preserve">
      不足六个月——0.1；</w:t>
      </w:r>
    </w:p>
    <w:p>
      <w:pPr>
        <w:spacing w:after="0"/>
        <w:ind w:start="0"/>
        <w:jc w:val="both"/>
      </w:pPr>
      <w:r>
        <w:rPr>
          <w:rFonts w:ascii="Times New Roman"/>
          <w:b w:val="false"/>
          <w:i w:val="false"/>
          <w:color w:val="000000"/>
          <w:sz w:val="28"/>
        </w:rPr>
        <w:t xml:space="preserve">
      六至十二个月——0.7；</w:t>
      </w:r>
    </w:p>
    <w:p>
      <w:pPr>
        <w:spacing w:after="0"/>
        <w:ind w:start="0"/>
        <w:jc w:val="both"/>
      </w:pPr>
      <w:r>
        <w:rPr>
          <w:rFonts w:ascii="Times New Roman"/>
          <w:b w:val="false"/>
          <w:i w:val="false"/>
          <w:color w:val="000000"/>
          <w:sz w:val="28"/>
        </w:rPr>
        <w:t xml:space="preserve">
      十二至二十四个月——0.75；</w:t>
      </w:r>
    </w:p>
    <w:p>
      <w:pPr>
        <w:spacing w:after="0"/>
        <w:ind w:start="0"/>
        <w:jc w:val="both"/>
      </w:pPr>
      <w:r>
        <w:rPr>
          <w:rFonts w:ascii="Times New Roman"/>
          <w:b w:val="false"/>
          <w:i w:val="false"/>
          <w:color w:val="000000"/>
          <w:sz w:val="28"/>
        </w:rPr>
        <w:t xml:space="preserve">
      二十四至三十六个月——0.85；</w:t>
      </w:r>
    </w:p>
    <w:p>
      <w:pPr>
        <w:spacing w:after="0"/>
        <w:ind w:start="0"/>
        <w:jc w:val="both"/>
      </w:pPr>
      <w:r>
        <w:rPr>
          <w:rFonts w:ascii="Times New Roman"/>
          <w:b w:val="false"/>
          <w:i w:val="false"/>
          <w:color w:val="000000"/>
          <w:sz w:val="28"/>
        </w:rPr>
        <w:t xml:space="preserve">
      三十六个月至四十八个月——0.9；</w:t>
      </w:r>
    </w:p>
    <w:p>
      <w:pPr>
        <w:spacing w:after="0"/>
        <w:ind w:start="0"/>
        <w:jc w:val="both"/>
      </w:pPr>
      <w:r>
        <w:rPr>
          <w:rFonts w:ascii="Times New Roman"/>
          <w:b w:val="false"/>
          <w:i w:val="false"/>
          <w:color w:val="000000"/>
          <w:sz w:val="28"/>
        </w:rPr>
        <w:t xml:space="preserve">
      四十八至六十个月 - 0.95；</w:t>
      </w:r>
    </w:p>
    <w:p>
      <w:pPr>
        <w:spacing w:after="0"/>
        <w:ind w:start="0"/>
        <w:jc w:val="both"/>
      </w:pPr>
      <w:r>
        <w:rPr>
          <w:rFonts w:ascii="Times New Roman"/>
          <w:b w:val="false"/>
          <w:i w:val="false"/>
          <w:color w:val="000000"/>
          <w:sz w:val="28"/>
        </w:rPr>
        <w:t xml:space="preserve">
      六十至七十二个月 - 1.0；</w:t>
      </w:r>
    </w:p>
    <w:p>
      <w:pPr>
        <w:spacing w:after="0"/>
        <w:ind w:start="0"/>
        <w:jc w:val="both"/>
      </w:pPr>
      <w:r>
        <w:rPr>
          <w:rFonts w:ascii="Times New Roman"/>
          <w:b w:val="false"/>
          <w:i w:val="false"/>
          <w:color w:val="000000"/>
          <w:sz w:val="28"/>
        </w:rPr>
        <w:t xml:space="preserve">
      六十个月及以上——每参与十二个月强制性社会保险，在1.0基础上增加0.02，但不超过1.3。</w:t>
      </w:r>
    </w:p>
    <w:p>
      <w:pPr>
        <w:spacing w:after="0"/>
        <w:ind w:start="0"/>
        <w:jc w:val="both"/>
      </w:pPr>
      <w:r>
        <w:rPr>
          <w:rFonts w:ascii="Times New Roman"/>
          <w:b w:val="false"/>
          <w:i w:val="false"/>
          <w:color w:val="000000"/>
          <w:sz w:val="28"/>
        </w:rPr>
        <w:t xml:space="preserve">
       在确定参与时长系数时，应计入因紧急状态期间活动限制、限制性措施导致收入损失而领取社会保障津贴的期间，以及经哈萨克斯坦共和国政府决定适用0%社会缴费率修正系数的各类就业、创业及私人执业活动期间，同时还应计入从事相关活动期间 根据《哈萨克斯坦共和国税法》（税法）第341条第1款第51项规定，2020年4月1日至2020年10月1日期间，此类活动所得收入不计入个人应税收入。</w:t>
      </w:r>
    </w:p>
    <w:p>
      <w:pPr>
        <w:spacing w:after="0"/>
        <w:ind w:start="0"/>
        <w:jc w:val="both"/>
      </w:pPr>
      <w:r>
        <w:rPr>
          <w:rFonts w:ascii="Times New Roman"/>
          <w:b w:val="false"/>
          <w:i w:val="false"/>
          <w:color w:val="000000"/>
          <w:sz w:val="28"/>
        </w:rPr>
        <w:t xml:space="preserve">
      丧失劳动能力系数应反映经确立的30%至100%的总体劳动能力丧失程度。</w:t>
      </w:r>
    </w:p>
    <w:p>
      <w:pPr>
        <w:spacing w:after="0"/>
        <w:ind w:start="0"/>
        <w:jc w:val="both"/>
      </w:pPr>
      <w:r>
        <w:rPr>
          <w:rFonts w:ascii="Times New Roman"/>
          <w:b w:val="false"/>
          <w:i w:val="false"/>
          <w:color w:val="000000"/>
          <w:sz w:val="28"/>
        </w:rPr>
        <w:t xml:space="preserve">
      2. 若缴费人未在主管公共机构规定时限及情形内退还多缴（误缴）的社会保险费，该多缴（误缴）金额不得计入计算丧失劳动能力社会保险金的基数。 </w:t>
      </w:r>
    </w:p>
    <w:p>
      <w:pPr>
        <w:spacing w:after="0"/>
        <w:ind w:start="0"/>
        <w:jc w:val="left"/>
      </w:pPr>
      <w:r>
        <w:rPr>
          <w:rFonts w:ascii="Times New Roman"/>
          <w:b w:val="false"/>
          <w:i w:val="false"/>
          <w:color w:val="ff0000"/>
          <w:sz w:val="28"/>
        </w:rPr>
        <w:t xml:space="preserve">      3. 根据本法典第263条规定，本条款有效期至2024年1月1日止。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3-1. 若本法典第243条第一部分第7项所指人员将社会保险缴费率定为1%，则计算丧失劳动能力社会福利时，应将当月实际缴纳的社会保险费总额除以本法典第244条第1款规定的缴费率，确定该月缴费基数。</w:t>
      </w:r>
    </w:p>
    <w:p>
      <w:pPr>
        <w:spacing w:after="0"/>
        <w:ind w:start="0"/>
        <w:jc w:val="both"/>
      </w:pPr>
      <w:r>
        <w:rPr>
          <w:rFonts w:ascii="Times New Roman"/>
          <w:b w:val="false"/>
          <w:i w:val="false"/>
          <w:color w:val="000000"/>
          <w:sz w:val="28"/>
        </w:rPr>
        <w:t xml:space="preserve">
      4. 丧失劳动能力社会保险金数额应自一般丧失劳动能力程度发生变更之日起重新核定。</w:t>
      </w:r>
    </w:p>
    <w:p>
      <w:pPr>
        <w:spacing w:after="0"/>
        <w:ind w:start="0"/>
        <w:jc w:val="both"/>
      </w:pPr>
      <w:r>
        <w:rPr>
          <w:rFonts w:ascii="Times New Roman"/>
          <w:b w:val="false"/>
          <w:i w:val="false"/>
          <w:color w:val="000000"/>
          <w:sz w:val="28"/>
        </w:rPr>
        <w:t xml:space="preserve">
      5. 失能社会福利金数额的增加，应依据哈萨克斯坦共和国政府决定执行，并由主管公共机构提议，向在增加之日已领取相关社会津贴的人员发放。 </w:t>
      </w:r>
    </w:p>
    <w:p>
      <w:pPr>
        <w:spacing w:after="0"/>
        <w:ind w:start="0"/>
        <w:jc w:val="both"/>
      </w:pPr>
      <w:r>
        <w:rPr>
          <w:rFonts w:ascii="Times New Roman"/>
          <w:b w:val="false"/>
          <w:i w:val="false"/>
          <w:color w:val="000000"/>
          <w:sz w:val="28"/>
        </w:rPr>
        <w:t xml:space="preserve">
      6. 依据司法文书及侦查机关文书认定为非法所得的收入所缴纳的社会保险费，若该收入属于确定社会津贴金额期间的缴费基数，则在强制性社会保险体系成员后续申请丧失劳动能力社会保险金时不予计入。</w:t>
      </w:r>
    </w:p>
    <w:p>
      <w:pPr>
        <w:spacing w:after="0"/>
        <w:ind w:start="0"/>
        <w:jc w:val="left"/>
      </w:pPr>
      <w:r>
        <w:rPr>
          <w:rFonts w:ascii="Times New Roman"/>
          <w:b w:val="false"/>
          <w:i w:val="false"/>
          <w:color w:val="ff0000"/>
          <w:sz w:val="28"/>
        </w:rPr>
        <w:t xml:space="preserve">      脚注。第181条经哈萨克斯坦共和国2024年7月1日第104-VIII号法律修订（自首次正式公布之日起六十个日历日后生效）。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第182条 丧失劳动能力社会保险金的暂停、续发与终止</w:t>
      </w:r>
    </w:p>
    <w:p>
      <w:pPr>
        <w:spacing w:after="0"/>
        <w:ind w:start="0"/>
        <w:jc w:val="both"/>
      </w:pPr>
      <w:r>
        <w:rPr>
          <w:rFonts w:ascii="Times New Roman"/>
          <w:b w:val="false"/>
          <w:i w:val="false"/>
          <w:color w:val="000000"/>
          <w:sz w:val="28"/>
        </w:rPr>
        <w:t xml:space="preserve">
      1. 丧失劳动能力社会保险金自下列情形发生次月首日起暂停支付：</w:t>
      </w:r>
    </w:p>
    <w:p>
      <w:pPr>
        <w:spacing w:after="0"/>
        <w:ind w:start="0"/>
        <w:jc w:val="both"/>
      </w:pPr>
      <w:r>
        <w:rPr>
          <w:rFonts w:ascii="Times New Roman"/>
          <w:b w:val="false"/>
          <w:i w:val="false"/>
          <w:color w:val="000000"/>
          <w:sz w:val="28"/>
        </w:rPr>
        <w:t xml:space="preserve">
      1) 受益人银行账户连续三个月或以上无借方交易记录。此情形下，丧失劳动能力社会保险金自暂停之日起恢复支付；</w:t>
      </w:r>
    </w:p>
    <w:p>
      <w:pPr>
        <w:spacing w:after="0"/>
        <w:ind w:start="0"/>
        <w:jc w:val="both"/>
      </w:pPr>
      <w:r>
        <w:rPr>
          <w:rFonts w:ascii="Times New Roman"/>
          <w:b w:val="false"/>
          <w:i w:val="false"/>
          <w:color w:val="000000"/>
          <w:sz w:val="28"/>
        </w:rPr>
        <w:t xml:space="preserve">
      2) 受益人永久迁居哈萨克斯坦共和国境外。</w:t>
      </w:r>
    </w:p>
    <w:p>
      <w:pPr>
        <w:spacing w:after="0"/>
        <w:ind w:start="0"/>
        <w:jc w:val="both"/>
      </w:pPr>
      <w:r>
        <w:rPr>
          <w:rFonts w:ascii="Times New Roman"/>
          <w:b w:val="false"/>
          <w:i w:val="false"/>
          <w:color w:val="000000"/>
          <w:sz w:val="28"/>
        </w:rPr>
        <w:t xml:space="preserve">
      曾领取丧失劳动能力社会保险金后移居国外，且在移居国未获相应保障的返国人员，其丧失劳动能力社会保险金自停发之日起恢复发放，但恢复期限不得早于申请领取之日前三年。</w:t>
      </w:r>
    </w:p>
    <w:p>
      <w:pPr>
        <w:spacing w:after="0"/>
        <w:ind w:start="0"/>
        <w:jc w:val="both"/>
      </w:pPr>
      <w:r>
        <w:rPr>
          <w:rFonts w:ascii="Times New Roman"/>
          <w:b w:val="false"/>
          <w:i w:val="false"/>
          <w:color w:val="000000"/>
          <w:sz w:val="28"/>
        </w:rPr>
        <w:t xml:space="preserve">
      但恢复支付时，应按离境时确定的标准执行。若离境期间该福利标准曾上调，则应考虑调整幅度核定支付金额。</w:t>
      </w:r>
    </w:p>
    <w:p>
      <w:pPr>
        <w:spacing w:after="0"/>
        <w:ind w:start="0"/>
        <w:jc w:val="both"/>
      </w:pPr>
      <w:r>
        <w:rPr>
          <w:rFonts w:ascii="Times New Roman"/>
          <w:b w:val="false"/>
          <w:i w:val="false"/>
          <w:color w:val="000000"/>
          <w:sz w:val="28"/>
        </w:rPr>
        <w:t xml:space="preserve">
      若在离境国领取给付，丧失劳动能力社会保险金应自申请之日起恢复支付，但须在哈萨克斯坦共和国常住地登记，金额按离境时标准核定；</w:t>
      </w:r>
    </w:p>
    <w:p>
      <w:pPr>
        <w:spacing w:after="0"/>
        <w:ind w:start="0"/>
        <w:jc w:val="both"/>
      </w:pPr>
      <w:r>
        <w:rPr>
          <w:rFonts w:ascii="Times New Roman"/>
          <w:b w:val="false"/>
          <w:i w:val="false"/>
          <w:color w:val="000000"/>
          <w:sz w:val="28"/>
        </w:rPr>
        <w:t xml:space="preserve">
      3) 受益人作为监护人被法院判处有期徒刑。此种情形下，自暂停之日起，丧失劳动能力社会保险金应支付给指定监护人；</w:t>
      </w:r>
    </w:p>
    <w:p>
      <w:pPr>
        <w:spacing w:after="0"/>
        <w:ind w:start="0"/>
        <w:jc w:val="both"/>
      </w:pPr>
      <w:r>
        <w:rPr>
          <w:rFonts w:ascii="Times New Roman"/>
          <w:b w:val="false"/>
          <w:i w:val="false"/>
          <w:color w:val="000000"/>
          <w:sz w:val="28"/>
        </w:rPr>
        <w:t xml:space="preserve">
      4) 外国人或无国籍人士身份证明文件（卡达斯证书）失效。此情形下，丧失劳动能力社会福利金应自该外国人或无国籍人士在哈萨克斯坦共和国境内永久居留身份证明文件（卡达斯证书）重新签发之日起恢复支付；</w:t>
      </w:r>
    </w:p>
    <w:p>
      <w:pPr>
        <w:spacing w:after="0"/>
        <w:ind w:start="0"/>
        <w:jc w:val="both"/>
      </w:pPr>
      <w:r>
        <w:rPr>
          <w:rFonts w:ascii="Times New Roman"/>
          <w:b w:val="false"/>
          <w:i w:val="false"/>
          <w:color w:val="000000"/>
          <w:sz w:val="28"/>
        </w:rPr>
        <w:t xml:space="preserve">
      5) 针对丧失劳动能力社会福利领取人，存在开展失踪人员搜寻行动的证明文件或法院宣告其失踪的司法裁决。 同时，丧失劳动能力社会福利应自以下日期起恢复：失踪人员搜寻行动终止之日，或撤销宣告失踪裁定的司法文书生效之日，但不得早于暂停之日；</w:t>
      </w:r>
    </w:p>
    <w:p>
      <w:pPr>
        <w:spacing w:after="0"/>
        <w:ind w:start="0"/>
        <w:jc w:val="both"/>
      </w:pPr>
      <w:r>
        <w:rPr>
          <w:rFonts w:ascii="Times New Roman"/>
          <w:b w:val="false"/>
          <w:i w:val="false"/>
          <w:color w:val="000000"/>
          <w:sz w:val="28"/>
        </w:rPr>
        <w:t xml:space="preserve">
      6) 依据《哈萨克斯坦共和国国籍法》规定事由丧失哈萨克斯坦共和国国籍。此情形下，丧失劳动能力社会福利金自核发哈萨克斯坦共和国境内永久居留外国人或无国籍人士身份证明之日起恢复发放；</w:t>
      </w:r>
    </w:p>
    <w:p>
      <w:pPr>
        <w:spacing w:after="0"/>
        <w:ind w:start="0"/>
        <w:jc w:val="both"/>
      </w:pPr>
      <w:r>
        <w:rPr>
          <w:rFonts w:ascii="Times New Roman"/>
          <w:b w:val="false"/>
          <w:i w:val="false"/>
          <w:color w:val="000000"/>
          <w:sz w:val="28"/>
        </w:rPr>
        <w:t xml:space="preserve">
      7) 根据哈萨克斯坦婚姻家庭法规定的情形解除或撤销监护人职务。但自暂停之日起，丧失劳动能力社会保险金应支付给被宣告为监护人的人员或恢复监护人身份的受益人；</w:t>
      </w:r>
    </w:p>
    <w:p>
      <w:pPr>
        <w:spacing w:after="0"/>
        <w:ind w:start="0"/>
        <w:jc w:val="both"/>
      </w:pPr>
      <w:r>
        <w:rPr>
          <w:rFonts w:ascii="Times New Roman"/>
          <w:b w:val="false"/>
          <w:i w:val="false"/>
          <w:color w:val="000000"/>
          <w:sz w:val="28"/>
        </w:rPr>
        <w:t xml:space="preserve">
      8) 申请人提供虚假信息导致丧失劳动能力社会保险金数额核定不当。但自暂停之日起，应按本法规定标准恢复支付丧失劳动能力社会保险金；</w:t>
      </w:r>
    </w:p>
    <w:p>
      <w:pPr>
        <w:spacing w:after="0"/>
        <w:ind w:start="0"/>
        <w:jc w:val="both"/>
      </w:pPr>
      <w:r>
        <w:rPr>
          <w:rFonts w:ascii="Times New Roman"/>
          <w:b w:val="false"/>
          <w:i w:val="false"/>
          <w:color w:val="000000"/>
          <w:sz w:val="28"/>
        </w:rPr>
        <w:t xml:space="preserve">
      9) 经核查发现提交医疗社会专家评估的文件存在不实情况，或专家意见缺乏依据。此情形下，经复核确认原专家意见有效后，自暂停之日起恢复支付丧失劳动能力社会保险金。</w:t>
      </w:r>
    </w:p>
    <w:p>
      <w:pPr>
        <w:spacing w:after="0"/>
        <w:ind w:start="0"/>
        <w:jc w:val="both"/>
      </w:pPr>
      <w:r>
        <w:rPr>
          <w:rFonts w:ascii="Times New Roman"/>
          <w:b w:val="false"/>
          <w:i w:val="false"/>
          <w:color w:val="000000"/>
          <w:sz w:val="28"/>
        </w:rPr>
        <w:t xml:space="preserve">
      2. 凡因丧失劳动能力而享有社会保险金权利者，在提交证明导致暂停支付情形已消除的文件和/或信息系统数据后，可申请恢复社会保险金支付。</w:t>
      </w:r>
    </w:p>
    <w:p>
      <w:pPr>
        <w:spacing w:after="0"/>
        <w:ind w:start="0"/>
        <w:jc w:val="both"/>
      </w:pPr>
      <w:r>
        <w:rPr>
          <w:rFonts w:ascii="Times New Roman"/>
          <w:b w:val="false"/>
          <w:i w:val="false"/>
          <w:color w:val="000000"/>
          <w:sz w:val="28"/>
        </w:rPr>
        <w:t xml:space="preserve">
      3. 丧失工作能力社会保险金应终止支付的情形：</w:t>
      </w:r>
    </w:p>
    <w:p>
      <w:pPr>
        <w:spacing w:after="0"/>
        <w:ind w:start="0"/>
        <w:jc w:val="both"/>
      </w:pPr>
      <w:r>
        <w:rPr>
          <w:rFonts w:ascii="Times New Roman"/>
          <w:b w:val="false"/>
          <w:i w:val="false"/>
          <w:color w:val="000000"/>
          <w:sz w:val="28"/>
        </w:rPr>
        <w:t xml:space="preserve">
      1) 受益人死亡时（法院宣告死亡的判决生效）。此种情形下，丧失工作能力社会保险金应支付至受益人死亡当月（含该月）止（即法院宣告死亡的判决生效当月止）；</w:t>
      </w:r>
    </w:p>
    <w:p>
      <w:pPr>
        <w:spacing w:after="0"/>
        <w:ind w:start="0"/>
        <w:jc w:val="both"/>
      </w:pPr>
      <w:r>
        <w:rPr>
          <w:rFonts w:ascii="Times New Roman"/>
          <w:b w:val="false"/>
          <w:i w:val="false"/>
          <w:color w:val="000000"/>
          <w:sz w:val="28"/>
        </w:rPr>
        <w:t xml:space="preserve">
      2) 受益人提交的作为丧失劳动能力社会支付决定依据的文件（数据）不真实。此情形下，丧失劳动能力社会支付自核发之日起终止；</w:t>
      </w:r>
    </w:p>
    <w:p>
      <w:pPr>
        <w:spacing w:after="0"/>
        <w:ind w:start="0"/>
        <w:jc w:val="both"/>
      </w:pPr>
      <w:r>
        <w:rPr>
          <w:rFonts w:ascii="Times New Roman"/>
          <w:b w:val="false"/>
          <w:i w:val="false"/>
          <w:color w:val="000000"/>
          <w:sz w:val="28"/>
        </w:rPr>
        <w:t xml:space="preserve">
      3）因受益人以丧失劳动能力为由申请终止社会保险金支付。此情形下，丧失劳动能力社会保险金自申请提交次月首日起终止支付；</w:t>
      </w:r>
    </w:p>
    <w:p>
      <w:pPr>
        <w:spacing w:after="0"/>
        <w:ind w:start="0"/>
        <w:jc w:val="both"/>
      </w:pPr>
      <w:r>
        <w:rPr>
          <w:rFonts w:ascii="Times New Roman"/>
          <w:b w:val="false"/>
          <w:i w:val="false"/>
          <w:color w:val="000000"/>
          <w:sz w:val="28"/>
        </w:rPr>
        <w:t xml:space="preserve">
      4）经医疗和社会专家评估机构认定受益人恢复劳动能力时，自认定恢复劳动能力当月次月首日起终止。</w:t>
      </w:r>
    </w:p>
    <w:p>
      <w:pPr>
        <w:spacing w:after="0"/>
        <w:ind w:start="0"/>
        <w:jc w:val="left"/>
      </w:pPr>
      <w:r>
        <w:rPr>
          <w:rFonts w:ascii="Times New Roman"/>
          <w:b w:val="false"/>
          <w:i w:val="false"/>
          <w:color w:val="ff0000"/>
          <w:sz w:val="28"/>
        </w:rPr>
        <w:t xml:space="preserve">      注：第182条经哈萨克斯坦共和国2023年7月4日第15-VIII号法律修订（自2023年7月1日起施行）。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第七款：抚养残疾儿童津贴</w:t>
      </w:r>
    </w:p>
    <w:p>
      <w:pPr>
        <w:spacing w:after="0"/>
        <w:ind w:start="0"/>
        <w:jc w:val="both"/>
      </w:pPr>
      <w:r>
        <w:rPr>
          <w:rFonts w:ascii="Times New Roman"/>
          <w:b/>
          <w:i w:val="false"/>
          <w:color w:val="000000"/>
          <w:sz w:val="28"/>
        </w:rPr>
        <w:t xml:space="preserve">第183条 残疾儿童抚养津贴权利</w:t>
      </w:r>
    </w:p>
    <w:p>
      <w:pPr>
        <w:spacing w:after="0"/>
        <w:ind w:start="0"/>
        <w:jc w:val="both"/>
      </w:pPr>
      <w:r>
        <w:rPr>
          <w:rFonts w:ascii="Times New Roman"/>
          <w:b w:val="false"/>
          <w:i w:val="false"/>
          <w:color w:val="000000"/>
          <w:sz w:val="28"/>
        </w:rPr>
        <w:t xml:space="preserve">
      1. 残疾儿童抚养津贴应授予：在哈萨克斯坦共和国永久居住的哈萨克斯坦共和国公民、卡达斯，以及根据哈萨克斯坦共和国批准的国际条约享有津贴权利的外国公民。</w:t>
      </w:r>
    </w:p>
    <w:p>
      <w:pPr>
        <w:spacing w:after="0"/>
        <w:ind w:start="0"/>
        <w:jc w:val="both"/>
      </w:pPr>
      <w:r>
        <w:rPr>
          <w:rFonts w:ascii="Times New Roman"/>
          <w:b w:val="false"/>
          <w:i w:val="false"/>
          <w:color w:val="000000"/>
          <w:sz w:val="28"/>
        </w:rPr>
        <w:t xml:space="preserve">
      2. 残疾儿童抚养津贴应授予抚养残疾儿童的母亲、父亲、养父母或监护人。</w:t>
      </w:r>
    </w:p>
    <w:p>
      <w:pPr>
        <w:spacing w:after="0"/>
        <w:ind w:start="0"/>
        <w:jc w:val="both"/>
      </w:pPr>
      <w:r>
        <w:rPr>
          <w:rFonts w:ascii="Times New Roman"/>
          <w:b w:val="false"/>
          <w:i w:val="false"/>
          <w:color w:val="000000"/>
          <w:sz w:val="28"/>
        </w:rPr>
        <w:t xml:space="preserve">
      3. 若家庭内有两名及以上残疾儿童，则每名残疾儿童均可获得抚养残疾儿童津贴。</w:t>
      </w:r>
    </w:p>
    <w:p>
      <w:pPr>
        <w:spacing w:after="0"/>
        <w:ind w:start="0"/>
        <w:jc w:val="both"/>
      </w:pPr>
      <w:r>
        <w:rPr>
          <w:rFonts w:ascii="Times New Roman"/>
          <w:b w:val="false"/>
          <w:i w:val="false"/>
          <w:color w:val="000000"/>
          <w:sz w:val="28"/>
        </w:rPr>
        <w:t xml:space="preserve">
      4. 残疾儿童抚养津贴自法院收养裁决生效之日或监护关系确立之日起，授予生育、收养或监护残疾儿童的家庭。</w:t>
      </w:r>
    </w:p>
    <w:p>
      <w:pPr>
        <w:spacing w:after="0"/>
        <w:ind w:start="0"/>
        <w:jc w:val="both"/>
      </w:pPr>
      <w:r>
        <w:rPr>
          <w:rFonts w:ascii="Times New Roman"/>
          <w:b/>
          <w:i w:val="false"/>
          <w:color w:val="000000"/>
          <w:sz w:val="28"/>
        </w:rPr>
        <w:t xml:space="preserve">第184条 残疾儿童抚养津贴标准</w:t>
      </w:r>
    </w:p>
    <w:p>
      <w:pPr>
        <w:spacing w:after="0"/>
        <w:ind w:start="0"/>
        <w:jc w:val="both"/>
      </w:pPr>
      <w:r>
        <w:rPr>
          <w:rFonts w:ascii="Times New Roman"/>
          <w:b w:val="false"/>
          <w:i w:val="false"/>
          <w:color w:val="000000"/>
          <w:sz w:val="28"/>
        </w:rPr>
        <w:t xml:space="preserve">
      1. 残疾儿童抚养津贴应按月从国家预算中支付，金额为最低生活保障标准的1.61倍。</w:t>
      </w:r>
    </w:p>
    <w:p>
      <w:pPr>
        <w:spacing w:after="0"/>
        <w:ind w:start="0"/>
        <w:jc w:val="both"/>
      </w:pPr>
      <w:r>
        <w:rPr>
          <w:rFonts w:ascii="Times New Roman"/>
          <w:b w:val="false"/>
          <w:i w:val="false"/>
          <w:color w:val="000000"/>
          <w:sz w:val="28"/>
        </w:rPr>
        <w:t xml:space="preserve">
      2. 该抚养津贴的支付标准应根据国家预算法规定的该财政年度最低生活保障标准调整。</w:t>
      </w:r>
    </w:p>
    <w:p>
      <w:pPr>
        <w:spacing w:after="0"/>
        <w:ind w:start="0"/>
        <w:jc w:val="both"/>
      </w:pPr>
      <w:r>
        <w:rPr>
          <w:rFonts w:ascii="Times New Roman"/>
          <w:b/>
          <w:i w:val="false"/>
          <w:color w:val="000000"/>
          <w:sz w:val="28"/>
        </w:rPr>
        <w:t xml:space="preserve">第185条 残疾儿童抚养津贴的暂停、续期与终止</w:t>
      </w:r>
    </w:p>
    <w:p>
      <w:pPr>
        <w:spacing w:after="0"/>
        <w:ind w:start="0"/>
        <w:jc w:val="both"/>
      </w:pPr>
      <w:r>
        <w:rPr>
          <w:rFonts w:ascii="Times New Roman"/>
          <w:b w:val="false"/>
          <w:i w:val="false"/>
          <w:color w:val="000000"/>
          <w:sz w:val="28"/>
        </w:rPr>
        <w:t xml:space="preserve">
      1. 凡出现下列情形（含信息系统记录）：</w:t>
      </w:r>
    </w:p>
    <w:p>
      <w:pPr>
        <w:spacing w:after="0"/>
        <w:ind w:start="0"/>
        <w:jc w:val="both"/>
      </w:pPr>
      <w:r>
        <w:rPr>
          <w:rFonts w:ascii="Times New Roman"/>
          <w:b w:val="false"/>
          <w:i w:val="false"/>
          <w:color w:val="000000"/>
          <w:sz w:val="28"/>
        </w:rPr>
        <w:t xml:space="preserve">
      1）受助人银行账户连续三个月以上无收款记录。但自暂停之日起，抚养残疾儿童津贴应予恢复；</w:t>
      </w:r>
    </w:p>
    <w:p>
      <w:pPr>
        <w:spacing w:after="0"/>
        <w:ind w:start="0"/>
        <w:jc w:val="both"/>
      </w:pPr>
      <w:r>
        <w:rPr>
          <w:rFonts w:ascii="Times New Roman"/>
          <w:b w:val="false"/>
          <w:i w:val="false"/>
          <w:color w:val="000000"/>
          <w:sz w:val="28"/>
        </w:rPr>
        <w:t xml:space="preserve">
      2) 残疾儿童抚养津贴领取人迁往哈萨克斯坦共和国境外永久居住。此情形下，自该人抵达哈萨克斯坦共和国境内永久居住之日起恢复发放津贴，但不得早于暂停发放之日；</w:t>
      </w:r>
    </w:p>
    <w:p>
      <w:pPr>
        <w:spacing w:after="0"/>
        <w:ind w:start="0"/>
        <w:jc w:val="both"/>
      </w:pPr>
      <w:r>
        <w:rPr>
          <w:rFonts w:ascii="Times New Roman"/>
          <w:b w:val="false"/>
          <w:i w:val="false"/>
          <w:color w:val="000000"/>
          <w:sz w:val="28"/>
        </w:rPr>
        <w:t xml:space="preserve">
      3）残疾儿童抚养津贴领取者因法院判决入狱服刑。此情形下，自暂停之日起，残疾儿童抚养津贴应支付给该儿童的法定监护人；若监护关系已确立，则自监护关系确立之日起支付给指定监护人，但支付时间不得早于暂停之日；</w:t>
      </w:r>
    </w:p>
    <w:p>
      <w:pPr>
        <w:spacing w:after="0"/>
        <w:ind w:start="0"/>
        <w:jc w:val="both"/>
      </w:pPr>
      <w:r>
        <w:rPr>
          <w:rFonts w:ascii="Times New Roman"/>
          <w:b w:val="false"/>
          <w:i w:val="false"/>
          <w:color w:val="000000"/>
          <w:sz w:val="28"/>
        </w:rPr>
        <w:t xml:space="preserve">
      4) 领取人入住残疾儿童居住型特殊社会服务中心并获得全额国家资助（不包括已享受超保障额度特殊社会服务者）。此情形下，残疾儿童抚养津贴应自领取人离开特殊社会服务中心之日起恢复发放，但不得早于津贴中止之日。</w:t>
      </w:r>
    </w:p>
    <w:p>
      <w:pPr>
        <w:spacing w:after="0"/>
        <w:ind w:start="0"/>
        <w:jc w:val="both"/>
      </w:pPr>
      <w:r>
        <w:rPr>
          <w:rFonts w:ascii="Times New Roman"/>
          <w:b w:val="false"/>
          <w:i w:val="false"/>
          <w:color w:val="000000"/>
          <w:sz w:val="28"/>
        </w:rPr>
        <w:t xml:space="preserve">
      5）存在关于开展寻找失踪人员行动搜寻措施的证明文件，或存在关于认定该人员失踪的法院判决书，该文件与残疾儿童抚养津贴的领取人相关。 在此情况下，向抚养残疾儿童者支付的福利金应自以下日期起恢复发放：失踪人员搜寻行动终止之日，或撤销失踪认定法院判决的司法文书生效之日，但不得早于暂停发放之日；</w:t>
      </w:r>
    </w:p>
    <w:p>
      <w:pPr>
        <w:spacing w:after="0"/>
        <w:ind w:start="0"/>
        <w:jc w:val="both"/>
      </w:pPr>
      <w:r>
        <w:rPr>
          <w:rFonts w:ascii="Times New Roman"/>
          <w:b w:val="false"/>
          <w:i w:val="false"/>
          <w:color w:val="000000"/>
          <w:sz w:val="28"/>
        </w:rPr>
        <w:t xml:space="preserve">
      6) 残疾儿童抚养津贴领取人持有的外国人身份证件或坎达斯卡证件失效。此种情形下，抚养残疾儿童津贴应自外国人身份证件或坎达斯证件重新签发之日起恢复支付，但不得早于暂停支付之日；</w:t>
      </w:r>
    </w:p>
    <w:p>
      <w:pPr>
        <w:spacing w:after="0"/>
        <w:ind w:start="0"/>
        <w:jc w:val="both"/>
      </w:pPr>
      <w:r>
        <w:rPr>
          <w:rFonts w:ascii="Times New Roman"/>
          <w:b w:val="false"/>
          <w:i w:val="false"/>
          <w:color w:val="000000"/>
          <w:sz w:val="28"/>
        </w:rPr>
        <w:t xml:space="preserve">
      7) 受益人死亡证明文件。此情形下，抚养残疾儿童津贴应自暂停之日起支付给儿童法定监护人，或自监护关系确立之日起支付给指定监护人（看护人），但不得早于暂停之日；</w:t>
      </w:r>
    </w:p>
    <w:p>
      <w:pPr>
        <w:spacing w:after="0"/>
        <w:ind w:start="0"/>
        <w:jc w:val="both"/>
      </w:pPr>
      <w:r>
        <w:rPr>
          <w:rFonts w:ascii="Times New Roman"/>
          <w:b w:val="false"/>
          <w:i w:val="false"/>
          <w:color w:val="000000"/>
          <w:sz w:val="28"/>
        </w:rPr>
        <w:t xml:space="preserve">
      8) 发现提交虚假文件进行医疗社会专家评估及（或）专家意见不当签发的情况登记报告。若复核确认原专家意见存在问题，则自暂停之日起恢复向抚养残疾儿童者支付补助金。</w:t>
      </w:r>
    </w:p>
    <w:p>
      <w:pPr>
        <w:spacing w:after="0"/>
        <w:ind w:start="0"/>
        <w:jc w:val="both"/>
      </w:pPr>
      <w:r>
        <w:rPr>
          <w:rFonts w:ascii="Times New Roman"/>
          <w:b w:val="false"/>
          <w:i w:val="false"/>
          <w:color w:val="000000"/>
          <w:sz w:val="28"/>
        </w:rPr>
        <w:t xml:space="preserve">
      2. 残疾儿童抚养津贴的支付应基于申请恢复，该申请须附有证明导致暂停残疾儿童抚养津贴的状况已终止的文件和/或从信息系统获取的信息。</w:t>
      </w:r>
    </w:p>
    <w:p>
      <w:pPr>
        <w:spacing w:after="0"/>
        <w:ind w:start="0"/>
        <w:jc w:val="both"/>
      </w:pPr>
      <w:r>
        <w:rPr>
          <w:rFonts w:ascii="Times New Roman"/>
          <w:b w:val="false"/>
          <w:i w:val="false"/>
          <w:color w:val="000000"/>
          <w:sz w:val="28"/>
        </w:rPr>
        <w:t xml:space="preserve">
      3. 终止残疾儿童抚养津贴的理由包括：</w:t>
      </w:r>
    </w:p>
    <w:p>
      <w:pPr>
        <w:spacing w:after="0"/>
        <w:ind w:start="0"/>
        <w:jc w:val="both"/>
      </w:pPr>
      <w:r>
        <w:rPr>
          <w:rFonts w:ascii="Times New Roman"/>
          <w:b w:val="false"/>
          <w:i w:val="false"/>
          <w:color w:val="000000"/>
          <w:sz w:val="28"/>
        </w:rPr>
        <w:t xml:space="preserve">
      1) 儿童死亡；</w:t>
      </w:r>
    </w:p>
    <w:p>
      <w:pPr>
        <w:spacing w:after="0"/>
        <w:ind w:start="0"/>
        <w:jc w:val="both"/>
      </w:pPr>
      <w:r>
        <w:rPr>
          <w:rFonts w:ascii="Times New Roman"/>
          <w:b w:val="false"/>
          <w:i w:val="false"/>
          <w:color w:val="000000"/>
          <w:sz w:val="28"/>
        </w:rPr>
        <w:t xml:space="preserve">
      2) 儿童被安置接受全额国家照料；</w:t>
      </w:r>
    </w:p>
    <w:p>
      <w:pPr>
        <w:spacing w:after="0"/>
        <w:ind w:start="0"/>
        <w:jc w:val="both"/>
      </w:pPr>
      <w:r>
        <w:rPr>
          <w:rFonts w:ascii="Times New Roman"/>
          <w:b w:val="false"/>
          <w:i w:val="false"/>
          <w:color w:val="000000"/>
          <w:sz w:val="28"/>
        </w:rPr>
        <w:t xml:space="preserve">
      3) 申请人提交虚假信息导致残疾儿童抚养津贴被非法发放；</w:t>
      </w:r>
    </w:p>
    <w:p>
      <w:pPr>
        <w:spacing w:after="0"/>
        <w:ind w:start="0"/>
        <w:jc w:val="both"/>
      </w:pPr>
      <w:r>
        <w:rPr>
          <w:rFonts w:ascii="Times New Roman"/>
          <w:b w:val="false"/>
          <w:i w:val="false"/>
          <w:color w:val="000000"/>
          <w:sz w:val="28"/>
        </w:rPr>
        <w:t xml:space="preserve">
      4) 经查明残疾儿童抚养津贴领取者已丧失哈萨克斯坦共和国国籍；</w:t>
      </w:r>
    </w:p>
    <w:p>
      <w:pPr>
        <w:spacing w:after="0"/>
        <w:ind w:start="0"/>
        <w:jc w:val="both"/>
      </w:pPr>
      <w:r>
        <w:rPr>
          <w:rFonts w:ascii="Times New Roman"/>
          <w:b w:val="false"/>
          <w:i w:val="false"/>
          <w:color w:val="000000"/>
          <w:sz w:val="28"/>
        </w:rPr>
        <w:t xml:space="preserve">
      5) 根据哈萨克斯坦婚姻家庭法规定的情形，发生父母权利被剥夺或限制、收养关系被撤销或解除、监护人（看护人）被解除职务或解雇的情况。</w:t>
      </w:r>
    </w:p>
    <w:p>
      <w:pPr>
        <w:spacing w:after="0"/>
        <w:ind w:start="0"/>
        <w:jc w:val="both"/>
      </w:pPr>
      <w:r>
        <w:rPr>
          <w:rFonts w:ascii="Times New Roman"/>
          <w:b w:val="false"/>
          <w:i w:val="false"/>
          <w:color w:val="000000"/>
          <w:sz w:val="28"/>
        </w:rPr>
        <w:t xml:space="preserve">
      若抚养对象死亡，抚养残疾儿童津贴应于死亡当月后停止发放。</w:t>
      </w:r>
    </w:p>
    <w:p>
      <w:pPr>
        <w:spacing w:after="0"/>
        <w:ind w:start="0"/>
        <w:jc w:val="both"/>
      </w:pPr>
      <w:r>
        <w:rPr>
          <w:rFonts w:ascii="Times New Roman"/>
          <w:b w:val="false"/>
          <w:i w:val="false"/>
          <w:color w:val="000000"/>
          <w:sz w:val="28"/>
        </w:rPr>
        <w:t xml:space="preserve">
      本条第3款第2项、第3项、第4项及第5项所述情形发生之日起，向抚养残疾儿童人员支付的补助金即告终止。</w:t>
      </w:r>
    </w:p>
    <w:p>
      <w:pPr>
        <w:spacing w:after="0"/>
        <w:ind w:start="0"/>
        <w:jc w:val="left"/>
      </w:pPr>
      <w:r>
        <w:rPr>
          <w:rFonts w:ascii="Times New Roman"/>
          <w:b w:val="false"/>
          <w:i w:val="false"/>
          <w:color w:val="ff0000"/>
          <w:sz w:val="28"/>
        </w:rPr>
        <w:t xml:space="preserve">      注：第185条经哈萨克斯坦共和国2023年7月4日第15-VIII号法律修订（自2023年7月1日起施行）。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第186条 受益人变更</w:t>
      </w:r>
    </w:p>
    <w:p>
      <w:pPr>
        <w:spacing w:after="0"/>
        <w:ind w:start="0"/>
        <w:jc w:val="both"/>
      </w:pPr>
      <w:r>
        <w:rPr>
          <w:rFonts w:ascii="Times New Roman"/>
          <w:b w:val="false"/>
          <w:i w:val="false"/>
          <w:color w:val="000000"/>
          <w:sz w:val="28"/>
        </w:rPr>
        <w:t xml:space="preserve">
      在以下情形下：受益人死亡（经法院宣告失踪或死亡）、丧失或限制亲权、服刑期间、法院撤销认定抚养残疾儿童的受益人失踪的裁决时， 则应向儿童（子女）的法定代理人或指定监护人（受托人）支付款项，同时维持其领取资格，但将儿童（子女）置于国家全面抚养的情况除外，具体依据哈萨克斯坦共和国法律规定的文件执行。</w:t>
      </w:r>
    </w:p>
    <w:p>
      <w:pPr>
        <w:spacing w:after="0"/>
        <w:ind w:start="0"/>
        <w:jc w:val="left"/>
      </w:pPr>
      <w:r>
        <w:rPr>
          <w:rFonts w:ascii="Times New Roman"/>
          <w:b w:val="false"/>
          <w:i w:val="false"/>
          <w:color w:val="ff0000"/>
          <w:sz w:val="28"/>
        </w:rPr>
        <w:t xml:space="preserve">      注：第186条经哈萨克斯坦共和国2023年7月4日第15-VIII号法律修订（自2023年7月1日起施行）。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第八款：抚养人津贴</w:t>
      </w:r>
    </w:p>
    <w:p>
      <w:pPr>
        <w:spacing w:after="0"/>
        <w:ind w:start="0"/>
        <w:jc w:val="both"/>
      </w:pPr>
      <w:r>
        <w:rPr>
          <w:rFonts w:ascii="Times New Roman"/>
          <w:b/>
          <w:i w:val="false"/>
          <w:color w:val="000000"/>
          <w:sz w:val="28"/>
        </w:rPr>
        <w:t xml:space="preserve">第187条 护理人员津贴权利</w:t>
      </w:r>
    </w:p>
    <w:p>
      <w:pPr>
        <w:spacing w:after="0"/>
        <w:ind w:start="0"/>
        <w:jc w:val="both"/>
      </w:pPr>
      <w:r>
        <w:rPr>
          <w:rFonts w:ascii="Times New Roman"/>
          <w:b w:val="false"/>
          <w:i w:val="false"/>
          <w:color w:val="000000"/>
          <w:sz w:val="28"/>
        </w:rPr>
        <w:t xml:space="preserve">
      1. 护理津贴应授予哈萨克斯坦共和国永久居民、卡达斯，以及根据哈萨克斯坦共和国批准的国际条约确立津贴资格的外国人。</w:t>
      </w:r>
    </w:p>
    <w:p>
      <w:pPr>
        <w:spacing w:after="0"/>
        <w:ind w:start="0"/>
        <w:jc w:val="both"/>
      </w:pPr>
      <w:r>
        <w:rPr>
          <w:rFonts w:ascii="Times New Roman"/>
          <w:b w:val="false"/>
          <w:i w:val="false"/>
          <w:color w:val="000000"/>
          <w:sz w:val="28"/>
        </w:rPr>
        <w:t xml:space="preserve">
      2. 直接照料一级残疾人士者，无论与该人士关系如何，均可获得护理津贴。</w:t>
      </w:r>
    </w:p>
    <w:p>
      <w:pPr>
        <w:spacing w:after="0"/>
        <w:ind w:start="0"/>
        <w:jc w:val="both"/>
      </w:pPr>
      <w:r>
        <w:rPr>
          <w:rFonts w:ascii="Times New Roman"/>
          <w:b w:val="false"/>
          <w:i w:val="false"/>
          <w:color w:val="000000"/>
          <w:sz w:val="28"/>
        </w:rPr>
        <w:t xml:space="preserve">
      3. 若家庭中存在两名及以上一级残疾人，应为每位残疾人分别发放照料津贴。</w:t>
      </w:r>
    </w:p>
    <w:p>
      <w:pPr>
        <w:spacing w:after="0"/>
        <w:ind w:start="0"/>
        <w:jc w:val="both"/>
      </w:pPr>
      <w:r>
        <w:rPr>
          <w:rFonts w:ascii="Times New Roman"/>
          <w:b w:val="false"/>
          <w:i w:val="false"/>
          <w:color w:val="000000"/>
          <w:sz w:val="28"/>
        </w:rPr>
        <w:t xml:space="preserve">
      在惩教机构内，被判刑人员仅可照料一名一级残疾人士。</w:t>
      </w:r>
    </w:p>
    <w:p>
      <w:pPr>
        <w:spacing w:after="0"/>
        <w:ind w:start="0"/>
        <w:jc w:val="both"/>
      </w:pPr>
      <w:r>
        <w:rPr>
          <w:rFonts w:ascii="Times New Roman"/>
          <w:b w:val="false"/>
          <w:i w:val="false"/>
          <w:color w:val="000000"/>
          <w:sz w:val="28"/>
        </w:rPr>
        <w:t xml:space="preserve">
      4. 若多人共同照料一级残疾人，照料津贴仅向其中一人发放支付。</w:t>
      </w:r>
    </w:p>
    <w:p>
      <w:pPr>
        <w:spacing w:after="0"/>
        <w:ind w:start="0"/>
        <w:jc w:val="both"/>
      </w:pPr>
      <w:r>
        <w:rPr>
          <w:rFonts w:ascii="Times New Roman"/>
          <w:b w:val="false"/>
          <w:i w:val="false"/>
          <w:color w:val="000000"/>
          <w:sz w:val="28"/>
        </w:rPr>
        <w:t xml:space="preserve">
      惩教机构内的一级残疾人士仅可由一名被判刑人士照顾。</w:t>
      </w:r>
    </w:p>
    <w:p>
      <w:pPr>
        <w:spacing w:after="0"/>
        <w:ind w:start="0"/>
        <w:jc w:val="both"/>
      </w:pPr>
      <w:r>
        <w:rPr>
          <w:rFonts w:ascii="Times New Roman"/>
          <w:b w:val="false"/>
          <w:i w:val="false"/>
          <w:color w:val="000000"/>
          <w:sz w:val="28"/>
        </w:rPr>
        <w:t xml:space="preserve">
      5. 第一类残疾人士及其护理人员必须居住在同一地区。</w:t>
      </w:r>
    </w:p>
    <w:p>
      <w:pPr>
        <w:spacing w:after="0"/>
        <w:ind w:start="0"/>
        <w:jc w:val="both"/>
      </w:pPr>
      <w:r>
        <w:rPr>
          <w:rFonts w:ascii="Times New Roman"/>
          <w:b w:val="false"/>
          <w:i w:val="false"/>
          <w:color w:val="000000"/>
          <w:sz w:val="28"/>
        </w:rPr>
        <w:t xml:space="preserve">
      需要照料的第一类残疾囚犯及其照料者必须关押在同一惩教机构。</w:t>
      </w:r>
    </w:p>
    <w:p>
      <w:pPr>
        <w:spacing w:after="0"/>
        <w:ind w:start="0"/>
        <w:jc w:val="both"/>
      </w:pPr>
      <w:r>
        <w:rPr>
          <w:rFonts w:ascii="Times New Roman"/>
          <w:b/>
          <w:i w:val="false"/>
          <w:color w:val="000000"/>
          <w:sz w:val="28"/>
        </w:rPr>
        <w:t xml:space="preserve">第188条 护理津贴金额</w:t>
      </w:r>
    </w:p>
    <w:p>
      <w:pPr>
        <w:spacing w:after="0"/>
        <w:ind w:start="0"/>
        <w:jc w:val="both"/>
      </w:pPr>
      <w:r>
        <w:rPr>
          <w:rFonts w:ascii="Times New Roman"/>
          <w:b w:val="false"/>
          <w:i w:val="false"/>
          <w:color w:val="000000"/>
          <w:sz w:val="28"/>
        </w:rPr>
        <w:t xml:space="preserve">
      1. 照料者津贴按月从预算中支付，金额为最低生活保障标准的1.61倍。</w:t>
      </w:r>
    </w:p>
    <w:p>
      <w:pPr>
        <w:spacing w:after="0"/>
        <w:ind w:start="0"/>
        <w:jc w:val="both"/>
      </w:pPr>
      <w:r>
        <w:rPr>
          <w:rFonts w:ascii="Times New Roman"/>
          <w:b w:val="false"/>
          <w:i w:val="false"/>
          <w:color w:val="000000"/>
          <w:sz w:val="28"/>
        </w:rPr>
        <w:t xml:space="preserve">
      2. 照料者津贴的支付应遵循国家预算法规定的财政年度最低生活保障金额变动。</w:t>
      </w:r>
    </w:p>
    <w:p>
      <w:pPr>
        <w:spacing w:after="0"/>
        <w:ind w:start="0"/>
        <w:jc w:val="both"/>
      </w:pPr>
      <w:r>
        <w:rPr>
          <w:rFonts w:ascii="Times New Roman"/>
          <w:b/>
          <w:i w:val="false"/>
          <w:color w:val="000000"/>
          <w:sz w:val="28"/>
        </w:rPr>
        <w:t xml:space="preserve">第189条 护理津贴的暂停、续发与终止</w:t>
      </w:r>
    </w:p>
    <w:p>
      <w:pPr>
        <w:spacing w:after="0"/>
        <w:ind w:start="0"/>
        <w:jc w:val="both"/>
      </w:pPr>
      <w:r>
        <w:rPr>
          <w:rFonts w:ascii="Times New Roman"/>
          <w:b w:val="false"/>
          <w:i w:val="false"/>
          <w:color w:val="000000"/>
          <w:sz w:val="28"/>
        </w:rPr>
        <w:t xml:space="preserve">
      1. 符合下列情形时，自相关信息（含信息系统数据）收讫次月首日起暂停支付照料津贴：</w:t>
      </w:r>
    </w:p>
    <w:p>
      <w:pPr>
        <w:spacing w:after="0"/>
        <w:ind w:start="0"/>
        <w:jc w:val="both"/>
      </w:pPr>
      <w:r>
        <w:rPr>
          <w:rFonts w:ascii="Times New Roman"/>
          <w:b w:val="false"/>
          <w:i w:val="false"/>
          <w:color w:val="000000"/>
          <w:sz w:val="28"/>
        </w:rPr>
        <w:t xml:space="preserve">
      1) 受益人银行账户连续三个月以上无收款记录。此种情形下，自暂停之日起恢复向照料者支付津贴；</w:t>
      </w:r>
    </w:p>
    <w:p>
      <w:pPr>
        <w:spacing w:after="0"/>
        <w:ind w:start="0"/>
        <w:jc w:val="both"/>
      </w:pPr>
      <w:r>
        <w:rPr>
          <w:rFonts w:ascii="Times New Roman"/>
          <w:b w:val="false"/>
          <w:i w:val="false"/>
          <w:color w:val="000000"/>
          <w:sz w:val="28"/>
        </w:rPr>
        <w:t xml:space="preserve">
      2) 存在确认已采取失踪人员搜寻行动的证明文件，或存在认定护理津贴受益人失踪的法院裁决。 此时，护理津贴支付应自以下日期起恢复：失踪人员搜寻行动终止之日，或撤销失踪认定判决的司法文书生效之日（但不得早于暂停支付之日）；</w:t>
      </w:r>
    </w:p>
    <w:p>
      <w:pPr>
        <w:spacing w:after="0"/>
        <w:ind w:start="0"/>
        <w:jc w:val="both"/>
      </w:pPr>
      <w:r>
        <w:rPr>
          <w:rFonts w:ascii="Times New Roman"/>
          <w:b w:val="false"/>
          <w:i w:val="false"/>
          <w:color w:val="000000"/>
          <w:sz w:val="28"/>
        </w:rPr>
        <w:t xml:space="preserve">
      3）外国照料者身份证件或卡达斯身份证明过期。此情形下，照料津贴应自该外国人在哈萨克斯坦共和国境内永久居留证件或卡达斯证明签发之日起恢复支付，但不得早于津贴暂停之日；</w:t>
      </w:r>
    </w:p>
    <w:p>
      <w:pPr>
        <w:spacing w:after="0"/>
        <w:ind w:start="0"/>
        <w:jc w:val="both"/>
      </w:pPr>
      <w:r>
        <w:rPr>
          <w:rFonts w:ascii="Times New Roman"/>
          <w:b w:val="false"/>
          <w:i w:val="false"/>
          <w:color w:val="000000"/>
          <w:sz w:val="28"/>
        </w:rPr>
        <w:t xml:space="preserve">
      4）根据哈萨克斯坦共和国婚姻家庭法规定的情形解除或撤销监护人（监护）职务。当监护权恢复时，护理津贴支付应自法院恢复或撤销限制亲权决定生效之日起恢复；</w:t>
      </w:r>
    </w:p>
    <w:p>
      <w:pPr>
        <w:spacing w:after="0"/>
        <w:ind w:start="0"/>
        <w:jc w:val="both"/>
      </w:pPr>
      <w:r>
        <w:rPr>
          <w:rFonts w:ascii="Times New Roman"/>
          <w:b w:val="false"/>
          <w:i w:val="false"/>
          <w:color w:val="000000"/>
          <w:sz w:val="28"/>
        </w:rPr>
        <w:t xml:space="preserve">
      5) 经核实发现提交给医疗和社会专家评估的文件存在不实情况，或专家意见缺乏依据。此种情形下，在对一级残疾人进行复查时，若确认先前专家意见成立，则自暂停之日起恢复抚养津贴支付；</w:t>
      </w:r>
    </w:p>
    <w:p>
      <w:pPr>
        <w:spacing w:after="0"/>
        <w:ind w:start="0"/>
        <w:jc w:val="both"/>
      </w:pPr>
      <w:r>
        <w:rPr>
          <w:rFonts w:ascii="Times New Roman"/>
          <w:b w:val="false"/>
          <w:i w:val="false"/>
          <w:color w:val="000000"/>
          <w:sz w:val="28"/>
        </w:rPr>
        <w:t xml:space="preserve">
      6) 护理人员或一级残疾人从一所惩教机构转移至另一所惩教机构；</w:t>
      </w:r>
    </w:p>
    <w:p>
      <w:pPr>
        <w:spacing w:after="0"/>
        <w:ind w:start="0"/>
        <w:jc w:val="both"/>
      </w:pPr>
      <w:r>
        <w:rPr>
          <w:rFonts w:ascii="Times New Roman"/>
          <w:b w:val="false"/>
          <w:i w:val="false"/>
          <w:color w:val="000000"/>
          <w:sz w:val="28"/>
        </w:rPr>
        <w:t xml:space="preserve">
      7) 护理人员或一级残疾人被转移至惩教机构的其他单位。</w:t>
      </w:r>
    </w:p>
    <w:p>
      <w:pPr>
        <w:spacing w:after="0"/>
        <w:ind w:start="0"/>
        <w:jc w:val="both"/>
      </w:pPr>
      <w:r>
        <w:rPr>
          <w:rFonts w:ascii="Times New Roman"/>
          <w:b w:val="false"/>
          <w:i w:val="false"/>
          <w:color w:val="000000"/>
          <w:sz w:val="28"/>
        </w:rPr>
        <w:t xml:space="preserve">
      2. 护理津贴的续发应基于一级残疾人提出的申请办理。</w:t>
      </w:r>
    </w:p>
    <w:p>
      <w:pPr>
        <w:spacing w:after="0"/>
        <w:ind w:start="0"/>
        <w:jc w:val="both"/>
      </w:pPr>
      <w:r>
        <w:rPr>
          <w:rFonts w:ascii="Times New Roman"/>
          <w:b w:val="false"/>
          <w:i w:val="false"/>
          <w:color w:val="000000"/>
          <w:sz w:val="28"/>
        </w:rPr>
        <w:t xml:space="preserve">
      3. 终止护理人员津贴支付的理由包括：</w:t>
      </w:r>
    </w:p>
    <w:p>
      <w:pPr>
        <w:spacing w:after="0"/>
        <w:ind w:start="0"/>
        <w:jc w:val="both"/>
      </w:pPr>
      <w:r>
        <w:rPr>
          <w:rFonts w:ascii="Times New Roman"/>
          <w:b w:val="false"/>
          <w:i w:val="false"/>
          <w:color w:val="000000"/>
          <w:sz w:val="28"/>
        </w:rPr>
        <w:t xml:space="preserve">
      1）第一类残疾人或护理人员提出申请；</w:t>
      </w:r>
    </w:p>
    <w:p>
      <w:pPr>
        <w:spacing w:after="0"/>
        <w:ind w:start="0"/>
        <w:jc w:val="both"/>
      </w:pPr>
      <w:r>
        <w:rPr>
          <w:rFonts w:ascii="Times New Roman"/>
          <w:b w:val="false"/>
          <w:i w:val="false"/>
          <w:color w:val="000000"/>
          <w:sz w:val="28"/>
        </w:rPr>
        <w:t xml:space="preserve">
      2) 第一类残疾人或护理人员死亡；</w:t>
      </w:r>
    </w:p>
    <w:p>
      <w:pPr>
        <w:spacing w:after="0"/>
        <w:ind w:start="0"/>
        <w:jc w:val="both"/>
      </w:pPr>
      <w:r>
        <w:rPr>
          <w:rFonts w:ascii="Times New Roman"/>
          <w:b w:val="false"/>
          <w:i w:val="false"/>
          <w:color w:val="000000"/>
          <w:sz w:val="28"/>
        </w:rPr>
        <w:t xml:space="preserve">
      3) 第一类残疾人或护理人员迁往其他地区或哈萨克斯坦共和国境外永久居住； </w:t>
      </w:r>
    </w:p>
    <w:p>
      <w:pPr>
        <w:spacing w:after="0"/>
        <w:ind w:start="0"/>
        <w:jc w:val="both"/>
      </w:pPr>
      <w:r>
        <w:rPr>
          <w:rFonts w:ascii="Times New Roman"/>
          <w:b w:val="false"/>
          <w:i w:val="false"/>
          <w:color w:val="000000"/>
          <w:sz w:val="28"/>
        </w:rPr>
        <w:t xml:space="preserve">
      4) 残疾人伤残等级变更；</w:t>
      </w:r>
    </w:p>
    <w:p>
      <w:pPr>
        <w:spacing w:after="0"/>
        <w:ind w:start="0"/>
        <w:jc w:val="both"/>
      </w:pPr>
      <w:r>
        <w:rPr>
          <w:rFonts w:ascii="Times New Roman"/>
          <w:b w:val="false"/>
          <w:i w:val="false"/>
          <w:color w:val="000000"/>
          <w:sz w:val="28"/>
        </w:rPr>
        <w:t xml:space="preserve">
      5) 一级残疾人或其监护人服刑期满离开惩教机构。</w:t>
      </w:r>
    </w:p>
    <w:p>
      <w:pPr>
        <w:spacing w:after="0"/>
        <w:ind w:start="0"/>
        <w:jc w:val="both"/>
      </w:pPr>
      <w:r>
        <w:rPr>
          <w:rFonts w:ascii="Times New Roman"/>
          <w:b w:val="false"/>
          <w:i w:val="false"/>
          <w:color w:val="000000"/>
          <w:sz w:val="28"/>
        </w:rPr>
        <w:t xml:space="preserve">
      6) 确定本法第172条第3款所指的案件。 </w:t>
      </w:r>
    </w:p>
    <w:p>
      <w:pPr>
        <w:spacing w:after="0"/>
        <w:ind w:start="0"/>
        <w:jc w:val="both"/>
      </w:pPr>
      <w:r>
        <w:rPr>
          <w:rFonts w:ascii="Times New Roman"/>
          <w:b w:val="false"/>
          <w:i w:val="false"/>
          <w:color w:val="000000"/>
          <w:sz w:val="28"/>
        </w:rPr>
        <w:t xml:space="preserve">
      4. 护理人员的更换应基于一级残疾人的申请。 </w:t>
      </w:r>
    </w:p>
    <w:p>
      <w:pPr>
        <w:spacing w:after="0"/>
        <w:ind w:start="0"/>
        <w:jc w:val="both"/>
      </w:pPr>
      <w:r>
        <w:rPr>
          <w:rFonts w:ascii="Times New Roman"/>
          <w:b w:val="false"/>
          <w:i w:val="false"/>
          <w:color w:val="000000"/>
          <w:sz w:val="28"/>
        </w:rPr>
        <w:t xml:space="preserve">
      当一级残疾人居住于惩教机构时，须经惩教机构负责人同意后更换护理人员。</w:t>
      </w:r>
    </w:p>
    <w:p>
      <w:pPr>
        <w:spacing w:after="0"/>
        <w:ind w:start="0"/>
        <w:jc w:val="left"/>
      </w:pPr>
      <w:r>
        <w:rPr>
          <w:rFonts w:ascii="Times New Roman"/>
          <w:b w:val="false"/>
          <w:i w:val="false"/>
          <w:color w:val="ff0000"/>
          <w:sz w:val="28"/>
        </w:rPr>
        <w:t xml:space="preserve">      注：第189条经哈萨克斯坦共和国2023年7月4日第15-VIII号法律修订（自2023年7月1日起施行）。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第十四章 特定公民的社会援助</w:t>
      </w:r>
    </w:p>
    <w:p>
      <w:pPr>
        <w:spacing w:after="0"/>
        <w:ind w:start="0"/>
        <w:jc w:val="both"/>
      </w:pPr>
      <w:r>
        <w:rPr>
          <w:rFonts w:ascii="Times New Roman"/>
          <w:b/>
          <w:i w:val="false"/>
          <w:color w:val="000000"/>
          <w:sz w:val="28"/>
        </w:rPr>
        <w:t xml:space="preserve">第190条 特殊国家津贴权利</w:t>
      </w:r>
    </w:p>
    <w:p>
      <w:pPr>
        <w:spacing w:after="0"/>
        <w:ind w:start="0"/>
        <w:jc w:val="both"/>
      </w:pPr>
      <w:r>
        <w:rPr>
          <w:rFonts w:ascii="Times New Roman"/>
          <w:b w:val="false"/>
          <w:i w:val="false"/>
          <w:color w:val="000000"/>
          <w:sz w:val="28"/>
        </w:rPr>
        <w:t xml:space="preserve">
      1. 哈萨克斯坦共和国国民享有特殊国家津贴权利。</w:t>
      </w:r>
    </w:p>
    <w:p>
      <w:pPr>
        <w:spacing w:after="0"/>
        <w:ind w:start="0"/>
        <w:jc w:val="both"/>
      </w:pPr>
      <w:r>
        <w:rPr>
          <w:rFonts w:ascii="Times New Roman"/>
          <w:b w:val="false"/>
          <w:i w:val="false"/>
          <w:color w:val="000000"/>
          <w:sz w:val="28"/>
        </w:rPr>
        <w:t xml:space="preserve">
      在哈萨克斯坦永久居留的外国人和无国籍人享有与哈萨克斯坦共和国公民同等的特殊国家津贴权利。</w:t>
      </w:r>
    </w:p>
    <w:p>
      <w:pPr>
        <w:spacing w:after="0"/>
        <w:ind w:start="0"/>
        <w:jc w:val="both"/>
      </w:pPr>
      <w:r>
        <w:rPr>
          <w:rFonts w:ascii="Times New Roman"/>
          <w:b w:val="false"/>
          <w:i w:val="false"/>
          <w:color w:val="000000"/>
          <w:sz w:val="28"/>
        </w:rPr>
        <w:t xml:space="preserve">
      2. 凡依据本条第3款规定可同时基于多项理由获得特殊国家津贴者，仅按其选择的理由发放特殊国家津贴。</w:t>
      </w:r>
    </w:p>
    <w:p>
      <w:pPr>
        <w:spacing w:after="0"/>
        <w:ind w:start="0"/>
        <w:jc w:val="both"/>
      </w:pPr>
      <w:r>
        <w:rPr>
          <w:rFonts w:ascii="Times New Roman"/>
          <w:b w:val="false"/>
          <w:i w:val="false"/>
          <w:color w:val="000000"/>
          <w:sz w:val="28"/>
        </w:rPr>
        <w:t xml:space="preserve">
      3. 依据哈萨克斯坦共和国立法文件规定的津贴清单，有权享受特殊国家津贴的国民包括：</w:t>
      </w:r>
    </w:p>
    <w:p>
      <w:pPr>
        <w:spacing w:after="0"/>
        <w:ind w:start="0"/>
        <w:jc w:val="both"/>
      </w:pPr>
      <w:r>
        <w:rPr>
          <w:rFonts w:ascii="Times New Roman"/>
          <w:b w:val="false"/>
          <w:i w:val="false"/>
          <w:color w:val="000000"/>
          <w:sz w:val="28"/>
        </w:rPr>
        <w:t xml:space="preserve">
      1) 伟大卫国战争老兵；</w:t>
      </w:r>
    </w:p>
    <w:p>
      <w:pPr>
        <w:spacing w:after="0"/>
        <w:ind w:start="0"/>
        <w:jc w:val="both"/>
      </w:pPr>
      <w:r>
        <w:rPr>
          <w:rFonts w:ascii="Times New Roman"/>
          <w:b w:val="false"/>
          <w:i w:val="false"/>
          <w:color w:val="000000"/>
          <w:sz w:val="28"/>
        </w:rPr>
        <w:t xml:space="preserve">
      2）在其他国家境内作战的退伍军人；</w:t>
      </w:r>
    </w:p>
    <w:p>
      <w:pPr>
        <w:spacing w:after="0"/>
        <w:ind w:start="0"/>
        <w:jc w:val="both"/>
      </w:pPr>
      <w:r>
        <w:rPr>
          <w:rFonts w:ascii="Times New Roman"/>
          <w:b w:val="false"/>
          <w:i w:val="false"/>
          <w:color w:val="000000"/>
          <w:sz w:val="28"/>
        </w:rPr>
        <w:t xml:space="preserve">
      3) 根据哈萨克斯坦共和国《退伍军人法》第6条第1项规定，在待遇上等同于伟大卫国战争退伍军人的人员；</w:t>
      </w:r>
    </w:p>
    <w:p>
      <w:pPr>
        <w:spacing w:after="0"/>
        <w:ind w:start="0"/>
        <w:jc w:val="both"/>
      </w:pPr>
      <w:r>
        <w:rPr>
          <w:rFonts w:ascii="Times New Roman"/>
          <w:b w:val="false"/>
          <w:i w:val="false"/>
          <w:color w:val="000000"/>
          <w:sz w:val="28"/>
        </w:rPr>
        <w:t xml:space="preserve">
       4）因伟大卫国战争期间受伤、挫伤、残废或患病而享受残疾人同等待遇者，其身份依据哈萨克斯坦共和国《退伍军人法》第6条第2项规定；</w:t>
      </w:r>
    </w:p>
    <w:p>
      <w:pPr>
        <w:spacing w:after="0"/>
        <w:ind w:start="0"/>
        <w:jc w:val="both"/>
      </w:pPr>
      <w:r>
        <w:rPr>
          <w:rFonts w:ascii="Times New Roman"/>
          <w:b w:val="false"/>
          <w:i w:val="false"/>
          <w:color w:val="000000"/>
          <w:sz w:val="28"/>
        </w:rPr>
        <w:t xml:space="preserve">
      5) 在伟大卫国战争中阵亡（死亡、失踪）的军人未再婚的遗孀；</w:t>
      </w:r>
    </w:p>
    <w:p>
      <w:pPr>
        <w:spacing w:after="0"/>
        <w:ind w:start="0"/>
        <w:jc w:val="both"/>
      </w:pPr>
      <w:r>
        <w:rPr>
          <w:rFonts w:ascii="Times New Roman"/>
          <w:b w:val="false"/>
          <w:i w:val="false"/>
          <w:color w:val="000000"/>
          <w:sz w:val="28"/>
        </w:rPr>
        <w:t xml:space="preserve">
      6) 在阿富汗或其他交战国家作战期间因伤、挫伤、残缺或疾病致死（失踪）的军人及特殊国家机关工作人员家属；在和平时期服兵役或在特殊国家机关服役期间殉职（死亡）的军人及特殊国家机关工作人员家属； 因公殉职的内务人员家属；切尔诺贝利核电站事故及其他辐射事故、民用或军事设施事故中遇难者的家属； 因辐射病死亡或致残者家属，以及公民死亡与切尔诺贝利核电站事故、其他辐射事故、民用或军用设施事故及核试验影响确有因果关系者家属；</w:t>
      </w:r>
    </w:p>
    <w:p>
      <w:pPr>
        <w:spacing w:after="0"/>
        <w:ind w:start="0"/>
        <w:jc w:val="both"/>
      </w:pPr>
      <w:r>
        <w:rPr>
          <w:rFonts w:ascii="Times New Roman"/>
          <w:b w:val="false"/>
          <w:i w:val="false"/>
          <w:color w:val="000000"/>
          <w:sz w:val="28"/>
        </w:rPr>
        <w:t xml:space="preserve">
      7) 因伟大卫国战争期间遭受的伤、挫伤、残缺或疾病致残的死亡人员配偶，或因同等性质伤残（享受与伟大卫国战争伤残同等待遇）致残且未再婚者；以及因伟大卫国战争死亡的参战人员、游击队员、地下战士、获颁 “保卫列宁格勒”勋章或“列宁格勒保卫战居民”标志获得者，因普通疾病、工伤及其他原因（不包括违法行为）被认定为残疾人；</w:t>
      </w:r>
    </w:p>
    <w:p>
      <w:pPr>
        <w:spacing w:after="0"/>
        <w:ind w:start="0"/>
        <w:jc w:val="both"/>
      </w:pPr>
      <w:r>
        <w:rPr>
          <w:rFonts w:ascii="Times New Roman"/>
          <w:b w:val="false"/>
          <w:i w:val="false"/>
          <w:color w:val="000000"/>
          <w:sz w:val="28"/>
        </w:rPr>
        <w:t xml:space="preserve">
      8) 苏联英雄、社会主义劳动英雄、三级劳动荣誉勋章获得者及获授"哈萨克斯坦宇航员"荣誉称号者；</w:t>
      </w:r>
    </w:p>
    <w:p>
      <w:pPr>
        <w:spacing w:after="0"/>
        <w:ind w:start="0"/>
        <w:jc w:val="both"/>
      </w:pPr>
      <w:r>
        <w:rPr>
          <w:rFonts w:ascii="Times New Roman"/>
          <w:b w:val="false"/>
          <w:i w:val="false"/>
          <w:color w:val="000000"/>
          <w:sz w:val="28"/>
        </w:rPr>
        <w:t xml:space="preserve">
      9）被授予“人民英雄”称号者；</w:t>
      </w:r>
    </w:p>
    <w:p>
      <w:pPr>
        <w:spacing w:after="0"/>
        <w:ind w:start="0"/>
        <w:jc w:val="both"/>
      </w:pPr>
      <w:r>
        <w:rPr>
          <w:rFonts w:ascii="Times New Roman"/>
          <w:b w:val="false"/>
          <w:i w:val="false"/>
          <w:color w:val="000000"/>
          <w:sz w:val="28"/>
        </w:rPr>
        <w:t xml:space="preserve">
      10）被授予"哈萨克斯坦劳动英雄"称号者；</w:t>
      </w:r>
    </w:p>
    <w:p>
      <w:pPr>
        <w:spacing w:after="0"/>
        <w:ind w:start="0"/>
        <w:jc w:val="both"/>
      </w:pPr>
      <w:r>
        <w:rPr>
          <w:rFonts w:ascii="Times New Roman"/>
          <w:b w:val="false"/>
          <w:i w:val="false"/>
          <w:color w:val="000000"/>
          <w:sz w:val="28"/>
        </w:rPr>
        <w:t xml:space="preserve">
      11) 在伟大卫国战争期间因在后方无私奉献劳动和服役表现完美而被授予前苏联勋章和奖章的人员， 以及在1941年6月22日至1945年5月9日期间工作（服役）满六个月，但未因伟大卫国战争期间在后方表现出的无私奉献精神和模范服役而获得前苏联勋章和奖章的人员；</w:t>
      </w:r>
    </w:p>
    <w:p>
      <w:pPr>
        <w:spacing w:after="0"/>
        <w:ind w:start="0"/>
        <w:jc w:val="both"/>
      </w:pPr>
      <w:r>
        <w:rPr>
          <w:rFonts w:ascii="Times New Roman"/>
          <w:b w:val="false"/>
          <w:i w:val="false"/>
          <w:color w:val="000000"/>
          <w:sz w:val="28"/>
        </w:rPr>
        <w:t xml:space="preserve">
      12) 1988-1989年参与切尔诺贝利核电站事故善后工作，并从隔离区及迁移区撤离（自行迁出）至哈萨克斯坦的人员，包括撤离当日处于胎儿状态的儿童；</w:t>
      </w:r>
    </w:p>
    <w:p>
      <w:pPr>
        <w:spacing w:after="0"/>
        <w:ind w:start="0"/>
        <w:jc w:val="both"/>
      </w:pPr>
      <w:r>
        <w:rPr>
          <w:rFonts w:ascii="Times New Roman"/>
          <w:b w:val="false"/>
          <w:i w:val="false"/>
          <w:color w:val="000000"/>
          <w:sz w:val="28"/>
        </w:rPr>
        <w:t xml:space="preserve">
      13）享有养老金补贴或长期服务养老金补贴的一、二、三级残疾人，但根据本法典第177条第8款领取不超过国家社会残疾津贴额度的补充养老金补贴者除外；同时包括居住于拜科努尔市的一、二、三级残疾人，前提是其依据俄罗斯联邦法律领取残疾养老金；</w:t>
      </w:r>
    </w:p>
    <w:p>
      <w:pPr>
        <w:spacing w:after="0"/>
        <w:ind w:start="0"/>
        <w:jc w:val="both"/>
      </w:pPr>
      <w:r>
        <w:rPr>
          <w:rFonts w:ascii="Times New Roman"/>
          <w:b w:val="false"/>
          <w:i w:val="false"/>
          <w:color w:val="000000"/>
          <w:sz w:val="28"/>
        </w:rPr>
        <w:t xml:space="preserve">
      14）居住于拜科努尔市、年龄未满七周岁且依据俄罗斯联邦法律领取残疾抚恤金的残疾儿童；</w:t>
      </w:r>
    </w:p>
    <w:p>
      <w:pPr>
        <w:spacing w:after="0"/>
        <w:ind w:start="0"/>
        <w:jc w:val="both"/>
      </w:pPr>
      <w:r>
        <w:rPr>
          <w:rFonts w:ascii="Times New Roman"/>
          <w:b w:val="false"/>
          <w:i w:val="false"/>
          <w:color w:val="000000"/>
          <w:sz w:val="28"/>
        </w:rPr>
        <w:t xml:space="preserve">
      15）居住于拜科努尔市、年龄在七至十八岁之间且属于第一、第二、第三类残疾的儿童，前提是其依据俄罗斯联邦法律领取残疾抚恤金；</w:t>
      </w:r>
    </w:p>
    <w:p>
      <w:pPr>
        <w:spacing w:after="0"/>
        <w:ind w:start="0"/>
        <w:jc w:val="both"/>
      </w:pPr>
      <w:r>
        <w:rPr>
          <w:rFonts w:ascii="Times New Roman"/>
          <w:b w:val="false"/>
          <w:i w:val="false"/>
          <w:color w:val="000000"/>
          <w:sz w:val="28"/>
        </w:rPr>
        <w:t xml:space="preserve">
      16）政治迫害幸存者、政治迫害受害者、残疾人或退休人员；</w:t>
      </w:r>
    </w:p>
    <w:p>
      <w:pPr>
        <w:spacing w:after="0"/>
        <w:ind w:start="0"/>
        <w:jc w:val="both"/>
      </w:pPr>
      <w:r>
        <w:rPr>
          <w:rFonts w:ascii="Times New Roman"/>
          <w:b w:val="false"/>
          <w:i w:val="false"/>
          <w:color w:val="000000"/>
          <w:sz w:val="28"/>
        </w:rPr>
        <w:t xml:space="preserve">
      17) 因对哈萨克斯坦共和国作出特殊贡献而获得养老金的人员。</w:t>
      </w:r>
    </w:p>
    <w:p>
      <w:pPr>
        <w:spacing w:after="0"/>
        <w:ind w:start="0"/>
        <w:jc w:val="both"/>
      </w:pPr>
      <w:r>
        <w:rPr>
          <w:rFonts w:ascii="Times New Roman"/>
          <w:b/>
          <w:i w:val="false"/>
          <w:color w:val="000000"/>
          <w:sz w:val="28"/>
        </w:rPr>
        <w:t xml:space="preserve">第191条 特殊国家津贴的发放程序</w:t>
      </w:r>
    </w:p>
    <w:p>
      <w:pPr>
        <w:spacing w:after="0"/>
        <w:ind w:start="0"/>
        <w:jc w:val="both"/>
      </w:pPr>
      <w:r>
        <w:rPr>
          <w:rFonts w:ascii="Times New Roman"/>
          <w:b w:val="false"/>
          <w:i w:val="false"/>
          <w:color w:val="000000"/>
          <w:sz w:val="28"/>
        </w:rPr>
        <w:t xml:space="preserve">
      1. 特殊国家津贴的授予依据为享有该津贴资格者的申请。 </w:t>
      </w:r>
    </w:p>
    <w:p>
      <w:pPr>
        <w:spacing w:after="0"/>
        <w:ind w:start="0"/>
        <w:jc w:val="both"/>
      </w:pPr>
      <w:r>
        <w:rPr>
          <w:rFonts w:ascii="Times New Roman"/>
          <w:b w:val="false"/>
          <w:i w:val="false"/>
          <w:color w:val="000000"/>
          <w:sz w:val="28"/>
        </w:rPr>
        <w:t xml:space="preserve">
      获授"哈利克·卡哈尔曼"称号者及获授"延贝克·耶里"称号者，依据《哈萨克斯坦共和国国家服务法》规定，无需通过主动服务渠道申请特殊国家津贴。</w:t>
      </w:r>
    </w:p>
    <w:p>
      <w:pPr>
        <w:spacing w:after="0"/>
        <w:ind w:start="0"/>
        <w:jc w:val="both"/>
      </w:pPr>
      <w:r>
        <w:rPr>
          <w:rFonts w:ascii="Times New Roman"/>
          <w:b w:val="false"/>
          <w:i w:val="false"/>
          <w:color w:val="000000"/>
          <w:sz w:val="28"/>
        </w:rPr>
        <w:t xml:space="preserve">
      2. 特殊国家津贴申请可在获得津贴资格后随时提交，不受时限限制。</w:t>
      </w:r>
    </w:p>
    <w:p>
      <w:pPr>
        <w:spacing w:after="0"/>
        <w:ind w:start="0"/>
        <w:jc w:val="both"/>
      </w:pPr>
      <w:r>
        <w:rPr>
          <w:rFonts w:ascii="Times New Roman"/>
          <w:b w:val="false"/>
          <w:i w:val="false"/>
          <w:color w:val="000000"/>
          <w:sz w:val="28"/>
        </w:rPr>
        <w:t xml:space="preserve">
      3. 本法第190条第3款第11项所述人员，须持有1941年6月22日至1945年5月9日期间的就业记录簿或其他载明就业信息的文件作为服役年限证明。</w:t>
      </w:r>
    </w:p>
    <w:p>
      <w:pPr>
        <w:spacing w:after="0"/>
        <w:ind w:start="0"/>
        <w:jc w:val="both"/>
      </w:pPr>
      <w:r>
        <w:rPr>
          <w:rFonts w:ascii="Times New Roman"/>
          <w:b w:val="false"/>
          <w:i w:val="false"/>
          <w:color w:val="000000"/>
          <w:sz w:val="28"/>
        </w:rPr>
        <w:t xml:space="preserve">
      若无1941年6月22日至1945年5月9日期间的就业证明文件，则由主管公共机构按规定程序设立的特别委员会核定服务年限。</w:t>
      </w:r>
    </w:p>
    <w:p>
      <w:pPr>
        <w:spacing w:after="0"/>
        <w:ind w:start="0"/>
        <w:jc w:val="both"/>
      </w:pPr>
      <w:r>
        <w:rPr>
          <w:rFonts w:ascii="Times New Roman"/>
          <w:b w:val="false"/>
          <w:i w:val="false"/>
          <w:color w:val="000000"/>
          <w:sz w:val="28"/>
        </w:rPr>
        <w:t xml:space="preserve">
      4. 国家特别津贴的发放程序应由主管公共机构制定并批准。</w:t>
      </w:r>
    </w:p>
    <w:p>
      <w:pPr>
        <w:spacing w:after="0"/>
        <w:ind w:start="0"/>
        <w:jc w:val="both"/>
      </w:pPr>
      <w:r>
        <w:rPr>
          <w:rFonts w:ascii="Times New Roman"/>
          <w:b w:val="false"/>
          <w:i w:val="false"/>
          <w:color w:val="000000"/>
          <w:sz w:val="28"/>
        </w:rPr>
        <w:t xml:space="preserve">
      5. 主管公共机构应批准：</w:t>
      </w:r>
    </w:p>
    <w:p>
      <w:pPr>
        <w:spacing w:after="0"/>
        <w:ind w:start="0"/>
        <w:jc w:val="both"/>
      </w:pPr>
      <w:r>
        <w:rPr>
          <w:rFonts w:ascii="Times New Roman"/>
          <w:b w:val="false"/>
          <w:i w:val="false"/>
          <w:color w:val="000000"/>
          <w:sz w:val="28"/>
        </w:rPr>
        <w:t xml:space="preserve">
      a. 发放特殊国家津贴的作战城市及时期清单；</w:t>
      </w:r>
    </w:p>
    <w:p>
      <w:pPr>
        <w:spacing w:after="0"/>
        <w:ind w:start="0"/>
        <w:jc w:val="both"/>
      </w:pPr>
      <w:r>
        <w:rPr>
          <w:rFonts w:ascii="Times New Roman"/>
          <w:b w:val="false"/>
          <w:i w:val="false"/>
          <w:color w:val="000000"/>
          <w:sz w:val="28"/>
        </w:rPr>
        <w:t xml:space="preserve">
      在其他国家境内作战期间可获特殊国家津贴的名单；</w:t>
      </w:r>
    </w:p>
    <w:p>
      <w:pPr>
        <w:spacing w:after="0"/>
        <w:ind w:start="0"/>
        <w:jc w:val="both"/>
      </w:pPr>
      <w:r>
        <w:rPr>
          <w:rFonts w:ascii="Times New Roman"/>
          <w:b w:val="false"/>
          <w:i w:val="false"/>
          <w:color w:val="000000"/>
          <w:sz w:val="28"/>
        </w:rPr>
        <w:t xml:space="preserve">
      授予特殊国家津贴的国家、地区及作战时期清单；</w:t>
      </w:r>
    </w:p>
    <w:p>
      <w:pPr>
        <w:spacing w:after="0"/>
        <w:ind w:start="0"/>
        <w:jc w:val="both"/>
      </w:pPr>
      <w:r>
        <w:rPr>
          <w:rFonts w:ascii="Times New Roman"/>
          <w:b w:val="false"/>
          <w:i w:val="false"/>
          <w:color w:val="000000"/>
          <w:sz w:val="28"/>
        </w:rPr>
        <w:t xml:space="preserve">
      前苏维埃社会主义共和国联盟颁发的勋章清单（该勋章被认定为表彰伟大卫国战争期间国内战线无私奉献劳动和模范服役的奖励），凡获此勋章者可领取特殊国家津贴。</w:t>
      </w:r>
    </w:p>
    <w:p>
      <w:pPr>
        <w:spacing w:after="0"/>
        <w:ind w:start="0"/>
        <w:jc w:val="both"/>
      </w:pPr>
      <w:r>
        <w:rPr>
          <w:rFonts w:ascii="Times New Roman"/>
          <w:b/>
          <w:i w:val="false"/>
          <w:color w:val="000000"/>
          <w:sz w:val="28"/>
        </w:rPr>
        <w:t xml:space="preserve">第192条 拒绝受理申请及核发特殊国家津贴</w:t>
      </w:r>
    </w:p>
    <w:p>
      <w:pPr>
        <w:spacing w:after="0"/>
        <w:ind w:start="0"/>
        <w:jc w:val="both"/>
      </w:pPr>
      <w:r>
        <w:rPr>
          <w:rFonts w:ascii="Times New Roman"/>
          <w:b w:val="false"/>
          <w:i w:val="false"/>
          <w:color w:val="000000"/>
          <w:sz w:val="28"/>
        </w:rPr>
        <w:t xml:space="preserve">
      1. 存在下列情形的，可拒绝特殊国家津贴申请：</w:t>
      </w:r>
    </w:p>
    <w:p>
      <w:pPr>
        <w:spacing w:after="0"/>
        <w:ind w:start="0"/>
        <w:jc w:val="both"/>
      </w:pPr>
      <w:r>
        <w:rPr>
          <w:rFonts w:ascii="Times New Roman"/>
          <w:b w:val="false"/>
          <w:i w:val="false"/>
          <w:color w:val="000000"/>
          <w:sz w:val="28"/>
        </w:rPr>
        <w:t xml:space="preserve">
      1) 从主管公共机构信息系统获取数据，证实已获得、领取或申请特殊国家津贴；</w:t>
      </w:r>
    </w:p>
    <w:p>
      <w:pPr>
        <w:spacing w:after="0"/>
        <w:ind w:start="0"/>
        <w:jc w:val="both"/>
      </w:pPr>
      <w:r>
        <w:rPr>
          <w:rFonts w:ascii="Times New Roman"/>
          <w:b w:val="false"/>
          <w:i w:val="false"/>
          <w:color w:val="000000"/>
          <w:sz w:val="28"/>
        </w:rPr>
        <w:t xml:space="preserve">
      2) 申请人提交的材料不符合哈萨克斯坦共和国法律规定的完整性要求，和（或）提交的文件已过有效期，和（或）在决定发放或拒绝发放特殊国家津贴之日文件已过有效期；</w:t>
      </w:r>
    </w:p>
    <w:p>
      <w:pPr>
        <w:spacing w:after="0"/>
        <w:ind w:start="0"/>
        <w:jc w:val="both"/>
      </w:pPr>
      <w:r>
        <w:rPr>
          <w:rFonts w:ascii="Times New Roman"/>
          <w:b w:val="false"/>
          <w:i w:val="false"/>
          <w:color w:val="000000"/>
          <w:sz w:val="28"/>
        </w:rPr>
        <w:t xml:space="preserve">
      3) 身份证明文件信息（除依据哈萨克斯坦共和国法律更换的证件外，该信息须经国家信息系统核实）与申请所需文件信息不符；</w:t>
      </w:r>
    </w:p>
    <w:p>
      <w:pPr>
        <w:spacing w:after="0"/>
        <w:ind w:start="0"/>
        <w:jc w:val="both"/>
      </w:pPr>
      <w:r>
        <w:rPr>
          <w:rFonts w:ascii="Times New Roman"/>
          <w:b w:val="false"/>
          <w:i w:val="false"/>
          <w:color w:val="000000"/>
          <w:sz w:val="28"/>
        </w:rPr>
        <w:t xml:space="preserve">
      4) 不符合特殊国家津贴的领取资格；</w:t>
      </w:r>
    </w:p>
    <w:p>
      <w:pPr>
        <w:spacing w:after="0"/>
        <w:ind w:start="0"/>
        <w:jc w:val="both"/>
      </w:pPr>
      <w:r>
        <w:rPr>
          <w:rFonts w:ascii="Times New Roman"/>
          <w:b w:val="false"/>
          <w:i w:val="false"/>
          <w:color w:val="000000"/>
          <w:sz w:val="28"/>
        </w:rPr>
        <w:t xml:space="preserve">
      5) 申请人未同意为发放特殊国家津贴所需的受限个人数据访问权限。</w:t>
      </w:r>
    </w:p>
    <w:p>
      <w:pPr>
        <w:spacing w:after="0"/>
        <w:ind w:start="0"/>
        <w:jc w:val="both"/>
      </w:pPr>
      <w:r>
        <w:rPr>
          <w:rFonts w:ascii="Times New Roman"/>
          <w:b w:val="false"/>
          <w:i w:val="false"/>
          <w:color w:val="000000"/>
          <w:sz w:val="28"/>
        </w:rPr>
        <w:t xml:space="preserve">
       2. 拒绝发放特殊国家津贴的理由包括： </w:t>
      </w:r>
    </w:p>
    <w:p>
      <w:pPr>
        <w:spacing w:after="0"/>
        <w:ind w:start="0"/>
        <w:jc w:val="both"/>
      </w:pPr>
      <w:r>
        <w:rPr>
          <w:rFonts w:ascii="Times New Roman"/>
          <w:b w:val="false"/>
          <w:i w:val="false"/>
          <w:color w:val="000000"/>
          <w:sz w:val="28"/>
        </w:rPr>
        <w:t xml:space="preserve">
      1) 未提供特殊国家津贴的分配证明文件；</w:t>
      </w:r>
    </w:p>
    <w:p>
      <w:pPr>
        <w:spacing w:after="0"/>
        <w:ind w:start="0"/>
        <w:jc w:val="both"/>
      </w:pPr>
      <w:r>
        <w:rPr>
          <w:rFonts w:ascii="Times New Roman"/>
          <w:b w:val="false"/>
          <w:i w:val="false"/>
          <w:color w:val="000000"/>
          <w:sz w:val="28"/>
        </w:rPr>
        <w:t xml:space="preserve">
      2) 认定申请人提交的公共服务申请文件及（或）其中所含数据（信息）不可靠；</w:t>
      </w:r>
    </w:p>
    <w:p>
      <w:pPr>
        <w:spacing w:after="0"/>
        <w:ind w:start="0"/>
        <w:jc w:val="both"/>
      </w:pPr>
      <w:r>
        <w:rPr>
          <w:rFonts w:ascii="Times New Roman"/>
          <w:b w:val="false"/>
          <w:i w:val="false"/>
          <w:color w:val="000000"/>
          <w:sz w:val="28"/>
        </w:rPr>
        <w:t xml:space="preserve">
      3) 申请人及/或提交的文件、数据和信息不符合哈萨克斯坦共和国法律规定的公共服务提供要求。</w:t>
      </w:r>
    </w:p>
    <w:p>
      <w:pPr>
        <w:spacing w:after="0"/>
        <w:ind w:start="0"/>
        <w:jc w:val="both"/>
      </w:pPr>
      <w:r>
        <w:rPr>
          <w:rFonts w:ascii="Times New Roman"/>
          <w:b/>
          <w:i w:val="false"/>
          <w:color w:val="000000"/>
          <w:sz w:val="28"/>
        </w:rPr>
        <w:t xml:space="preserve">第193条 特殊国家津贴支付程序</w:t>
      </w:r>
    </w:p>
    <w:p>
      <w:pPr>
        <w:spacing w:after="0"/>
        <w:ind w:start="0"/>
        <w:jc w:val="both"/>
      </w:pPr>
      <w:r>
        <w:rPr>
          <w:rFonts w:ascii="Times New Roman"/>
          <w:b w:val="false"/>
          <w:i w:val="false"/>
          <w:color w:val="000000"/>
          <w:sz w:val="28"/>
        </w:rPr>
        <w:t xml:space="preserve">
      1. 主管公共权力机关应批准特殊国家津贴的支付程序。</w:t>
      </w:r>
    </w:p>
    <w:p>
      <w:pPr>
        <w:spacing w:after="0"/>
        <w:ind w:start="0"/>
        <w:jc w:val="both"/>
      </w:pPr>
      <w:r>
        <w:rPr>
          <w:rFonts w:ascii="Times New Roman"/>
          <w:b w:val="false"/>
          <w:i w:val="false"/>
          <w:color w:val="000000"/>
          <w:sz w:val="28"/>
        </w:rPr>
        <w:t xml:space="preserve">
      2. 特殊国家津贴自符合领取条件之日起，按当月及符合条件期间支付。若受领人死亡，特殊国家津贴支付至死亡当月（含）；若受领人迁出哈萨克斯坦永久居住地，支付至迁出当月（含）。</w:t>
      </w:r>
    </w:p>
    <w:p>
      <w:pPr>
        <w:spacing w:after="0"/>
        <w:ind w:start="0"/>
        <w:jc w:val="both"/>
      </w:pPr>
      <w:r>
        <w:rPr>
          <w:rFonts w:ascii="Times New Roman"/>
          <w:b w:val="false"/>
          <w:i w:val="false"/>
          <w:color w:val="000000"/>
          <w:sz w:val="28"/>
        </w:rPr>
        <w:t xml:space="preserve">
      3. 若残疾等级发生变更，自符合新等级津贴领取条件之日起，即按本规定对应残疾等级的标准支付特殊国家津贴。</w:t>
      </w:r>
    </w:p>
    <w:p>
      <w:pPr>
        <w:spacing w:after="0"/>
        <w:ind w:start="0"/>
        <w:jc w:val="both"/>
      </w:pPr>
      <w:r>
        <w:rPr>
          <w:rFonts w:ascii="Times New Roman"/>
          <w:b w:val="false"/>
          <w:i w:val="false"/>
          <w:color w:val="000000"/>
          <w:sz w:val="28"/>
        </w:rPr>
        <w:t xml:space="preserve">
      4. 若残疾人未在哈萨克斯坦法律规定期限内到医疗和社会专家评估机构接受复查，则暂停发放津贴，直至其再次被认定为残疾人。</w:t>
      </w:r>
    </w:p>
    <w:p>
      <w:pPr>
        <w:spacing w:after="0"/>
        <w:ind w:start="0"/>
        <w:jc w:val="both"/>
      </w:pPr>
      <w:r>
        <w:rPr>
          <w:rFonts w:ascii="Times New Roman"/>
          <w:b w:val="false"/>
          <w:i w:val="false"/>
          <w:color w:val="000000"/>
          <w:sz w:val="28"/>
        </w:rPr>
        <w:t xml:space="preserve">
      若因正当理由错过复查期限，且经医疗社会专家评估机构确认该期间仍属残疾状态，则自暂停支付之日起至复查日止（最长不超过六个月）仍应支付特殊国家津贴。 但残疾人被重新划入不同（更高或更低）残疾等级时，该期间的特殊国家津贴应按原等级支付。</w:t>
      </w:r>
    </w:p>
    <w:p>
      <w:pPr>
        <w:spacing w:after="0"/>
        <w:ind w:start="0"/>
        <w:jc w:val="both"/>
      </w:pPr>
      <w:r>
        <w:rPr>
          <w:rFonts w:ascii="Times New Roman"/>
          <w:b/>
          <w:i w:val="false"/>
          <w:color w:val="000000"/>
          <w:sz w:val="28"/>
        </w:rPr>
        <w:t xml:space="preserve">第194条 特殊国家津贴标准</w:t>
      </w:r>
    </w:p>
    <w:p>
      <w:pPr>
        <w:spacing w:after="0"/>
        <w:ind w:start="0"/>
        <w:jc w:val="both"/>
      </w:pPr>
      <w:r>
        <w:rPr>
          <w:rFonts w:ascii="Times New Roman"/>
          <w:b w:val="false"/>
          <w:i w:val="false"/>
          <w:color w:val="000000"/>
          <w:sz w:val="28"/>
        </w:rPr>
        <w:t xml:space="preserve">
      1. 特殊国家津贴应依据哈萨克斯坦共和国法律法规规定的福利清单，发放给符合特殊国家津贴领取条件的国民。</w:t>
      </w:r>
    </w:p>
    <w:p>
      <w:pPr>
        <w:spacing w:after="0"/>
        <w:ind w:start="0"/>
        <w:jc w:val="both"/>
      </w:pPr>
      <w:r>
        <w:rPr>
          <w:rFonts w:ascii="Times New Roman"/>
          <w:b w:val="false"/>
          <w:i w:val="false"/>
          <w:color w:val="000000"/>
          <w:sz w:val="28"/>
        </w:rPr>
        <w:t xml:space="preserve">
      2. 特殊国家津贴的支付标准应随国家预算法规定的该财政年度月度计算指数变动而调整。</w:t>
      </w:r>
    </w:p>
    <w:p>
      <w:pPr>
        <w:spacing w:after="0"/>
        <w:ind w:start="0"/>
        <w:jc w:val="both"/>
      </w:pPr>
      <w:r>
        <w:rPr>
          <w:rFonts w:ascii="Times New Roman"/>
          <w:b w:val="false"/>
          <w:i w:val="false"/>
          <w:color w:val="000000"/>
          <w:sz w:val="28"/>
        </w:rPr>
        <w:t xml:space="preserve">
      3. 特殊国家津贴发放标准如下：</w:t>
      </w:r>
    </w:p>
    <w:p>
      <w:pPr>
        <w:spacing w:after="0"/>
        <w:ind w:start="0"/>
        <w:jc w:val="both"/>
      </w:pPr>
      <w:r>
        <w:rPr>
          <w:rFonts w:ascii="Times New Roman"/>
          <w:b w:val="false"/>
          <w:i w:val="false"/>
          <w:color w:val="000000"/>
          <w:sz w:val="28"/>
        </w:rPr>
        <w:t xml:space="preserve">
      1) 伟大卫国战争老兵——月计算指数的16.0倍；</w:t>
      </w:r>
    </w:p>
    <w:p>
      <w:pPr>
        <w:spacing w:after="0"/>
        <w:ind w:start="0"/>
        <w:jc w:val="both"/>
      </w:pPr>
      <w:r>
        <w:rPr>
          <w:rFonts w:ascii="Times New Roman"/>
          <w:b w:val="false"/>
          <w:i w:val="false"/>
          <w:color w:val="000000"/>
          <w:sz w:val="28"/>
        </w:rPr>
        <w:t xml:space="preserve">
      2) 参与哈萨克斯坦共和国《退伍军人法》第5条第1、2、3、4、5款所列他国境内作战行动的退伍军人——月计算指数的6.19倍；</w:t>
      </w:r>
    </w:p>
    <w:p>
      <w:pPr>
        <w:spacing w:after="0"/>
        <w:ind w:start="0"/>
        <w:jc w:val="both"/>
      </w:pPr>
      <w:r>
        <w:rPr>
          <w:rFonts w:ascii="Times New Roman"/>
          <w:b w:val="false"/>
          <w:i w:val="false"/>
          <w:color w:val="000000"/>
          <w:sz w:val="28"/>
        </w:rPr>
        <w:t xml:space="preserve">
      3）哈萨克斯坦共和国《退伍军人法》第5条第6、7、8项所列在其他国家境内参加作战行动的退伍军人——月计算指数的4.8倍；</w:t>
      </w:r>
    </w:p>
    <w:p>
      <w:pPr>
        <w:spacing w:after="0"/>
        <w:ind w:start="0"/>
        <w:jc w:val="both"/>
      </w:pPr>
      <w:r>
        <w:rPr>
          <w:rFonts w:ascii="Times New Roman"/>
          <w:b w:val="false"/>
          <w:i w:val="false"/>
          <w:color w:val="000000"/>
          <w:sz w:val="28"/>
        </w:rPr>
        <w:t xml:space="preserve">
      4）与伟大卫国战争退伍军人享有同等福利待遇者——月计算指数的6.19倍；</w:t>
      </w:r>
    </w:p>
    <w:p>
      <w:pPr>
        <w:spacing w:after="0"/>
        <w:ind w:start="0"/>
        <w:jc w:val="both"/>
      </w:pPr>
      <w:r>
        <w:rPr>
          <w:rFonts w:ascii="Times New Roman"/>
          <w:b w:val="false"/>
          <w:i w:val="false"/>
          <w:color w:val="000000"/>
          <w:sz w:val="28"/>
        </w:rPr>
        <w:t xml:space="preserve">
      5）因伟大卫国战争期间受伤、挫伤、残废或患病而被视为与残疾人享有同等福利待遇者——月计算指数的7.55倍；</w:t>
      </w:r>
    </w:p>
    <w:p>
      <w:pPr>
        <w:spacing w:after="0"/>
        <w:ind w:start="0"/>
        <w:jc w:val="both"/>
      </w:pPr>
      <w:r>
        <w:rPr>
          <w:rFonts w:ascii="Times New Roman"/>
          <w:b w:val="false"/>
          <w:i w:val="false"/>
          <w:color w:val="000000"/>
          <w:sz w:val="28"/>
        </w:rPr>
        <w:t xml:space="preserve">
      6) 在伟大卫国战争中阵亡（死亡、失踪）且未再婚的军人遗孀——月计算指数的4.48倍；</w:t>
      </w:r>
    </w:p>
    <w:p>
      <w:pPr>
        <w:spacing w:after="0"/>
        <w:ind w:start="0"/>
        <w:jc w:val="both"/>
      </w:pPr>
      <w:r>
        <w:rPr>
          <w:rFonts w:ascii="Times New Roman"/>
          <w:b w:val="false"/>
          <w:i w:val="false"/>
          <w:color w:val="000000"/>
          <w:sz w:val="28"/>
        </w:rPr>
        <w:t xml:space="preserve">
      7）在阿富汗或其他作战国家执行作战任务期间因伤、挫伤、创伤或疾病牺牲（失踪）或死亡的军人及特殊国家机关人员家属；和平时期因服兵役或在特殊国家机关服役牺牲（死亡）的军人及特殊国家机关人员家属； 因公殉职的内务机关工作人员家属；因处理切尔诺贝利核电站事故及其他辐射事故、民用或军用设施事故后果而死亡者的家属； 因辐射病或残疾死亡者家属，以及因切尔诺贝利核电站事故、民用或军用设施辐射事故及核试验影响死亡者家属——按月计算指数的4.59倍；</w:t>
      </w:r>
    </w:p>
    <w:p>
      <w:pPr>
        <w:spacing w:after="0"/>
        <w:ind w:start="0"/>
        <w:jc w:val="both"/>
      </w:pPr>
      <w:r>
        <w:rPr>
          <w:rFonts w:ascii="Times New Roman"/>
          <w:b w:val="false"/>
          <w:i w:val="false"/>
          <w:color w:val="000000"/>
          <w:sz w:val="28"/>
        </w:rPr>
        <w:t xml:space="preserve">
      8) 因伟大卫国战争期间受伤、挫伤、残缺或患病致残的死亡人员配偶，或因伟大卫国战争期间受伤、挫伤、残缺或患病而享受残疾人待遇的人员配偶，以及因伟大卫国战争期间受伤、挫伤、残缺或患病致残的死亡人员配偶，或因伟大卫国战争期间受伤、挫伤、残缺或患病而享受残疾人待遇的人员配偶，以及因伟大卫国战争期间受伤、挫伤、残缺或患病致残的死亡人员配偶，或因伟大卫国战争期间受伤、挫伤、残缺或患病而享受残疾人待遇的人员配偶，以及因伟大卫国战争期间受伤、挫伤、残缺或患病致残的死亡人员配偶，或因伟大卫国战争期间受伤、挫伤、残缺或患病而享受残疾人待遇的人员配偶，以及因伟大卫国战争期间受伤、挫伤、残缺或患病致残的死亡人员配偶，或因伟大卫国战争期间受伤、挫伤、残缺或患病而享受残疾人待遇的人员配偶，以及因伟大卫国战争期间受伤、挫伤、残缺或患病致残的死亡人员配偶，或因伟大卫国战争期间受伤、挫伤、残缺或患病而享受残疾人待遇的人员 “保卫列宁格勒”勋章或“列宁格勒保卫战居民”标志获得者，因普通疾病、工伤及其他原因（非法原因除外）致残且未再婚者，按月计算指数的2.56倍；</w:t>
      </w:r>
    </w:p>
    <w:p>
      <w:pPr>
        <w:spacing w:after="0"/>
        <w:ind w:start="0"/>
        <w:jc w:val="both"/>
      </w:pPr>
      <w:r>
        <w:rPr>
          <w:rFonts w:ascii="Times New Roman"/>
          <w:b w:val="false"/>
          <w:i w:val="false"/>
          <w:color w:val="000000"/>
          <w:sz w:val="28"/>
        </w:rPr>
        <w:t xml:space="preserve">
      9) 苏联英雄、获授"哈萨克斯坦宇航员"荣誉称号者——月计算指数的138.63倍；</w:t>
      </w:r>
    </w:p>
    <w:p>
      <w:pPr>
        <w:spacing w:after="0"/>
        <w:ind w:start="0"/>
        <w:jc w:val="both"/>
      </w:pPr>
      <w:r>
        <w:rPr>
          <w:rFonts w:ascii="Times New Roman"/>
          <w:b w:val="false"/>
          <w:i w:val="false"/>
          <w:color w:val="000000"/>
          <w:sz w:val="28"/>
        </w:rPr>
        <w:t xml:space="preserve">
      10) 社会主义劳动英雄、三级劳动荣誉勋章获得者、"哈萨克斯坦劳动英雄"称号获得者——月计算指数的138.63倍；</w:t>
      </w:r>
    </w:p>
    <w:p>
      <w:pPr>
        <w:spacing w:after="0"/>
        <w:ind w:start="0"/>
        <w:jc w:val="both"/>
      </w:pPr>
      <w:r>
        <w:rPr>
          <w:rFonts w:ascii="Times New Roman"/>
          <w:b w:val="false"/>
          <w:i w:val="false"/>
          <w:color w:val="000000"/>
          <w:sz w:val="28"/>
        </w:rPr>
        <w:t xml:space="preserve">
      11) 获授"人民英雄"称号者——月计算指数的138.63倍；</w:t>
      </w:r>
    </w:p>
    <w:p>
      <w:pPr>
        <w:spacing w:after="0"/>
        <w:ind w:start="0"/>
        <w:jc w:val="both"/>
      </w:pPr>
      <w:r>
        <w:rPr>
          <w:rFonts w:ascii="Times New Roman"/>
          <w:b w:val="false"/>
          <w:i w:val="false"/>
          <w:color w:val="000000"/>
          <w:sz w:val="28"/>
        </w:rPr>
        <w:t xml:space="preserve">
      12) 在伟大卫国战争期间因国内战线无私奉献劳动和无瑕疵服役而获得前苏联勋章和奖章者，以及未获国家荣誉但于1941年6月22日至1945年5月9日期间工作（服役）至少六个月者——月计算指数的2.13倍；</w:t>
      </w:r>
    </w:p>
    <w:p>
      <w:pPr>
        <w:spacing w:after="0"/>
        <w:ind w:start="0"/>
        <w:jc w:val="both"/>
      </w:pPr>
      <w:r>
        <w:rPr>
          <w:rFonts w:ascii="Times New Roman"/>
          <w:b w:val="false"/>
          <w:i w:val="false"/>
          <w:color w:val="000000"/>
          <w:sz w:val="28"/>
        </w:rPr>
        <w:t xml:space="preserve">
      13）1988-1989年参与切尔诺贝利核电站事故善后工作、从隔离区及迁移区撤离（自行迁出）至哈萨克斯坦者（含撤离当日处于胎儿状态的儿童）——月计算指数的4.8倍；</w:t>
      </w:r>
    </w:p>
    <w:p>
      <w:pPr>
        <w:spacing w:after="0"/>
        <w:ind w:start="0"/>
        <w:jc w:val="both"/>
      </w:pPr>
      <w:r>
        <w:rPr>
          <w:rFonts w:ascii="Times New Roman"/>
          <w:b w:val="false"/>
          <w:i w:val="false"/>
          <w:color w:val="000000"/>
          <w:sz w:val="28"/>
        </w:rPr>
        <w:t xml:space="preserve">
      14) 享有养老金补贴或工龄补贴的一、二级残疾人，但不包括依据本条例第177条第8款领取不超过月残疾津贴额度的补充养老金补贴者，以及居住在拜科努尔市的一、二级残疾人（须依据俄罗斯联邦法律领取残疾养老金） - 月计算指数的1.71倍；</w:t>
      </w:r>
    </w:p>
    <w:p>
      <w:pPr>
        <w:spacing w:after="0"/>
        <w:ind w:start="0"/>
        <w:jc w:val="both"/>
      </w:pPr>
      <w:r>
        <w:rPr>
          <w:rFonts w:ascii="Times New Roman"/>
          <w:b w:val="false"/>
          <w:i w:val="false"/>
          <w:color w:val="000000"/>
          <w:sz w:val="28"/>
        </w:rPr>
        <w:t xml:space="preserve">
      15) 符合领取养老金津贴或工龄养老金津贴资格的三级残疾人（不包括依据本法第177条第8款规定领取补充养老金津贴且金额不超过月残疾津贴标准者），以及居住在拜科努尔市且依据俄罗斯联邦法律领取残疾养老金的三级残疾人 - 月计算指数的0.74倍；</w:t>
      </w:r>
    </w:p>
    <w:p>
      <w:pPr>
        <w:spacing w:after="0"/>
        <w:ind w:start="0"/>
        <w:jc w:val="both"/>
      </w:pPr>
      <w:r>
        <w:rPr>
          <w:rFonts w:ascii="Times New Roman"/>
          <w:b w:val="false"/>
          <w:i w:val="false"/>
          <w:color w:val="000000"/>
          <w:sz w:val="28"/>
        </w:rPr>
        <w:t xml:space="preserve">
      16) 居住于拜科努尔市的未满七周岁残疾儿童，须依据俄罗斯联邦法律领取残疾养老金——月计算指数的1.10倍；</w:t>
      </w:r>
    </w:p>
    <w:p>
      <w:pPr>
        <w:spacing w:after="0"/>
        <w:ind w:start="0"/>
        <w:jc w:val="both"/>
      </w:pPr>
      <w:r>
        <w:rPr>
          <w:rFonts w:ascii="Times New Roman"/>
          <w:b w:val="false"/>
          <w:i w:val="false"/>
          <w:color w:val="000000"/>
          <w:sz w:val="28"/>
        </w:rPr>
        <w:t xml:space="preserve">
      17) 居住在拜科努尔市的七岁至十八岁残疾儿童，须根据俄罗斯联邦法律领取残疾抚恤金：</w:t>
      </w:r>
    </w:p>
    <w:p>
      <w:pPr>
        <w:spacing w:after="0"/>
        <w:ind w:start="0"/>
        <w:jc w:val="both"/>
      </w:pPr>
      <w:r>
        <w:rPr>
          <w:rFonts w:ascii="Times New Roman"/>
          <w:b w:val="false"/>
          <w:i w:val="false"/>
          <w:color w:val="000000"/>
          <w:sz w:val="28"/>
        </w:rPr>
        <w:t xml:space="preserve">
      一、二组 - 月计算指数的1.71倍；</w:t>
      </w:r>
    </w:p>
    <w:p>
      <w:pPr>
        <w:spacing w:after="0"/>
        <w:ind w:start="0"/>
        <w:jc w:val="both"/>
      </w:pPr>
      <w:r>
        <w:rPr>
          <w:rFonts w:ascii="Times New Roman"/>
          <w:b w:val="false"/>
          <w:i w:val="false"/>
          <w:color w:val="000000"/>
          <w:sz w:val="28"/>
        </w:rPr>
        <w:t xml:space="preserve">
      第三组——月计算指数的1.10倍；</w:t>
      </w:r>
    </w:p>
    <w:p>
      <w:pPr>
        <w:spacing w:after="0"/>
        <w:ind w:start="0"/>
        <w:jc w:val="both"/>
      </w:pPr>
      <w:r>
        <w:rPr>
          <w:rFonts w:ascii="Times New Roman"/>
          <w:b w:val="false"/>
          <w:i w:val="false"/>
          <w:color w:val="000000"/>
          <w:sz w:val="28"/>
        </w:rPr>
        <w:t xml:space="preserve">
      18）政治迫害受害者，若为残疾人或退休人员——月计算指数的1.23倍；</w:t>
      </w:r>
    </w:p>
    <w:p>
      <w:pPr>
        <w:spacing w:after="0"/>
        <w:ind w:start="0"/>
        <w:jc w:val="both"/>
      </w:pPr>
      <w:r>
        <w:rPr>
          <w:rFonts w:ascii="Times New Roman"/>
          <w:b w:val="false"/>
          <w:i w:val="false"/>
          <w:color w:val="000000"/>
          <w:sz w:val="28"/>
        </w:rPr>
        <w:t xml:space="preserve">
      19) 因对哈萨克斯坦共和国有特殊贡献而领取养老金者——月计算指数的1.23倍。</w:t>
      </w:r>
    </w:p>
    <w:p>
      <w:pPr>
        <w:spacing w:after="0"/>
        <w:ind w:start="0"/>
        <w:jc w:val="both"/>
      </w:pPr>
      <w:r>
        <w:rPr>
          <w:rFonts w:ascii="Times New Roman"/>
          <w:b/>
          <w:i w:val="false"/>
          <w:color w:val="000000"/>
          <w:sz w:val="28"/>
        </w:rPr>
        <w:t xml:space="preserve">第195条 特殊国家津贴的暂停、续发与终止</w:t>
      </w:r>
    </w:p>
    <w:p>
      <w:pPr>
        <w:spacing w:after="0"/>
        <w:ind w:start="0"/>
        <w:jc w:val="both"/>
      </w:pPr>
      <w:r>
        <w:rPr>
          <w:rFonts w:ascii="Times New Roman"/>
          <w:b w:val="false"/>
          <w:i w:val="false"/>
          <w:color w:val="000000"/>
          <w:sz w:val="28"/>
        </w:rPr>
        <w:t xml:space="preserve">
      1. 特殊国家津贴自下列情况发生次月首日起暂停支付：</w:t>
      </w:r>
    </w:p>
    <w:p>
      <w:pPr>
        <w:spacing w:after="0"/>
        <w:ind w:start="0"/>
        <w:jc w:val="both"/>
      </w:pPr>
      <w:r>
        <w:rPr>
          <w:rFonts w:ascii="Times New Roman"/>
          <w:b w:val="false"/>
          <w:i w:val="false"/>
          <w:color w:val="000000"/>
          <w:sz w:val="28"/>
        </w:rPr>
        <w:t xml:space="preserve">
      1) 受益人银行账户连续三个月以上无支付交易记录。自暂停之日起恢复支付；</w:t>
      </w:r>
    </w:p>
    <w:p>
      <w:pPr>
        <w:spacing w:after="0"/>
        <w:ind w:start="0"/>
        <w:jc w:val="both"/>
      </w:pPr>
      <w:r>
        <w:rPr>
          <w:rFonts w:ascii="Times New Roman"/>
          <w:b w:val="false"/>
          <w:i w:val="false"/>
          <w:color w:val="000000"/>
          <w:sz w:val="28"/>
        </w:rPr>
        <w:t xml:space="preserve">
      2）失踪人员被确认为在逃人员。此情形下，自撤销宣告失踪裁定的司法文书生效之日起恢复支付，但不得早于暂停之日；</w:t>
      </w:r>
    </w:p>
    <w:p>
      <w:pPr>
        <w:spacing w:after="0"/>
        <w:ind w:start="0"/>
        <w:jc w:val="both"/>
      </w:pPr>
      <w:r>
        <w:rPr>
          <w:rFonts w:ascii="Times New Roman"/>
          <w:b w:val="false"/>
          <w:i w:val="false"/>
          <w:color w:val="000000"/>
          <w:sz w:val="28"/>
        </w:rPr>
        <w:t xml:space="preserve">
      3）发现监护人（监护人）被剥夺监护权及权利的事实，或监护人（监护人）被解除或暂停职务的事实。 此种情形下，特殊国家津贴应自暂停之日起支付给儿童的法定监护人，或自监护关系确立之日起支付给被指定的监护人，但均不得早于暂停之日。 当亲权恢复时，特殊国家津贴的支付应自法院恢复或撤销亲权限制的判决生效之日起恢复。</w:t>
      </w:r>
    </w:p>
    <w:p>
      <w:pPr>
        <w:spacing w:after="0"/>
        <w:ind w:start="0"/>
        <w:jc w:val="both"/>
      </w:pPr>
      <w:r>
        <w:rPr>
          <w:rFonts w:ascii="Times New Roman"/>
          <w:b w:val="false"/>
          <w:i w:val="false"/>
          <w:color w:val="000000"/>
          <w:sz w:val="28"/>
        </w:rPr>
        <w:t xml:space="preserve">
      4) 确认津贴领取者已离开哈萨克斯坦共和国并在境外永久定居。此种情况下，自该领取者抵达哈萨克斯坦共和国境内永久定居之日起恢复支付特殊国家津贴，但不得早于暂停支付之日；</w:t>
      </w:r>
    </w:p>
    <w:p>
      <w:pPr>
        <w:spacing w:after="0"/>
        <w:ind w:start="0"/>
        <w:jc w:val="both"/>
      </w:pPr>
      <w:r>
        <w:rPr>
          <w:rFonts w:ascii="Times New Roman"/>
          <w:b w:val="false"/>
          <w:i w:val="false"/>
          <w:color w:val="000000"/>
          <w:sz w:val="28"/>
        </w:rPr>
        <w:t xml:space="preserve">
      5) 外国人在哈萨克斯坦共和国的居留许可或无国籍人证明到期。此种情况下，特殊国家津贴的支付应自该外国人或无国籍人获得哈萨克斯坦共和国境内永久居留身份证明之日起恢复，但不得早于暂停支付之日；</w:t>
      </w:r>
    </w:p>
    <w:p>
      <w:pPr>
        <w:spacing w:after="0"/>
        <w:ind w:start="0"/>
        <w:jc w:val="both"/>
      </w:pPr>
      <w:r>
        <w:rPr>
          <w:rFonts w:ascii="Times New Roman"/>
          <w:b w:val="false"/>
          <w:i w:val="false"/>
          <w:color w:val="000000"/>
          <w:sz w:val="28"/>
        </w:rPr>
        <w:t xml:space="preserve">
      6）特殊国家津贴领取者因法院判决正在服刑（剥夺自由刑罚）。特殊国家津贴自刑罚执行系统释放之日起恢复发放，但不得早于暂停发放之日。</w:t>
      </w:r>
    </w:p>
    <w:p>
      <w:pPr>
        <w:spacing w:after="0"/>
        <w:ind w:start="0"/>
        <w:jc w:val="both"/>
      </w:pPr>
      <w:r>
        <w:rPr>
          <w:rFonts w:ascii="Times New Roman"/>
          <w:b w:val="false"/>
          <w:i w:val="false"/>
          <w:color w:val="000000"/>
          <w:sz w:val="28"/>
        </w:rPr>
        <w:t xml:space="preserve">
      若该特殊国家津贴领取者属于本法第190条第3款第6项所列公民，可向其他符合条件的家庭成员重新发放特殊国家津贴；</w:t>
      </w:r>
    </w:p>
    <w:p>
      <w:pPr>
        <w:spacing w:after="0"/>
        <w:ind w:start="0"/>
        <w:jc w:val="both"/>
      </w:pPr>
      <w:r>
        <w:rPr>
          <w:rFonts w:ascii="Times New Roman"/>
          <w:b w:val="false"/>
          <w:i w:val="false"/>
          <w:color w:val="000000"/>
          <w:sz w:val="28"/>
        </w:rPr>
        <w:t xml:space="preserve">
      7) 特殊国家津贴领取者入住特殊社会服务中心并享受全额国家资助的居住条件，但提供超保障额度特殊社会服务者除外。此种情形下，特殊国家津贴自领取者离开特殊社会服务中心之日起恢复支付，但不得早于暂停支付之日；</w:t>
      </w:r>
    </w:p>
    <w:p>
      <w:pPr>
        <w:spacing w:after="0"/>
        <w:ind w:start="0"/>
        <w:jc w:val="both"/>
      </w:pPr>
      <w:r>
        <w:rPr>
          <w:rFonts w:ascii="Times New Roman"/>
          <w:b w:val="false"/>
          <w:i w:val="false"/>
          <w:color w:val="000000"/>
          <w:sz w:val="28"/>
        </w:rPr>
        <w:t xml:space="preserve">
      8) 经核查发现提交医疗社会专家评估的文件存在不实情况，或专家意见缺乏依据。但经复核确认原专家意见有效时，特殊国家残疾津贴应自暂停之日起恢复发放；</w:t>
      </w:r>
    </w:p>
    <w:p>
      <w:pPr>
        <w:spacing w:after="0"/>
        <w:ind w:start="0"/>
        <w:jc w:val="both"/>
      </w:pPr>
      <w:r>
        <w:rPr>
          <w:rFonts w:ascii="Times New Roman"/>
          <w:b w:val="false"/>
          <w:i w:val="false"/>
          <w:color w:val="000000"/>
          <w:sz w:val="28"/>
        </w:rPr>
        <w:t xml:space="preserve">
      9) 申请特殊国家津贴时提交的文件存在不准确之处。</w:t>
      </w:r>
    </w:p>
    <w:p>
      <w:pPr>
        <w:spacing w:after="0"/>
        <w:ind w:start="0"/>
        <w:jc w:val="both"/>
      </w:pPr>
      <w:r>
        <w:rPr>
          <w:rFonts w:ascii="Times New Roman"/>
          <w:b w:val="false"/>
          <w:i w:val="false"/>
          <w:color w:val="000000"/>
          <w:sz w:val="28"/>
        </w:rPr>
        <w:t xml:space="preserve">
      2. 基于申请材料及/或信息系统获取的信息，在确认导致暂停发放的特殊国家津贴情形已消除且受益人仍具备津贴领取资格的前提下，应恢复特殊国家津贴的支付。</w:t>
      </w:r>
    </w:p>
    <w:p>
      <w:pPr>
        <w:spacing w:after="0"/>
        <w:ind w:start="0"/>
        <w:jc w:val="both"/>
      </w:pPr>
      <w:r>
        <w:rPr>
          <w:rFonts w:ascii="Times New Roman"/>
          <w:b w:val="false"/>
          <w:i w:val="false"/>
          <w:color w:val="000000"/>
          <w:sz w:val="28"/>
        </w:rPr>
        <w:t xml:space="preserve">
      3. 若享受资格的依据不复存在或受益人死亡，应停止支付特殊国家津贴。</w:t>
      </w:r>
    </w:p>
    <w:p>
      <w:pPr>
        <w:spacing w:after="0"/>
        <w:ind w:start="0"/>
        <w:jc w:val="left"/>
      </w:pPr>
      <w:r>
        <w:rPr>
          <w:rFonts w:ascii="Times New Roman"/>
          <w:b/>
          <w:i w:val="false"/>
          <w:color w:val="000000"/>
        </w:rPr>
        <w:t xml:space="preserve"> 第十四章之1. 有害工作条件从业人员的社会保障</w:t>
      </w:r>
    </w:p>
    <w:p>
      <w:pPr>
        <w:spacing w:after="0"/>
        <w:ind w:start="0"/>
        <w:jc w:val="both"/>
      </w:pPr>
      <w:r>
        <w:rPr>
          <w:rFonts w:ascii="Times New Roman"/>
          <w:b w:val="false"/>
          <w:i w:val="false"/>
          <w:color w:val="ff0000"/>
          <w:sz w:val="28"/>
        </w:rPr>
        <w:t xml:space="preserve">
      注：本法典第14-1章系依据哈萨克斯坦共和国2023年12月21日第49-VIII号法律增补（自2024年1月1日起施行）。</w:t>
      </w:r>
    </w:p>
    <w:p>
      <w:pPr>
        <w:spacing w:after="0"/>
        <w:ind w:start="0"/>
        <w:jc w:val="both"/>
      </w:pPr>
      <w:r>
        <w:rPr>
          <w:rFonts w:ascii="Times New Roman"/>
          <w:b/>
          <w:i w:val="false"/>
          <w:color w:val="000000"/>
          <w:sz w:val="28"/>
        </w:rPr>
        <w:t xml:space="preserve">第195-1条 从事有害工作条件劳动者的社会保障权利</w:t>
      </w:r>
    </w:p>
    <w:p>
      <w:pPr>
        <w:spacing w:after="0"/>
        <w:ind w:start="0"/>
        <w:jc w:val="both"/>
      </w:pPr>
      <w:r>
        <w:rPr>
          <w:rFonts w:ascii="Times New Roman"/>
          <w:b w:val="false"/>
          <w:i w:val="false"/>
          <w:color w:val="000000"/>
          <w:sz w:val="28"/>
        </w:rPr>
        <w:t xml:space="preserve">
      1. 哈萨克斯坦共和国公民、外国公民及在哈萨克斯坦共和国境内永久居留的无国籍人员，若从事有害工作环境的劳动，年满五十五周岁且累计缴纳强制性职业养老保险费至少八十四个月者，有权享受特殊社会福利，包括：</w:t>
      </w:r>
    </w:p>
    <w:p>
      <w:pPr>
        <w:spacing w:after="0"/>
        <w:ind w:start="0"/>
        <w:jc w:val="both"/>
      </w:pPr>
      <w:r>
        <w:rPr>
          <w:rFonts w:ascii="Times New Roman"/>
          <w:b w:val="false"/>
          <w:i w:val="false"/>
          <w:color w:val="000000"/>
          <w:sz w:val="28"/>
        </w:rPr>
        <w:t xml:space="preserve">
      1) 特殊职业性国家津贴；</w:t>
      </w:r>
    </w:p>
    <w:p>
      <w:pPr>
        <w:spacing w:after="0"/>
        <w:ind w:start="0"/>
        <w:jc w:val="both"/>
      </w:pPr>
      <w:r>
        <w:rPr>
          <w:rFonts w:ascii="Times New Roman"/>
          <w:b w:val="false"/>
          <w:i w:val="false"/>
          <w:color w:val="000000"/>
          <w:sz w:val="28"/>
        </w:rPr>
        <w:t xml:space="preserve">
      2) 退休前年金保险合同项下的保险金；</w:t>
      </w:r>
    </w:p>
    <w:p>
      <w:pPr>
        <w:spacing w:after="0"/>
        <w:ind w:start="0"/>
        <w:jc w:val="both"/>
      </w:pPr>
      <w:r>
        <w:rPr>
          <w:rFonts w:ascii="Times New Roman"/>
          <w:b w:val="false"/>
          <w:i w:val="false"/>
          <w:color w:val="000000"/>
          <w:sz w:val="28"/>
        </w:rPr>
        <w:t xml:space="preserve">
      3) 由雇主承担的职业性支付；</w:t>
      </w:r>
    </w:p>
    <w:p>
      <w:pPr>
        <w:spacing w:after="0"/>
        <w:ind w:start="0"/>
        <w:jc w:val="both"/>
      </w:pPr>
      <w:r>
        <w:rPr>
          <w:rFonts w:ascii="Times New Roman"/>
          <w:b w:val="false"/>
          <w:i w:val="false"/>
          <w:color w:val="000000"/>
          <w:sz w:val="28"/>
        </w:rPr>
        <w:t xml:space="preserve">
      4）由统一养老金储蓄基金强制职业养老金缴费形成的养老金。</w:t>
      </w:r>
    </w:p>
    <w:p>
      <w:pPr>
        <w:spacing w:after="0"/>
        <w:ind w:start="0"/>
        <w:jc w:val="both"/>
      </w:pPr>
      <w:r>
        <w:rPr>
          <w:rFonts w:ascii="Times New Roman"/>
          <w:b w:val="false"/>
          <w:i w:val="false"/>
          <w:color w:val="000000"/>
          <w:sz w:val="28"/>
        </w:rPr>
        <w:t xml:space="preserve">
      本款规定的支付权利以劳动者终止从事有害工作条件岗位或调离接触有害生产因素岗位为前提。</w:t>
      </w:r>
    </w:p>
    <w:p>
      <w:pPr>
        <w:spacing w:after="0"/>
        <w:ind w:start="0"/>
        <w:jc w:val="both"/>
      </w:pPr>
      <w:r>
        <w:rPr>
          <w:rFonts w:ascii="Times New Roman"/>
          <w:b w:val="false"/>
          <w:i w:val="false"/>
          <w:color w:val="000000"/>
          <w:sz w:val="28"/>
        </w:rPr>
        <w:t xml:space="preserve">
      2. 哈萨克斯坦共和国公民、在哈萨克斯坦共和国境内永久居住的外国人及无国籍人士，若未从事有害工作条件岗位，年满五十五周岁且累计缴纳强制性职业养老金缴费至少八十四个月者，有权获得：</w:t>
      </w:r>
    </w:p>
    <w:p>
      <w:pPr>
        <w:spacing w:after="0"/>
        <w:ind w:start="0"/>
        <w:jc w:val="both"/>
      </w:pPr>
      <w:r>
        <w:rPr>
          <w:rFonts w:ascii="Times New Roman"/>
          <w:b w:val="false"/>
          <w:i w:val="false"/>
          <w:color w:val="000000"/>
          <w:sz w:val="28"/>
        </w:rPr>
        <w:t xml:space="preserve">
      1) 特殊职业国家津贴；</w:t>
      </w:r>
    </w:p>
    <w:p>
      <w:pPr>
        <w:spacing w:after="0"/>
        <w:ind w:start="0"/>
        <w:jc w:val="both"/>
      </w:pPr>
      <w:r>
        <w:rPr>
          <w:rFonts w:ascii="Times New Roman"/>
          <w:b w:val="false"/>
          <w:i w:val="false"/>
          <w:color w:val="000000"/>
          <w:sz w:val="28"/>
        </w:rPr>
        <w:t xml:space="preserve">
      2）由统一累积养老金基金中强制性职业养老金缴费形成的养老金支付。</w:t>
      </w:r>
    </w:p>
    <w:p>
      <w:pPr>
        <w:spacing w:after="0"/>
        <w:ind w:start="0"/>
        <w:jc w:val="both"/>
      </w:pPr>
      <w:r>
        <w:rPr>
          <w:rFonts w:ascii="Times New Roman"/>
          <w:b w:val="false"/>
          <w:i w:val="false"/>
          <w:color w:val="000000"/>
          <w:sz w:val="28"/>
        </w:rPr>
        <w:t xml:space="preserve">
      3. 本条第1、2款规定的权利应依照本法典规定的方式和条件行使，但下列情形除外：</w:t>
      </w:r>
    </w:p>
    <w:p>
      <w:pPr>
        <w:spacing w:after="0"/>
        <w:ind w:start="0"/>
        <w:jc w:val="both"/>
      </w:pPr>
      <w:r>
        <w:rPr>
          <w:rFonts w:ascii="Times New Roman"/>
          <w:b w:val="false"/>
          <w:i w:val="false"/>
          <w:color w:val="000000"/>
          <w:sz w:val="28"/>
        </w:rPr>
        <w:t xml:space="preserve">
      依据《哈萨克斯坦共和国雇员劳动（公务）期间强制意外保险法》签订的退休前年金保险合同所支付的保险金；</w:t>
      </w:r>
    </w:p>
    <w:p>
      <w:pPr>
        <w:spacing w:after="0"/>
        <w:ind w:start="0"/>
        <w:jc w:val="both"/>
      </w:pPr>
      <w:r>
        <w:rPr>
          <w:rFonts w:ascii="Times New Roman"/>
          <w:b w:val="false"/>
          <w:i w:val="false"/>
          <w:color w:val="000000"/>
          <w:sz w:val="28"/>
        </w:rPr>
        <w:t xml:space="preserve">
      雇主承担的职业性支付，该支付依据《哈萨克斯坦共和国劳动法典》执行。</w:t>
      </w:r>
    </w:p>
    <w:p>
      <w:pPr>
        <w:spacing w:after="0"/>
        <w:ind w:start="0"/>
        <w:jc w:val="both"/>
      </w:pPr>
      <w:r>
        <w:rPr>
          <w:rFonts w:ascii="Times New Roman"/>
          <w:b/>
          <w:i w:val="false"/>
          <w:color w:val="000000"/>
          <w:sz w:val="28"/>
        </w:rPr>
        <w:t xml:space="preserve">第195-2条 特殊职业性国家福利的认定与实施程序</w:t>
      </w:r>
    </w:p>
    <w:p>
      <w:pPr>
        <w:spacing w:after="0"/>
        <w:ind w:start="0"/>
        <w:jc w:val="both"/>
      </w:pPr>
      <w:r>
        <w:rPr>
          <w:rFonts w:ascii="Times New Roman"/>
          <w:b w:val="false"/>
          <w:i w:val="false"/>
          <w:color w:val="000000"/>
          <w:sz w:val="28"/>
        </w:rPr>
        <w:t xml:space="preserve">
      1. 特殊职业性国家福利自申请之日起予以核定。</w:t>
      </w:r>
    </w:p>
    <w:p>
      <w:pPr>
        <w:spacing w:after="0"/>
        <w:ind w:start="0"/>
        <w:jc w:val="both"/>
      </w:pPr>
      <w:r>
        <w:rPr>
          <w:rFonts w:ascii="Times New Roman"/>
          <w:b w:val="false"/>
          <w:i w:val="false"/>
          <w:color w:val="000000"/>
          <w:sz w:val="28"/>
        </w:rPr>
        <w:t xml:space="preserve">
      申请特殊职业性国家福利的日期，以申请及必要文件登记日或申请人通过主动服务方式同意授予特殊职业性国家福利的日期为准（依据哈萨克斯坦共和国《国家服务法》）。</w:t>
      </w:r>
    </w:p>
    <w:p>
      <w:pPr>
        <w:spacing w:after="0"/>
        <w:ind w:start="0"/>
        <w:jc w:val="both"/>
      </w:pPr>
      <w:r>
        <w:rPr>
          <w:rFonts w:ascii="Times New Roman"/>
          <w:b w:val="false"/>
          <w:i w:val="false"/>
          <w:color w:val="000000"/>
          <w:sz w:val="28"/>
        </w:rPr>
        <w:t xml:space="preserve">
      2. 特殊职业国家福利按当月标准支付。若受益人死亡，福利支付至死亡当月（含）；若受益人永久迁居哈萨克斯坦共和国境外，福利支付至离境当月（含）。</w:t>
      </w:r>
    </w:p>
    <w:p>
      <w:pPr>
        <w:spacing w:after="0"/>
        <w:ind w:start="0"/>
        <w:jc w:val="both"/>
      </w:pPr>
      <w:r>
        <w:rPr>
          <w:rFonts w:ascii="Times New Roman"/>
          <w:b w:val="false"/>
          <w:i w:val="false"/>
          <w:color w:val="000000"/>
          <w:sz w:val="28"/>
        </w:rPr>
        <w:t xml:space="preserve">
      3. 特殊职业国家福利应由预算支出支付。</w:t>
      </w:r>
    </w:p>
    <w:p>
      <w:pPr>
        <w:spacing w:after="0"/>
        <w:ind w:start="0"/>
        <w:jc w:val="both"/>
      </w:pPr>
      <w:r>
        <w:rPr>
          <w:rFonts w:ascii="Times New Roman"/>
          <w:b w:val="false"/>
          <w:i w:val="false"/>
          <w:color w:val="000000"/>
          <w:sz w:val="28"/>
        </w:rPr>
        <w:t xml:space="preserve">
      4. 已核定但未领取的特殊职业国家福利金，可追溯支付至过去期间，但不得早于申请领取之日前三年。</w:t>
      </w:r>
    </w:p>
    <w:p>
      <w:pPr>
        <w:spacing w:after="0"/>
        <w:ind w:start="0"/>
        <w:jc w:val="both"/>
      </w:pPr>
      <w:r>
        <w:rPr>
          <w:rFonts w:ascii="Times New Roman"/>
          <w:b w:val="false"/>
          <w:i w:val="false"/>
          <w:color w:val="000000"/>
          <w:sz w:val="28"/>
        </w:rPr>
        <w:t xml:space="preserve">
      5. 特殊职业国家福利的核定、实施、暂停、续期及终止支付程序由授权国家机关确定。</w:t>
      </w:r>
    </w:p>
    <w:p>
      <w:pPr>
        <w:spacing w:after="0"/>
        <w:ind w:start="0"/>
        <w:jc w:val="both"/>
      </w:pPr>
      <w:r>
        <w:rPr>
          <w:rFonts w:ascii="Times New Roman"/>
          <w:b/>
          <w:i w:val="false"/>
          <w:color w:val="000000"/>
          <w:sz w:val="28"/>
        </w:rPr>
        <w:t xml:space="preserve">第195-3条 特殊职业国家福利金额</w:t>
      </w:r>
    </w:p>
    <w:p>
      <w:pPr>
        <w:spacing w:after="0"/>
        <w:ind w:start="0"/>
        <w:jc w:val="both"/>
      </w:pPr>
      <w:r>
        <w:rPr>
          <w:rFonts w:ascii="Times New Roman"/>
          <w:b w:val="false"/>
          <w:i w:val="false"/>
          <w:color w:val="000000"/>
          <w:sz w:val="28"/>
        </w:rPr>
        <w:t xml:space="preserve">
      特殊职业国家补助金的月金额为共和国预算法规定的相应财政年度最低生活保障标准的2.0倍。</w:t>
      </w:r>
    </w:p>
    <w:p>
      <w:pPr>
        <w:spacing w:after="0"/>
        <w:ind w:start="0"/>
        <w:jc w:val="both"/>
      </w:pPr>
      <w:r>
        <w:rPr>
          <w:rFonts w:ascii="Times New Roman"/>
          <w:b w:val="false"/>
          <w:i w:val="false"/>
          <w:color w:val="000000"/>
          <w:sz w:val="28"/>
        </w:rPr>
        <w:t xml:space="preserve">
      特殊职业国家福利的支付应考虑共和国预算法规定的相应财政年度生活成本变化。</w:t>
      </w:r>
    </w:p>
    <w:p>
      <w:pPr>
        <w:spacing w:after="0"/>
        <w:ind w:start="0"/>
        <w:jc w:val="both"/>
      </w:pPr>
      <w:r>
        <w:rPr>
          <w:rFonts w:ascii="Times New Roman"/>
          <w:b/>
          <w:i w:val="false"/>
          <w:color w:val="000000"/>
          <w:sz w:val="28"/>
        </w:rPr>
        <w:t xml:space="preserve">第195-4条 拒绝申请及拒绝授予特殊职业国家福利</w:t>
      </w:r>
    </w:p>
    <w:p>
      <w:pPr>
        <w:spacing w:after="0"/>
        <w:ind w:start="0"/>
        <w:jc w:val="both"/>
      </w:pPr>
      <w:r>
        <w:rPr>
          <w:rFonts w:ascii="Times New Roman"/>
          <w:b w:val="false"/>
          <w:i w:val="false"/>
          <w:color w:val="000000"/>
          <w:sz w:val="28"/>
        </w:rPr>
        <w:t xml:space="preserve">
      1. 拒绝受理特殊职业国家福利申请的理由包括：</w:t>
      </w:r>
    </w:p>
    <w:p>
      <w:pPr>
        <w:spacing w:after="0"/>
        <w:ind w:start="0"/>
        <w:jc w:val="both"/>
      </w:pPr>
      <w:r>
        <w:rPr>
          <w:rFonts w:ascii="Times New Roman"/>
          <w:b w:val="false"/>
          <w:i w:val="false"/>
          <w:color w:val="000000"/>
          <w:sz w:val="28"/>
        </w:rPr>
        <w:t xml:space="preserve">
      1) 经授权国家机关信息系统核实，申请人已通过主动服务方式提交申请、领取或支付特殊职业国家福利，或已根据《哈萨克斯坦共和国国家服务法》同意授予该福利；</w:t>
      </w:r>
    </w:p>
    <w:p>
      <w:pPr>
        <w:spacing w:after="0"/>
        <w:ind w:start="0"/>
        <w:jc w:val="both"/>
      </w:pPr>
      <w:r>
        <w:rPr>
          <w:rFonts w:ascii="Times New Roman"/>
          <w:b w:val="false"/>
          <w:i w:val="false"/>
          <w:color w:val="000000"/>
          <w:sz w:val="28"/>
        </w:rPr>
        <w:t xml:space="preserve">
      2) 身份证明文件信息（根据哈萨克斯坦共和国法律更换身份证明文件且经国家信息系统信息确认的情况除外）与申请特殊职业国家福利所需文件存在不符；</w:t>
      </w:r>
    </w:p>
    <w:p>
      <w:pPr>
        <w:spacing w:after="0"/>
        <w:ind w:start="0"/>
        <w:jc w:val="both"/>
      </w:pPr>
      <w:r>
        <w:rPr>
          <w:rFonts w:ascii="Times New Roman"/>
          <w:b w:val="false"/>
          <w:i w:val="false"/>
          <w:color w:val="000000"/>
          <w:sz w:val="28"/>
        </w:rPr>
        <w:t xml:space="preserve">
      3) 不符合特殊职业国家福利的领取资格；</w:t>
      </w:r>
    </w:p>
    <w:p>
      <w:pPr>
        <w:spacing w:after="0"/>
        <w:ind w:start="0"/>
        <w:jc w:val="both"/>
      </w:pPr>
      <w:r>
        <w:rPr>
          <w:rFonts w:ascii="Times New Roman"/>
          <w:b w:val="false"/>
          <w:i w:val="false"/>
          <w:color w:val="000000"/>
          <w:sz w:val="28"/>
        </w:rPr>
        <w:t xml:space="preserve">
      4) 申请人未同意访问限制性个人数据，而该数据系核发特殊职业性国家福利之必要条件。</w:t>
      </w:r>
    </w:p>
    <w:p>
      <w:pPr>
        <w:spacing w:after="0"/>
        <w:ind w:start="0"/>
        <w:jc w:val="both"/>
      </w:pPr>
      <w:r>
        <w:rPr>
          <w:rFonts w:ascii="Times New Roman"/>
          <w:b w:val="false"/>
          <w:i w:val="false"/>
          <w:color w:val="000000"/>
          <w:sz w:val="28"/>
        </w:rPr>
        <w:t xml:space="preserve">
      2. 拒绝授予特殊职业国家福利的依据为不符合本法典第195-1条第1款和第2款规定的条件。</w:t>
      </w:r>
    </w:p>
    <w:p>
      <w:pPr>
        <w:spacing w:after="0"/>
        <w:ind w:start="0"/>
        <w:jc w:val="both"/>
      </w:pPr>
      <w:r>
        <w:rPr>
          <w:rFonts w:ascii="Times New Roman"/>
          <w:b/>
          <w:i w:val="false"/>
          <w:color w:val="000000"/>
          <w:sz w:val="28"/>
        </w:rPr>
        <w:t xml:space="preserve">第195-5条 特殊职业国家福利金支付的暂停、恢复与终止</w:t>
      </w:r>
    </w:p>
    <w:p>
      <w:pPr>
        <w:spacing w:after="0"/>
        <w:ind w:start="0"/>
        <w:jc w:val="both"/>
      </w:pPr>
      <w:r>
        <w:rPr>
          <w:rFonts w:ascii="Times New Roman"/>
          <w:b w:val="false"/>
          <w:i w:val="false"/>
          <w:color w:val="000000"/>
          <w:sz w:val="28"/>
        </w:rPr>
        <w:t xml:space="preserve">
      1. 特殊职业国家福利金支付应自收到下列信息（含信息系统信息）的次月首日起暂停：</w:t>
      </w:r>
    </w:p>
    <w:p>
      <w:pPr>
        <w:spacing w:after="0"/>
        <w:ind w:start="0"/>
        <w:jc w:val="both"/>
      </w:pPr>
      <w:r>
        <w:rPr>
          <w:rFonts w:ascii="Times New Roman"/>
          <w:b w:val="false"/>
          <w:i w:val="false"/>
          <w:color w:val="000000"/>
          <w:sz w:val="28"/>
        </w:rPr>
        <w:t xml:space="preserve">
      1) 特殊职业国家福利金领取人银行账户连续三个月以上无借方交易记录。此情形下，自暂停之日起恢复支付特殊职业国家福利金；</w:t>
      </w:r>
    </w:p>
    <w:p>
      <w:pPr>
        <w:spacing w:after="0"/>
        <w:ind w:start="0"/>
        <w:jc w:val="both"/>
      </w:pPr>
      <w:r>
        <w:rPr>
          <w:rFonts w:ascii="Times New Roman"/>
          <w:b w:val="false"/>
          <w:i w:val="false"/>
          <w:color w:val="000000"/>
          <w:sz w:val="28"/>
        </w:rPr>
        <w:t xml:space="preserve">
      2) 特殊职业国家福利金领取者迁出哈萨克斯坦共和国永久定居。此情形下，自该人抵达哈萨克斯坦共和国境内永久定居之日起恢复支付特殊职业国家福利金，但不得早于暂停支付之日。</w:t>
      </w:r>
    </w:p>
    <w:p>
      <w:pPr>
        <w:spacing w:after="0"/>
        <w:ind w:start="0"/>
        <w:jc w:val="both"/>
      </w:pPr>
      <w:r>
        <w:rPr>
          <w:rFonts w:ascii="Times New Roman"/>
          <w:b w:val="false"/>
          <w:i w:val="false"/>
          <w:color w:val="000000"/>
          <w:sz w:val="28"/>
        </w:rPr>
        <w:t xml:space="preserve">
      3) 外国公民或无国籍人士的身份证明文件有效期届满。此种情况下，特殊职业国家福利的支付应自该外国公民或无国籍人士在哈萨克斯坦共和国境内永久居留的身份证明文件签发之日起恢复，但不得早于暂停支付之日；</w:t>
      </w:r>
    </w:p>
    <w:p>
      <w:pPr>
        <w:spacing w:after="0"/>
        <w:ind w:start="0"/>
        <w:jc w:val="both"/>
      </w:pPr>
      <w:r>
        <w:rPr>
          <w:rFonts w:ascii="Times New Roman"/>
          <w:b w:val="false"/>
          <w:i w:val="false"/>
          <w:color w:val="000000"/>
          <w:sz w:val="28"/>
        </w:rPr>
        <w:t xml:space="preserve">
      4) 持有证明已采取寻找失踪人员行动搜查措施的文件，或持有已生效的法院裁决认定特殊职业国家福利领取人为失踪人员。 在此情况下，特殊职业国家补助金的支付应自寻人行动终止之日或撤销宣告失踪裁决的司法文书生效之日起恢复，但不得早于暂停之日；</w:t>
      </w:r>
    </w:p>
    <w:p>
      <w:pPr>
        <w:spacing w:after="0"/>
        <w:ind w:start="0"/>
        <w:jc w:val="both"/>
      </w:pPr>
      <w:r>
        <w:rPr>
          <w:rFonts w:ascii="Times New Roman"/>
          <w:b w:val="false"/>
          <w:i w:val="false"/>
          <w:color w:val="000000"/>
          <w:sz w:val="28"/>
        </w:rPr>
        <w:t xml:space="preserve">
      5) 特殊职业国家福利领取者依据《哈萨克斯坦共和国国籍法》规定事由丧失哈萨克斯坦共和国国籍。此情形下，特殊职业国家福利支付应自该人获得哈萨克斯坦共和国境内永久居留外国人或无国籍人士身份证明文件之日起恢复。</w:t>
      </w:r>
    </w:p>
    <w:p>
      <w:pPr>
        <w:spacing w:after="0"/>
        <w:ind w:start="0"/>
        <w:jc w:val="both"/>
      </w:pPr>
      <w:r>
        <w:rPr>
          <w:rFonts w:ascii="Times New Roman"/>
          <w:b w:val="false"/>
          <w:i w:val="false"/>
          <w:color w:val="000000"/>
          <w:sz w:val="28"/>
        </w:rPr>
        <w:t xml:space="preserve">
      2. 特殊职业国家福利的支付应在申请人提交申请后恢复，该申请须基于所收到的文件和（或）信息（包括来自信息系统的信息），以确认导致特殊职业国家福利支付中止的情况已终止。</w:t>
      </w:r>
    </w:p>
    <w:p>
      <w:pPr>
        <w:spacing w:after="0"/>
        <w:ind w:start="0"/>
        <w:jc w:val="both"/>
      </w:pPr>
      <w:r>
        <w:rPr>
          <w:rFonts w:ascii="Times New Roman"/>
          <w:b w:val="false"/>
          <w:i w:val="false"/>
          <w:color w:val="000000"/>
          <w:sz w:val="28"/>
        </w:rPr>
        <w:t xml:space="preserve">
      3. 特殊职业国家福利金的支付应在收到下列文件的次月首日终止：</w:t>
      </w:r>
    </w:p>
    <w:p>
      <w:pPr>
        <w:spacing w:after="0"/>
        <w:ind w:start="0"/>
        <w:jc w:val="both"/>
      </w:pPr>
      <w:r>
        <w:rPr>
          <w:rFonts w:ascii="Times New Roman"/>
          <w:b w:val="false"/>
          <w:i w:val="false"/>
          <w:color w:val="000000"/>
          <w:sz w:val="28"/>
        </w:rPr>
        <w:t xml:space="preserve">
      1) 特殊职业国家福利领取人死亡信息（含信息系统来源）；</w:t>
      </w:r>
    </w:p>
    <w:p>
      <w:pPr>
        <w:spacing w:after="0"/>
        <w:ind w:start="0"/>
        <w:jc w:val="both"/>
      </w:pPr>
      <w:r>
        <w:rPr>
          <w:rFonts w:ascii="Times New Roman"/>
          <w:b w:val="false"/>
          <w:i w:val="false"/>
          <w:color w:val="000000"/>
          <w:sz w:val="28"/>
        </w:rPr>
        <w:t xml:space="preserve">
      2) 特殊职业国家福利领取人提交终止福利支付申请时，须同时出示其在内务机关注销登记的证明文件；</w:t>
      </w:r>
    </w:p>
    <w:p>
      <w:pPr>
        <w:spacing w:after="0"/>
        <w:ind w:start="0"/>
        <w:jc w:val="both"/>
      </w:pPr>
      <w:r>
        <w:rPr>
          <w:rFonts w:ascii="Times New Roman"/>
          <w:b w:val="false"/>
          <w:i w:val="false"/>
          <w:color w:val="000000"/>
          <w:sz w:val="28"/>
        </w:rPr>
        <w:t xml:space="preserve">
      3) 发现哈萨克斯坦共和国公民身份终止的事实信息；</w:t>
      </w:r>
    </w:p>
    <w:p>
      <w:pPr>
        <w:spacing w:after="0"/>
        <w:ind w:start="0"/>
        <w:jc w:val="both"/>
      </w:pPr>
      <w:r>
        <w:rPr>
          <w:rFonts w:ascii="Times New Roman"/>
          <w:b w:val="false"/>
          <w:i w:val="false"/>
          <w:color w:val="000000"/>
          <w:sz w:val="28"/>
        </w:rPr>
        <w:t xml:space="preserve">
      4) 确认已为特殊职业国家福利金领取人缴纳强制性职业养老金缴费的事实信息。</w:t>
      </w:r>
    </w:p>
    <w:p>
      <w:pPr>
        <w:spacing w:after="0"/>
        <w:ind w:start="0"/>
        <w:jc w:val="both"/>
      </w:pPr>
      <w:r>
        <w:rPr>
          <w:rFonts w:ascii="Times New Roman"/>
          <w:b w:val="false"/>
          <w:i w:val="false"/>
          <w:color w:val="000000"/>
          <w:sz w:val="28"/>
        </w:rPr>
        <w:t xml:space="preserve">
      特殊职业国家福利应支付至该福利领取者达到本法典第207条规定的退休年龄为止。</w:t>
      </w:r>
    </w:p>
    <w:p>
      <w:pPr>
        <w:spacing w:after="0"/>
        <w:ind w:start="0"/>
        <w:jc w:val="left"/>
      </w:pPr>
      <w:r>
        <w:rPr>
          <w:rFonts w:ascii="Times New Roman"/>
          <w:b/>
          <w:i w:val="false"/>
          <w:color w:val="000000"/>
        </w:rPr>
        <w:t xml:space="preserve"> 第十五章 养老金保障第一款：总则</w:t>
      </w:r>
    </w:p>
    <w:p>
      <w:pPr>
        <w:spacing w:after="0"/>
        <w:ind w:start="0"/>
        <w:jc w:val="both"/>
      </w:pPr>
      <w:r>
        <w:rPr>
          <w:rFonts w:ascii="Times New Roman"/>
          <w:b/>
          <w:i w:val="false"/>
          <w:color w:val="000000"/>
          <w:sz w:val="28"/>
        </w:rPr>
        <w:t xml:space="preserve">第196条 养老金保障资格</w:t>
      </w:r>
    </w:p>
    <w:p>
      <w:pPr>
        <w:spacing w:after="0"/>
        <w:ind w:start="0"/>
        <w:jc w:val="both"/>
      </w:pPr>
      <w:r>
        <w:rPr>
          <w:rFonts w:ascii="Times New Roman"/>
          <w:b w:val="false"/>
          <w:i w:val="false"/>
          <w:color w:val="000000"/>
          <w:sz w:val="28"/>
        </w:rPr>
        <w:t xml:space="preserve">
      1. 哈萨克斯坦国民，以及在哈萨克斯坦永久居留的外国人和无国籍人，除非哈萨克斯坦法律和经哈萨克斯坦批准的国际条约另有规定，有权享受以下形式的养老金保障：</w:t>
      </w:r>
    </w:p>
    <w:p>
      <w:pPr>
        <w:spacing w:after="0"/>
        <w:ind w:start="0"/>
        <w:jc w:val="both"/>
      </w:pPr>
      <w:r>
        <w:rPr>
          <w:rFonts w:ascii="Times New Roman"/>
          <w:b w:val="false"/>
          <w:i w:val="false"/>
          <w:color w:val="000000"/>
          <w:sz w:val="28"/>
        </w:rPr>
        <w:t xml:space="preserve">
      1) 国家基本养老金；</w:t>
      </w:r>
    </w:p>
    <w:p>
      <w:pPr>
        <w:spacing w:after="0"/>
        <w:ind w:start="0"/>
        <w:jc w:val="both"/>
      </w:pPr>
      <w:r>
        <w:rPr>
          <w:rFonts w:ascii="Times New Roman"/>
          <w:b w:val="false"/>
          <w:i w:val="false"/>
          <w:color w:val="000000"/>
          <w:sz w:val="28"/>
        </w:rPr>
        <w:t xml:space="preserve">
      2）退休养老金；</w:t>
      </w:r>
    </w:p>
    <w:p>
      <w:pPr>
        <w:spacing w:after="0"/>
        <w:ind w:start="0"/>
        <w:jc w:val="both"/>
      </w:pPr>
      <w:r>
        <w:rPr>
          <w:rFonts w:ascii="Times New Roman"/>
          <w:b w:val="false"/>
          <w:i w:val="false"/>
          <w:color w:val="000000"/>
          <w:sz w:val="28"/>
        </w:rPr>
        <w:t xml:space="preserve">
      3）工龄养老金；</w:t>
      </w:r>
    </w:p>
    <w:p>
      <w:pPr>
        <w:spacing w:after="0"/>
        <w:ind w:start="0"/>
        <w:jc w:val="both"/>
      </w:pPr>
      <w:r>
        <w:rPr>
          <w:rFonts w:ascii="Times New Roman"/>
          <w:b w:val="false"/>
          <w:i w:val="false"/>
          <w:color w:val="000000"/>
          <w:sz w:val="28"/>
        </w:rPr>
        <w:t xml:space="preserve">
      4）单一资金养老金基金养老金；</w:t>
      </w:r>
    </w:p>
    <w:p>
      <w:pPr>
        <w:spacing w:after="0"/>
        <w:ind w:start="0"/>
        <w:jc w:val="both"/>
      </w:pPr>
      <w:r>
        <w:rPr>
          <w:rFonts w:ascii="Times New Roman"/>
          <w:b w:val="false"/>
          <w:i w:val="false"/>
          <w:color w:val="000000"/>
          <w:sz w:val="28"/>
        </w:rPr>
        <w:t xml:space="preserve">
      5）自愿性养老金基金支付的养老金；</w:t>
      </w:r>
    </w:p>
    <w:p>
      <w:pPr>
        <w:spacing w:after="0"/>
        <w:ind w:start="0"/>
        <w:jc w:val="both"/>
      </w:pPr>
      <w:r>
        <w:rPr>
          <w:rFonts w:ascii="Times New Roman"/>
          <w:b w:val="false"/>
          <w:i w:val="false"/>
          <w:color w:val="000000"/>
          <w:sz w:val="28"/>
        </w:rPr>
        <w:t xml:space="preserve">
      6) 养老年金合同项下保险机构支付的保险金。</w:t>
      </w:r>
    </w:p>
    <w:p>
      <w:pPr>
        <w:spacing w:after="0"/>
        <w:ind w:start="0"/>
        <w:jc w:val="both"/>
      </w:pPr>
      <w:r>
        <w:rPr>
          <w:rFonts w:ascii="Times New Roman"/>
          <w:b w:val="false"/>
          <w:i w:val="false"/>
          <w:color w:val="000000"/>
          <w:sz w:val="28"/>
        </w:rPr>
        <w:t xml:space="preserve">
      2. 同时符合领取老年养老金津贴或长期服务养老金津贴条件者，可根据其申请选择其中一种养老金津贴。</w:t>
      </w:r>
    </w:p>
    <w:p>
      <w:pPr>
        <w:spacing w:after="0"/>
        <w:ind w:start="0"/>
        <w:jc w:val="both"/>
      </w:pPr>
      <w:r>
        <w:rPr>
          <w:rFonts w:ascii="Times New Roman"/>
          <w:b w:val="false"/>
          <w:i w:val="false"/>
          <w:color w:val="000000"/>
          <w:sz w:val="28"/>
        </w:rPr>
        <w:t xml:space="preserve">
      3. 本条规定的权利应依照本条例规定的方式和条件行使。</w:t>
      </w:r>
    </w:p>
    <w:p>
      <w:pPr>
        <w:spacing w:after="0"/>
        <w:ind w:start="0"/>
        <w:jc w:val="both"/>
      </w:pPr>
      <w:r>
        <w:rPr>
          <w:rFonts w:ascii="Times New Roman"/>
          <w:b w:val="false"/>
          <w:i w:val="false"/>
          <w:color w:val="000000"/>
          <w:sz w:val="28"/>
        </w:rPr>
        <w:t xml:space="preserve">
      4. 在职退休人员有权按本法规定限额领取全额退休养老金津贴或长期服务养老金津贴。</w:t>
      </w:r>
    </w:p>
    <w:p>
      <w:pPr>
        <w:spacing w:after="0"/>
        <w:ind w:start="0"/>
        <w:jc w:val="both"/>
      </w:pPr>
      <w:r>
        <w:rPr>
          <w:rFonts w:ascii="Times New Roman"/>
          <w:b/>
          <w:i w:val="false"/>
          <w:color w:val="000000"/>
          <w:sz w:val="28"/>
        </w:rPr>
        <w:t xml:space="preserve">第197条 国家养老保障制度</w:t>
      </w:r>
    </w:p>
    <w:p>
      <w:pPr>
        <w:spacing w:after="0"/>
        <w:ind w:start="0"/>
        <w:jc w:val="both"/>
      </w:pPr>
      <w:r>
        <w:rPr>
          <w:rFonts w:ascii="Times New Roman"/>
          <w:b w:val="false"/>
          <w:i w:val="false"/>
          <w:color w:val="000000"/>
          <w:sz w:val="28"/>
        </w:rPr>
        <w:t xml:space="preserve">
      1. 国家保障下列人员的养老金：</w:t>
      </w:r>
    </w:p>
    <w:p>
      <w:pPr>
        <w:spacing w:after="0"/>
        <w:ind w:start="0"/>
        <w:jc w:val="both"/>
      </w:pPr>
      <w:r>
        <w:rPr>
          <w:rFonts w:ascii="Times New Roman"/>
          <w:b w:val="false"/>
          <w:i w:val="false"/>
          <w:color w:val="000000"/>
          <w:sz w:val="28"/>
        </w:rPr>
        <w:t xml:space="preserve">
      1）1998年1月1日前退休且养老金支付保留至1999年4月1日的人员；</w:t>
      </w:r>
    </w:p>
    <w:p>
      <w:pPr>
        <w:spacing w:after="0"/>
        <w:ind w:start="0"/>
        <w:jc w:val="both"/>
      </w:pPr>
      <w:r>
        <w:rPr>
          <w:rFonts w:ascii="Times New Roman"/>
          <w:b w:val="false"/>
          <w:i w:val="false"/>
          <w:color w:val="000000"/>
          <w:sz w:val="28"/>
        </w:rPr>
        <w:t xml:space="preserve">
      2）有权领取长期服务养老金津贴且在1998年1月1日前向负责发放和/或管理长期服务养老金津贴的机构登记其权利的人员。</w:t>
      </w:r>
    </w:p>
    <w:p>
      <w:pPr>
        <w:spacing w:after="0"/>
        <w:ind w:start="0"/>
        <w:jc w:val="both"/>
      </w:pPr>
      <w:r>
        <w:rPr>
          <w:rFonts w:ascii="Times New Roman"/>
          <w:b w:val="false"/>
          <w:i w:val="false"/>
          <w:color w:val="000000"/>
          <w:sz w:val="28"/>
        </w:rPr>
        <w:t xml:space="preserve">
      此类情况下，长期服务养老金自离职之日起支付，但须符合本条第1款第1项及第3款规定条件。</w:t>
      </w:r>
    </w:p>
    <w:p>
      <w:pPr>
        <w:spacing w:after="0"/>
        <w:ind w:start="0"/>
        <w:jc w:val="both"/>
      </w:pPr>
      <w:r>
        <w:rPr>
          <w:rFonts w:ascii="Times New Roman"/>
          <w:b w:val="false"/>
          <w:i w:val="false"/>
          <w:color w:val="000000"/>
          <w:sz w:val="28"/>
        </w:rPr>
        <w:t xml:space="preserve">
       2. 最低养老金数额应为本法规定的最低社会保障标准。 </w:t>
      </w:r>
    </w:p>
    <w:p>
      <w:pPr>
        <w:spacing w:after="0"/>
        <w:ind w:start="0"/>
        <w:jc w:val="both"/>
      </w:pPr>
      <w:r>
        <w:rPr>
          <w:rFonts w:ascii="Times New Roman"/>
          <w:b w:val="false"/>
          <w:i w:val="false"/>
          <w:color w:val="000000"/>
          <w:sz w:val="28"/>
        </w:rPr>
        <w:t xml:space="preserve">
      3. 退休养老金津贴和长期服务养老金津贴的年度增长额，应按国家预算法对该财政年度确定的金额执行。</w:t>
      </w:r>
    </w:p>
    <w:p>
      <w:pPr>
        <w:spacing w:after="0"/>
        <w:ind w:start="0"/>
        <w:jc w:val="both"/>
      </w:pPr>
      <w:r>
        <w:rPr>
          <w:rFonts w:ascii="Times New Roman"/>
          <w:b/>
          <w:i w:val="false"/>
          <w:color w:val="000000"/>
          <w:sz w:val="28"/>
        </w:rPr>
        <w:t xml:space="preserve">第198条 享有养老金支付资格的国民类别</w:t>
      </w:r>
    </w:p>
    <w:p>
      <w:pPr>
        <w:spacing w:after="0"/>
        <w:ind w:start="0"/>
        <w:jc w:val="both"/>
      </w:pPr>
      <w:r>
        <w:rPr>
          <w:rFonts w:ascii="Times New Roman"/>
          <w:b w:val="false"/>
          <w:i w:val="false"/>
          <w:color w:val="000000"/>
          <w:sz w:val="28"/>
        </w:rPr>
        <w:t xml:space="preserve">
      下列人员应领取养老金：</w:t>
      </w:r>
    </w:p>
    <w:p>
      <w:pPr>
        <w:spacing w:after="0"/>
        <w:ind w:start="0"/>
        <w:jc w:val="both"/>
      </w:pPr>
      <w:r>
        <w:rPr>
          <w:rFonts w:ascii="Times New Roman"/>
          <w:b w:val="false"/>
          <w:i w:val="false"/>
          <w:color w:val="000000"/>
          <w:sz w:val="28"/>
        </w:rPr>
        <w:t xml:space="preserve">
      1）1998年1月1日前已领取养老金者；</w:t>
      </w:r>
    </w:p>
    <w:p>
      <w:pPr>
        <w:spacing w:after="0"/>
        <w:ind w:start="0"/>
        <w:jc w:val="both"/>
      </w:pPr>
      <w:r>
        <w:rPr>
          <w:rFonts w:ascii="Times New Roman"/>
          <w:b w:val="false"/>
          <w:i w:val="false"/>
          <w:color w:val="000000"/>
          <w:sz w:val="28"/>
        </w:rPr>
        <w:t xml:space="preserve">
      2）达到本法第207条第1至3款规定退休年龄者；</w:t>
      </w:r>
    </w:p>
    <w:p>
      <w:pPr>
        <w:spacing w:after="0"/>
        <w:ind w:start="0"/>
        <w:jc w:val="both"/>
      </w:pPr>
      <w:r>
        <w:rPr>
          <w:rFonts w:ascii="Times New Roman"/>
          <w:b w:val="false"/>
          <w:i w:val="false"/>
          <w:color w:val="000000"/>
          <w:sz w:val="28"/>
        </w:rPr>
        <w:t xml:space="preserve">
      3）获授特殊军衔、职级及资格等级的军人、特殊国家机关及执法机关人员、国家信使服务人员，以及自2012年1月1日起被取消特殊军衔、职级及着装资格者，以及自2022年7月1日及2023年1月1日起哈萨克斯坦内务机关医疗岗位被缩减者， 在裁撤时具有至少12年零6个月连续服役经历（包括在军队、特殊国家机关、执法机关或国家信使服务部门服役），且继续在看守所及刑事执行（监狱）系统医疗机构工作的，有权领取工龄养老金补贴。</w:t>
      </w:r>
    </w:p>
    <w:p>
      <w:pPr>
        <w:spacing w:after="0"/>
        <w:ind w:start="0"/>
        <w:jc w:val="both"/>
      </w:pPr>
      <w:r>
        <w:rPr>
          <w:rFonts w:ascii="Times New Roman"/>
          <w:b/>
          <w:i w:val="false"/>
          <w:color w:val="000000"/>
          <w:sz w:val="28"/>
        </w:rPr>
        <w:t xml:space="preserve">第199条 国家基本养老金与退休养老金津贴的发放程序</w:t>
      </w:r>
    </w:p>
    <w:p>
      <w:pPr>
        <w:spacing w:after="0"/>
        <w:ind w:start="0"/>
        <w:jc w:val="both"/>
      </w:pPr>
      <w:r>
        <w:rPr>
          <w:rFonts w:ascii="Times New Roman"/>
          <w:b w:val="false"/>
          <w:i w:val="false"/>
          <w:color w:val="000000"/>
          <w:sz w:val="28"/>
        </w:rPr>
        <w:t xml:space="preserve">
      1. 授予国家基本养老金或老年养老金支付的依据，应为国家基本养老金或老年养老金支付权利人或其法定代理人的申请。 </w:t>
      </w:r>
    </w:p>
    <w:p>
      <w:pPr>
        <w:spacing w:after="0"/>
        <w:ind w:start="0"/>
        <w:jc w:val="both"/>
      </w:pPr>
      <w:r>
        <w:rPr>
          <w:rFonts w:ascii="Times New Roman"/>
          <w:b w:val="false"/>
          <w:i w:val="false"/>
          <w:color w:val="000000"/>
          <w:sz w:val="28"/>
        </w:rPr>
        <w:t xml:space="preserve">
      2. 主管公共机构应制定国家基本养老金、退休养老金的金额核算（确定）、授予、实施、暂停、重新核算、恢复、终止及授予（拒绝授予）决定修订的程序。</w:t>
      </w:r>
    </w:p>
    <w:p>
      <w:pPr>
        <w:spacing w:after="0"/>
        <w:ind w:start="0"/>
        <w:jc w:val="both"/>
      </w:pPr>
      <w:r>
        <w:rPr>
          <w:rFonts w:ascii="Times New Roman"/>
          <w:b w:val="false"/>
          <w:i w:val="false"/>
          <w:color w:val="000000"/>
          <w:sz w:val="28"/>
        </w:rPr>
        <w:t xml:space="preserve">
      3. 国家基本养老金、退休养老金自申请之日起发放。申请国家基本养老金、年龄养老金之日，以申请及所需文件登记之日为准。</w:t>
      </w:r>
    </w:p>
    <w:p>
      <w:pPr>
        <w:spacing w:after="0"/>
        <w:ind w:start="0"/>
        <w:jc w:val="both"/>
      </w:pPr>
      <w:r>
        <w:rPr>
          <w:rFonts w:ascii="Times New Roman"/>
          <w:b/>
          <w:i w:val="false"/>
          <w:color w:val="000000"/>
          <w:sz w:val="28"/>
        </w:rPr>
        <w:t xml:space="preserve">第二百条 拒绝受理申请及发放国家基本养老金与退休养老金津贴</w:t>
      </w:r>
    </w:p>
    <w:p>
      <w:pPr>
        <w:spacing w:after="0"/>
        <w:ind w:start="0"/>
        <w:jc w:val="both"/>
      </w:pPr>
      <w:r>
        <w:rPr>
          <w:rFonts w:ascii="Times New Roman"/>
          <w:b w:val="false"/>
          <w:i w:val="false"/>
          <w:color w:val="000000"/>
          <w:sz w:val="28"/>
        </w:rPr>
        <w:t xml:space="preserve">
      1. 拒绝受理国家基本养老金及退休养老金申请的情形包括：</w:t>
      </w:r>
    </w:p>
    <w:p>
      <w:pPr>
        <w:spacing w:after="0"/>
        <w:ind w:start="0"/>
        <w:jc w:val="both"/>
      </w:pPr>
      <w:r>
        <w:rPr>
          <w:rFonts w:ascii="Times New Roman"/>
          <w:b w:val="false"/>
          <w:i w:val="false"/>
          <w:color w:val="000000"/>
          <w:sz w:val="28"/>
        </w:rPr>
        <w:t xml:space="preserve">
      1) 从主管公共机构信息系统获取数据，证实已领取、支付或申请领取国家基本养老金、退休养老金的事实； </w:t>
      </w:r>
    </w:p>
    <w:p>
      <w:pPr>
        <w:spacing w:after="0"/>
        <w:ind w:start="0"/>
        <w:jc w:val="both"/>
      </w:pPr>
      <w:r>
        <w:rPr>
          <w:rFonts w:ascii="Times New Roman"/>
          <w:b w:val="false"/>
          <w:i w:val="false"/>
          <w:color w:val="000000"/>
          <w:sz w:val="28"/>
        </w:rPr>
        <w:t xml:space="preserve">
      2) 申请人提交的文件不符合哈萨克斯坦共和国法律规定的完整性要求，和（或）提交的文件已过有效期，和（或）文件在作出发放或拒绝发放国家基本养老金、退休养老金的决定之日即将失效；</w:t>
      </w:r>
    </w:p>
    <w:p>
      <w:pPr>
        <w:spacing w:after="0"/>
        <w:ind w:start="0"/>
        <w:jc w:val="both"/>
      </w:pPr>
      <w:r>
        <w:rPr>
          <w:rFonts w:ascii="Times New Roman"/>
          <w:b w:val="false"/>
          <w:i w:val="false"/>
          <w:color w:val="000000"/>
          <w:sz w:val="28"/>
        </w:rPr>
        <w:t xml:space="preserve">
      3) 身份证明文件（除依据哈萨克斯坦共和国法律更换的证件外，该证件须经国家信息系统信息确认）与申请所需文件所载信息存在不符；</w:t>
      </w:r>
    </w:p>
    <w:p>
      <w:pPr>
        <w:spacing w:after="0"/>
        <w:ind w:start="0"/>
        <w:jc w:val="both"/>
      </w:pPr>
      <w:r>
        <w:rPr>
          <w:rFonts w:ascii="Times New Roman"/>
          <w:b w:val="false"/>
          <w:i w:val="false"/>
          <w:color w:val="000000"/>
          <w:sz w:val="28"/>
        </w:rPr>
        <w:t xml:space="preserve">
      4) 不符合领取国家基本养老金、退休养老金的资格；</w:t>
      </w:r>
    </w:p>
    <w:p>
      <w:pPr>
        <w:spacing w:after="0"/>
        <w:ind w:start="0"/>
        <w:jc w:val="both"/>
      </w:pPr>
      <w:r>
        <w:rPr>
          <w:rFonts w:ascii="Times New Roman"/>
          <w:b w:val="false"/>
          <w:i w:val="false"/>
          <w:color w:val="000000"/>
          <w:sz w:val="28"/>
        </w:rPr>
        <w:t xml:space="preserve">
      5) 申请人未同意为核发国家基本养老金、退休养老金所需而访问受限个人数据。</w:t>
      </w:r>
    </w:p>
    <w:p>
      <w:pPr>
        <w:spacing w:after="0"/>
        <w:ind w:start="0"/>
        <w:jc w:val="both"/>
      </w:pPr>
      <w:r>
        <w:rPr>
          <w:rFonts w:ascii="Times New Roman"/>
          <w:b w:val="false"/>
          <w:i w:val="false"/>
          <w:color w:val="000000"/>
          <w:sz w:val="28"/>
        </w:rPr>
        <w:t xml:space="preserve">
      2. 拒绝发放国家基本养老金和老年养老金的理由包括：</w:t>
      </w:r>
    </w:p>
    <w:p>
      <w:pPr>
        <w:spacing w:after="0"/>
        <w:ind w:start="0"/>
        <w:jc w:val="both"/>
      </w:pPr>
      <w:r>
        <w:rPr>
          <w:rFonts w:ascii="Times New Roman"/>
          <w:b w:val="false"/>
          <w:i w:val="false"/>
          <w:color w:val="000000"/>
          <w:sz w:val="28"/>
        </w:rPr>
        <w:t xml:space="preserve">
      1) 经核实申请人提交的公共服务申请材料及（或）其中所含数据（信息）不可靠；</w:t>
      </w:r>
    </w:p>
    <w:p>
      <w:pPr>
        <w:spacing w:after="0"/>
        <w:ind w:start="0"/>
        <w:jc w:val="both"/>
      </w:pPr>
      <w:r>
        <w:rPr>
          <w:rFonts w:ascii="Times New Roman"/>
          <w:b w:val="false"/>
          <w:i w:val="false"/>
          <w:color w:val="000000"/>
          <w:sz w:val="28"/>
        </w:rPr>
        <w:t xml:space="preserve">
      2) 申请人及/或提交的文件、数据和信息不符合哈萨克斯坦共和国法律规定的公共服务要求。</w:t>
      </w:r>
    </w:p>
    <w:p>
      <w:pPr>
        <w:spacing w:after="0"/>
        <w:ind w:start="0"/>
        <w:jc w:val="both"/>
      </w:pPr>
      <w:r>
        <w:rPr>
          <w:rFonts w:ascii="Times New Roman"/>
          <w:b/>
          <w:i w:val="false"/>
          <w:color w:val="000000"/>
          <w:sz w:val="28"/>
        </w:rPr>
        <w:t xml:space="preserve">第二百零一条 国家基本养老金和退休养老金领取者的权利与义务</w:t>
      </w:r>
    </w:p>
    <w:p>
      <w:pPr>
        <w:spacing w:after="0"/>
        <w:ind w:start="0"/>
        <w:jc w:val="both"/>
      </w:pPr>
      <w:r>
        <w:rPr>
          <w:rFonts w:ascii="Times New Roman"/>
          <w:b w:val="false"/>
          <w:i w:val="false"/>
          <w:color w:val="000000"/>
          <w:sz w:val="28"/>
        </w:rPr>
        <w:t xml:space="preserve">
      1. 国家基本养老金和退休养老金领取者享有下列权利：</w:t>
      </w:r>
    </w:p>
    <w:p>
      <w:pPr>
        <w:spacing w:after="0"/>
        <w:ind w:start="0"/>
        <w:jc w:val="both"/>
      </w:pPr>
      <w:r>
        <w:rPr>
          <w:rFonts w:ascii="Times New Roman"/>
          <w:b w:val="false"/>
          <w:i w:val="false"/>
          <w:color w:val="000000"/>
          <w:sz w:val="28"/>
        </w:rPr>
        <w:t xml:space="preserve">
      1) 领取本规定所指的国家基本养老金和退休养老金； </w:t>
      </w:r>
    </w:p>
    <w:p>
      <w:pPr>
        <w:spacing w:after="0"/>
        <w:ind w:start="0"/>
        <w:jc w:val="both"/>
      </w:pPr>
      <w:r>
        <w:rPr>
          <w:rFonts w:ascii="Times New Roman"/>
          <w:b w:val="false"/>
          <w:i w:val="false"/>
          <w:color w:val="000000"/>
          <w:sz w:val="28"/>
        </w:rPr>
        <w:t xml:space="preserve">
      2) 有权向国家机构免费申请并获取关于国家基本养老金及退休养老金发放程序的信息； </w:t>
      </w:r>
    </w:p>
    <w:p>
      <w:pPr>
        <w:spacing w:after="0"/>
        <w:ind w:start="0"/>
        <w:jc w:val="both"/>
      </w:pPr>
      <w:r>
        <w:rPr>
          <w:rFonts w:ascii="Times New Roman"/>
          <w:b w:val="false"/>
          <w:i w:val="false"/>
          <w:color w:val="000000"/>
          <w:sz w:val="28"/>
        </w:rPr>
        <w:t xml:space="preserve">
      3) 根据哈萨克斯坦共和国法律规定的程序，就本章所述公共权力机关或组织的决定、行为（不作为）向上级机关或法院提出申诉。</w:t>
      </w:r>
    </w:p>
    <w:p>
      <w:pPr>
        <w:spacing w:after="0"/>
        <w:ind w:start="0"/>
        <w:jc w:val="both"/>
      </w:pPr>
      <w:r>
        <w:rPr>
          <w:rFonts w:ascii="Times New Roman"/>
          <w:b w:val="false"/>
          <w:i w:val="false"/>
          <w:color w:val="000000"/>
          <w:sz w:val="28"/>
        </w:rPr>
        <w:t xml:space="preserve">
      2. 国家基本养老金及退休养老金津贴的领取人应履行以下义务：</w:t>
      </w:r>
    </w:p>
    <w:p>
      <w:pPr>
        <w:spacing w:after="0"/>
        <w:ind w:start="0"/>
        <w:jc w:val="both"/>
      </w:pPr>
      <w:r>
        <w:rPr>
          <w:rFonts w:ascii="Times New Roman"/>
          <w:b w:val="false"/>
          <w:i w:val="false"/>
          <w:color w:val="000000"/>
          <w:sz w:val="28"/>
        </w:rPr>
        <w:t xml:space="preserve">
      1) 依据哈萨克斯坦共和国法律，提交完整可靠的国家基本养老金及退休养老金发放所需数据；</w:t>
      </w:r>
    </w:p>
    <w:p>
      <w:pPr>
        <w:spacing w:after="0"/>
        <w:ind w:start="0"/>
        <w:jc w:val="both"/>
      </w:pPr>
      <w:r>
        <w:rPr>
          <w:rFonts w:ascii="Times New Roman"/>
          <w:b w:val="false"/>
          <w:i w:val="false"/>
          <w:color w:val="000000"/>
          <w:sz w:val="28"/>
        </w:rPr>
        <w:t xml:space="preserve">
      2）主动退还超额发放的国家基本养老金及退休养老金；若拒绝退还，则依据已生效的法院判决通过司法途径追缴。</w:t>
      </w:r>
    </w:p>
    <w:p>
      <w:pPr>
        <w:spacing w:after="0"/>
        <w:ind w:start="0"/>
        <w:jc w:val="both"/>
      </w:pPr>
      <w:r>
        <w:rPr>
          <w:rFonts w:ascii="Times New Roman"/>
          <w:b w:val="false"/>
          <w:i w:val="false"/>
          <w:color w:val="000000"/>
          <w:sz w:val="28"/>
        </w:rPr>
        <w:t xml:space="preserve">
      3. 因国家公司和/或主管公共机构过失导致未及时或未足额领取的国家基本养老金、退休养老金，应自享有权利之日起追溯支付，不受时效限制。</w:t>
      </w:r>
    </w:p>
    <w:p>
      <w:pPr>
        <w:spacing w:after="0"/>
        <w:ind w:start="0"/>
        <w:jc w:val="both"/>
      </w:pPr>
      <w:r>
        <w:rPr>
          <w:rFonts w:ascii="Times New Roman"/>
          <w:b/>
          <w:i w:val="false"/>
          <w:color w:val="000000"/>
          <w:sz w:val="28"/>
        </w:rPr>
        <w:t xml:space="preserve">第二百零二条 国家基本养老金与退休养老金津贴支付程序</w:t>
      </w:r>
    </w:p>
    <w:p>
      <w:pPr>
        <w:spacing w:after="0"/>
        <w:ind w:start="0"/>
        <w:jc w:val="both"/>
      </w:pPr>
      <w:r>
        <w:rPr>
          <w:rFonts w:ascii="Times New Roman"/>
          <w:b w:val="false"/>
          <w:i w:val="false"/>
          <w:color w:val="000000"/>
          <w:sz w:val="28"/>
        </w:rPr>
        <w:t xml:space="preserve">
      1. 国家基本养老金与退休养老金应按当月标准支付。</w:t>
      </w:r>
    </w:p>
    <w:p>
      <w:pPr>
        <w:spacing w:after="0"/>
        <w:ind w:start="0"/>
        <w:jc w:val="both"/>
      </w:pPr>
      <w:r>
        <w:rPr>
          <w:rFonts w:ascii="Times New Roman"/>
          <w:b w:val="false"/>
          <w:i w:val="false"/>
          <w:color w:val="000000"/>
          <w:sz w:val="28"/>
        </w:rPr>
        <w:t xml:space="preserve">
      2. 国家基本养老金与退休养老金为终身性福利，支付期限持续至领取人死亡或永久迁出哈萨克斯坦共和国所在月份止（含该月）。</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自2028年1月1日起，第3款适用本法典第263条规定的表述。</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居住于养老院及残障人士特殊社会服务中心且享受全额国家照料者，其退休养老金按下列标准发放：</w:t>
      </w:r>
    </w:p>
    <w:p>
      <w:pPr>
        <w:spacing w:after="0"/>
        <w:ind w:start="0"/>
        <w:jc w:val="both"/>
      </w:pPr>
      <w:r>
        <w:rPr>
          <w:rFonts w:ascii="Times New Roman"/>
          <w:b w:val="false"/>
          <w:i w:val="false"/>
          <w:color w:val="000000"/>
          <w:sz w:val="28"/>
        </w:rPr>
        <w:t xml:space="preserve">
      1) 依据本法典第210条第6款规定标准，若按本条款计算的退休养老金低于该财政年度国家预算法规定的最低养老金标准；</w:t>
      </w:r>
    </w:p>
    <w:p>
      <w:pPr>
        <w:spacing w:after="0"/>
        <w:ind w:start="0"/>
        <w:jc w:val="both"/>
      </w:pPr>
      <w:r>
        <w:rPr>
          <w:rFonts w:ascii="Times New Roman"/>
          <w:b w:val="false"/>
          <w:i w:val="false"/>
          <w:color w:val="000000"/>
          <w:sz w:val="28"/>
        </w:rPr>
        <w:t xml:space="preserve">
      2) 根据本法第210条计算的退休金的30%，但不得低于该财政年度国家预算法规定的最低养老金标准。</w:t>
      </w:r>
    </w:p>
    <w:p>
      <w:pPr>
        <w:spacing w:after="0"/>
        <w:ind w:start="0"/>
        <w:jc w:val="both"/>
      </w:pPr>
      <w:r>
        <w:rPr>
          <w:rFonts w:ascii="Times New Roman"/>
          <w:b w:val="false"/>
          <w:i w:val="false"/>
          <w:color w:val="000000"/>
          <w:sz w:val="28"/>
        </w:rPr>
        <w:t xml:space="preserve">
      分配的退休金支付款项的70%应转入特殊社会服务中心单独设立的银行账户或现金支票账户。</w:t>
      </w:r>
    </w:p>
    <w:p>
      <w:pPr>
        <w:spacing w:after="0"/>
        <w:ind w:start="0"/>
        <w:jc w:val="both"/>
      </w:pPr>
      <w:r>
        <w:rPr>
          <w:rFonts w:ascii="Times New Roman"/>
          <w:b w:val="false"/>
          <w:i w:val="false"/>
          <w:color w:val="000000"/>
          <w:sz w:val="28"/>
        </w:rPr>
        <w:t xml:space="preserve">
      主管公共机构应制定特殊社会服务中心使用这些资金的程序。</w:t>
      </w:r>
    </w:p>
    <w:p>
      <w:pPr>
        <w:spacing w:after="0"/>
        <w:ind w:start="0"/>
        <w:jc w:val="both"/>
      </w:pPr>
      <w:r>
        <w:rPr>
          <w:rFonts w:ascii="Times New Roman"/>
          <w:b w:val="false"/>
          <w:i w:val="false"/>
          <w:color w:val="000000"/>
          <w:sz w:val="28"/>
        </w:rPr>
        <w:t xml:space="preserve">
      4. 接受全额国家资助的受益人入住特殊社会服务中心期间，其国家基本养老金支付应予暂停，但无权领取退休养老金及国家社会保障残疾津贴者除外。</w:t>
      </w:r>
    </w:p>
    <w:p>
      <w:pPr>
        <w:spacing w:after="0"/>
        <w:ind w:start="0"/>
        <w:jc w:val="both"/>
      </w:pPr>
      <w:r>
        <w:rPr>
          <w:rFonts w:ascii="Times New Roman"/>
          <w:b w:val="false"/>
          <w:i w:val="false"/>
          <w:color w:val="000000"/>
          <w:sz w:val="28"/>
        </w:rPr>
        <w:t xml:space="preserve">
      5. 若受益人退出特殊社会服务中心，自退出当月次月首日起，国家基本养老金与退休养老金应全额恢复发放。</w:t>
      </w:r>
    </w:p>
    <w:p>
      <w:pPr>
        <w:spacing w:after="0"/>
        <w:ind w:start="0"/>
        <w:jc w:val="both"/>
      </w:pPr>
      <w:r>
        <w:rPr>
          <w:rFonts w:ascii="Times New Roman"/>
          <w:b w:val="false"/>
          <w:i w:val="false"/>
          <w:color w:val="000000"/>
          <w:sz w:val="28"/>
        </w:rPr>
        <w:t xml:space="preserve">
      6. 国家基本养老金与退休养老金可依据经公证的授权委托书予以核发及支付。</w:t>
      </w:r>
    </w:p>
    <w:p>
      <w:pPr>
        <w:spacing w:after="0"/>
        <w:ind w:start="0"/>
        <w:jc w:val="both"/>
      </w:pPr>
      <w:r>
        <w:rPr>
          <w:rFonts w:ascii="Times New Roman"/>
          <w:b w:val="false"/>
          <w:i w:val="false"/>
          <w:color w:val="000000"/>
          <w:sz w:val="28"/>
        </w:rPr>
        <w:t xml:space="preserve">
      7. 受益人被分配但未领取的国家基本养老金和退休养老金，应追溯支付至申请领取之日前不超过三年的期间。</w:t>
      </w:r>
    </w:p>
    <w:p>
      <w:pPr>
        <w:spacing w:after="0"/>
        <w:ind w:start="0"/>
        <w:jc w:val="both"/>
      </w:pPr>
      <w:r>
        <w:rPr>
          <w:rFonts w:ascii="Times New Roman"/>
          <w:b/>
          <w:i w:val="false"/>
          <w:color w:val="000000"/>
          <w:sz w:val="28"/>
        </w:rPr>
        <w:t xml:space="preserve">第二百零三条 养老金扣留</w:t>
      </w:r>
    </w:p>
    <w:p>
      <w:pPr>
        <w:spacing w:after="0"/>
        <w:ind w:start="0"/>
        <w:jc w:val="both"/>
      </w:pPr>
      <w:r>
        <w:rPr>
          <w:rFonts w:ascii="Times New Roman"/>
          <w:b w:val="false"/>
          <w:i w:val="false"/>
          <w:color w:val="000000"/>
          <w:sz w:val="28"/>
        </w:rPr>
        <w:t xml:space="preserve">
      1. 养老金扣缴可依据强制执行程序进行，但因养老金核发错误导致的超额支付部分除外，该部分须经受益人申请方可扣缴。</w:t>
      </w:r>
    </w:p>
    <w:p>
      <w:pPr>
        <w:spacing w:after="0"/>
        <w:ind w:start="0"/>
        <w:jc w:val="both"/>
      </w:pPr>
      <w:r>
        <w:rPr>
          <w:rFonts w:ascii="Times New Roman"/>
          <w:b w:val="false"/>
          <w:i w:val="false"/>
          <w:color w:val="000000"/>
          <w:sz w:val="28"/>
        </w:rPr>
        <w:t xml:space="preserve">
      2. 养老金扣款应从应付金额中扣除。3.</w:t>
      </w:r>
    </w:p>
    <w:p>
      <w:pPr>
        <w:spacing w:after="0"/>
        <w:ind w:start="0"/>
        <w:jc w:val="both"/>
      </w:pPr>
      <w:r>
        <w:rPr>
          <w:rFonts w:ascii="Times New Roman"/>
          <w:b w:val="false"/>
          <w:i w:val="false"/>
          <w:color w:val="000000"/>
          <w:sz w:val="28"/>
        </w:rPr>
        <w:t xml:space="preserve">
      3. 养老金扣缴金额不得超过应付金额的50%。</w:t>
      </w:r>
    </w:p>
    <w:p>
      <w:pPr>
        <w:spacing w:after="0"/>
        <w:ind w:start="0"/>
        <w:jc w:val="both"/>
      </w:pPr>
      <w:r>
        <w:rPr>
          <w:rFonts w:ascii="Times New Roman"/>
          <w:b/>
          <w:i w:val="false"/>
          <w:color w:val="000000"/>
          <w:sz w:val="28"/>
        </w:rPr>
        <w:t xml:space="preserve">第204条 国家基本养老金与退休养老金支付的暂停、恢复及终止</w:t>
      </w:r>
    </w:p>
    <w:p>
      <w:pPr>
        <w:spacing w:after="0"/>
        <w:ind w:start="0"/>
        <w:jc w:val="both"/>
      </w:pPr>
      <w:r>
        <w:rPr>
          <w:rFonts w:ascii="Times New Roman"/>
          <w:b w:val="false"/>
          <w:i w:val="false"/>
          <w:color w:val="000000"/>
          <w:sz w:val="28"/>
        </w:rPr>
        <w:t xml:space="preserve">
      1. 国家基本养老金及退休养老金支付应自下列情形发生次月首日起暂停：</w:t>
      </w:r>
    </w:p>
    <w:p>
      <w:pPr>
        <w:spacing w:after="0"/>
        <w:ind w:start="0"/>
        <w:jc w:val="both"/>
      </w:pPr>
      <w:r>
        <w:rPr>
          <w:rFonts w:ascii="Times New Roman"/>
          <w:b w:val="false"/>
          <w:i w:val="false"/>
          <w:color w:val="000000"/>
          <w:sz w:val="28"/>
        </w:rPr>
        <w:t xml:space="preserve">
      1) 领取人银行账户连续三个月以上无借方交易记录。此情形下，自暂停之日起恢复国家基本养老金及退休养老金支付；</w:t>
      </w:r>
    </w:p>
    <w:p>
      <w:pPr>
        <w:spacing w:after="0"/>
        <w:ind w:start="0"/>
        <w:jc w:val="both"/>
      </w:pPr>
      <w:r>
        <w:rPr>
          <w:rFonts w:ascii="Times New Roman"/>
          <w:b w:val="false"/>
          <w:i w:val="false"/>
          <w:color w:val="000000"/>
          <w:sz w:val="28"/>
        </w:rPr>
        <w:t xml:space="preserve">
      2) 外国人或无国籍人士身份证明文件、卡达斯证书失效。此情形下，自哈萨克斯坦共和国境内永久居留外国人或无国籍人士身份证明文件、卡达斯证书签发之日起恢复支付国家基本养老金及退休养老金，但不得早于暂停支付之日；</w:t>
      </w:r>
    </w:p>
    <w:p>
      <w:pPr>
        <w:spacing w:after="0"/>
        <w:ind w:start="0"/>
        <w:jc w:val="both"/>
      </w:pPr>
      <w:r>
        <w:rPr>
          <w:rFonts w:ascii="Times New Roman"/>
          <w:b w:val="false"/>
          <w:i w:val="false"/>
          <w:color w:val="000000"/>
          <w:sz w:val="28"/>
        </w:rPr>
        <w:t xml:space="preserve">
      3) 持有针对领取人开展失踪人员搜寻行动的确认文件，或法院宣告其失踪的司法裁决。 同时，国家基础养老金和养老金支付应自失踪人员搜寻行动终止之日或撤销宣告失踪裁决的司法文书生效之日起恢复，但不得早于暂停之日；</w:t>
      </w:r>
    </w:p>
    <w:p>
      <w:pPr>
        <w:spacing w:after="0"/>
        <w:ind w:start="0"/>
        <w:jc w:val="both"/>
      </w:pPr>
      <w:r>
        <w:rPr>
          <w:rFonts w:ascii="Times New Roman"/>
          <w:b w:val="false"/>
          <w:i w:val="false"/>
          <w:color w:val="000000"/>
          <w:sz w:val="28"/>
        </w:rPr>
        <w:t xml:space="preserve">
      4）在取得外国人居留许可前，发现丧失或放弃哈萨克斯坦共和国国籍的事实。此种情形下，国家基本养老金及退休养老金自暂停之日起恢复支付，但不得早于外国人居留许可获批之日；</w:t>
      </w:r>
    </w:p>
    <w:p>
      <w:pPr>
        <w:spacing w:after="0"/>
        <w:ind w:start="0"/>
        <w:jc w:val="both"/>
      </w:pPr>
      <w:r>
        <w:rPr>
          <w:rFonts w:ascii="Times New Roman"/>
          <w:b w:val="false"/>
          <w:i w:val="false"/>
          <w:color w:val="000000"/>
          <w:sz w:val="28"/>
        </w:rPr>
        <w:t xml:space="preserve">
      5) 发现外国人在哈萨克斯坦境外领取养老金的事实（根据《欧亚经济联盟成员国雇员养老金保障协定》发放的养老金除外）。此种情形下，在外国领取国退还多付养老金后，国家基本养老金和退休养老金应自暂停之日起恢复发放。</w:t>
      </w:r>
    </w:p>
    <w:p>
      <w:pPr>
        <w:spacing w:after="0"/>
        <w:ind w:start="0"/>
        <w:jc w:val="both"/>
      </w:pPr>
      <w:r>
        <w:rPr>
          <w:rFonts w:ascii="Times New Roman"/>
          <w:b w:val="false"/>
          <w:i w:val="false"/>
          <w:color w:val="000000"/>
          <w:sz w:val="28"/>
        </w:rPr>
        <w:t xml:space="preserve">
      2. 国家基本养老金和退休养老金的支付应在收到信息系统提供的证明导致暂停支付的情形已终止的文件和/或数据后恢复。</w:t>
      </w:r>
    </w:p>
    <w:p>
      <w:pPr>
        <w:spacing w:after="0"/>
        <w:ind w:start="0"/>
        <w:jc w:val="both"/>
      </w:pPr>
      <w:r>
        <w:rPr>
          <w:rFonts w:ascii="Times New Roman"/>
          <w:b w:val="false"/>
          <w:i w:val="false"/>
          <w:color w:val="000000"/>
          <w:sz w:val="28"/>
        </w:rPr>
        <w:t xml:space="preserve">
      3. 国家基本养老金和退休养老金支付应基于下列情形终止：</w:t>
      </w:r>
    </w:p>
    <w:p>
      <w:pPr>
        <w:spacing w:after="0"/>
        <w:ind w:start="0"/>
        <w:jc w:val="both"/>
      </w:pPr>
      <w:r>
        <w:rPr>
          <w:rFonts w:ascii="Times New Roman"/>
          <w:b w:val="false"/>
          <w:i w:val="false"/>
          <w:color w:val="000000"/>
          <w:sz w:val="28"/>
        </w:rPr>
        <w:t xml:space="preserve">
      1) 依据哈萨克斯坦共和国法律程序确认领取人死亡或宣告失踪；</w:t>
      </w:r>
    </w:p>
    <w:p>
      <w:pPr>
        <w:spacing w:after="0"/>
        <w:ind w:start="0"/>
        <w:jc w:val="both"/>
      </w:pPr>
      <w:r>
        <w:rPr>
          <w:rFonts w:ascii="Times New Roman"/>
          <w:b w:val="false"/>
          <w:i w:val="false"/>
          <w:color w:val="000000"/>
          <w:sz w:val="28"/>
        </w:rPr>
        <w:t xml:space="preserve">
      2) 确认领取人永久迁居哈萨克斯坦共和国境外；</w:t>
      </w:r>
    </w:p>
    <w:p>
      <w:pPr>
        <w:spacing w:after="0"/>
        <w:ind w:start="0"/>
        <w:jc w:val="both"/>
      </w:pPr>
      <w:r>
        <w:rPr>
          <w:rFonts w:ascii="Times New Roman"/>
          <w:b w:val="false"/>
          <w:i w:val="false"/>
          <w:color w:val="000000"/>
          <w:sz w:val="28"/>
        </w:rPr>
        <w:t xml:space="preserve">
      3) 发现退休法官被核定（续发）每月生活津贴； </w:t>
      </w:r>
    </w:p>
    <w:p>
      <w:pPr>
        <w:spacing w:after="0"/>
        <w:ind w:start="0"/>
        <w:jc w:val="both"/>
      </w:pPr>
      <w:r>
        <w:rPr>
          <w:rFonts w:ascii="Times New Roman"/>
          <w:b w:val="false"/>
          <w:i w:val="false"/>
          <w:color w:val="000000"/>
          <w:sz w:val="28"/>
        </w:rPr>
        <w:t xml:space="preserve">
      4) 经主管公共机构确认已发放工龄养老金；</w:t>
      </w:r>
    </w:p>
    <w:p>
      <w:pPr>
        <w:spacing w:after="0"/>
        <w:ind w:start="0"/>
        <w:jc w:val="both"/>
      </w:pPr>
      <w:r>
        <w:rPr>
          <w:rFonts w:ascii="Times New Roman"/>
          <w:b w:val="false"/>
          <w:i w:val="false"/>
          <w:color w:val="000000"/>
          <w:sz w:val="28"/>
        </w:rPr>
        <w:t xml:space="preserve">
      5) 收到离境国主管机关提出的养老金档案调取请求；</w:t>
      </w:r>
    </w:p>
    <w:p>
      <w:pPr>
        <w:spacing w:after="0"/>
        <w:ind w:start="0"/>
        <w:jc w:val="both"/>
      </w:pPr>
      <w:r>
        <w:rPr>
          <w:rFonts w:ascii="Times New Roman"/>
          <w:b w:val="false"/>
          <w:i w:val="false"/>
          <w:color w:val="000000"/>
          <w:sz w:val="28"/>
        </w:rPr>
        <w:t xml:space="preserve">
      6) 收到养老金领取人提交的终止养老金支付申请，并附有其在内务部门注销登记的证明文件；</w:t>
      </w:r>
    </w:p>
    <w:p>
      <w:pPr>
        <w:spacing w:after="0"/>
        <w:ind w:start="0"/>
        <w:jc w:val="both"/>
      </w:pPr>
      <w:r>
        <w:rPr>
          <w:rFonts w:ascii="Times New Roman"/>
          <w:b w:val="false"/>
          <w:i w:val="false"/>
          <w:color w:val="000000"/>
          <w:sz w:val="28"/>
        </w:rPr>
        <w:t xml:space="preserve">
      7) 发现申请人提供虚假信息导致不当发放养老金；</w:t>
      </w:r>
    </w:p>
    <w:p>
      <w:pPr>
        <w:spacing w:after="0"/>
        <w:ind w:start="0"/>
        <w:jc w:val="both"/>
      </w:pPr>
      <w:r>
        <w:rPr>
          <w:rFonts w:ascii="Times New Roman"/>
          <w:b w:val="false"/>
          <w:i w:val="false"/>
          <w:color w:val="000000"/>
          <w:sz w:val="28"/>
        </w:rPr>
        <w:t xml:space="preserve">
      8) 主管公共机构依据退役军人、特殊国家机关及执法机关、国家邮政系统退休人员养老金档案摘录，以及自2012年1月1日起被取消特殊职级、等级职衔及着装资格人员档案，核发长期服务养老金； 以及2022年7月1日及2023年1月1日后因内部事务机构医疗岗位缩编而离职、且离职时具备至少十二年零六个月连续服役经历（含军事机构、特殊国家机构、执法机构或国家信使服务机构服役）的人员——前提是其离职时未获得服役年限养老金，且离职后继续在看守所、刑事执行 （惩教）系统内医疗设施工作，且离职时未获得工龄养老金支付资格。</w:t>
      </w:r>
    </w:p>
    <w:p>
      <w:pPr>
        <w:spacing w:after="0"/>
        <w:ind w:start="0"/>
        <w:jc w:val="left"/>
      </w:pPr>
      <w:r>
        <w:rPr>
          <w:rFonts w:ascii="Times New Roman"/>
          <w:b w:val="false"/>
          <w:i w:val="false"/>
          <w:color w:val="ff0000"/>
          <w:sz w:val="28"/>
        </w:rPr>
        <w:t xml:space="preserve">      脚注：第204条经哈萨克斯坦共和国2023年7月4日第15-VIII号法律修订（自2023年7月1日起施行）。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第2款：国家基本养老金支付</w:t>
      </w:r>
    </w:p>
    <w:p>
      <w:pPr>
        <w:spacing w:after="0"/>
        <w:ind w:start="0"/>
        <w:jc w:val="both"/>
      </w:pPr>
      <w:r>
        <w:rPr>
          <w:rFonts w:ascii="Times New Roman"/>
          <w:b/>
          <w:i w:val="false"/>
          <w:color w:val="000000"/>
          <w:sz w:val="28"/>
        </w:rPr>
        <w:t xml:space="preserve">第205条 国家基本养老金领取资格</w:t>
      </w:r>
    </w:p>
    <w:p>
      <w:pPr>
        <w:spacing w:after="0"/>
        <w:ind w:start="0"/>
        <w:jc w:val="both"/>
      </w:pPr>
      <w:r>
        <w:rPr>
          <w:rFonts w:ascii="Times New Roman"/>
          <w:b w:val="false"/>
          <w:i w:val="false"/>
          <w:color w:val="000000"/>
          <w:sz w:val="28"/>
        </w:rPr>
        <w:t xml:space="preserve">
      国家基本养老金应发放给以下人员：</w:t>
      </w:r>
    </w:p>
    <w:p>
      <w:pPr>
        <w:spacing w:after="0"/>
        <w:ind w:start="0"/>
        <w:jc w:val="both"/>
      </w:pPr>
      <w:r>
        <w:rPr>
          <w:rFonts w:ascii="Times New Roman"/>
          <w:b w:val="false"/>
          <w:i w:val="false"/>
          <w:color w:val="000000"/>
          <w:sz w:val="28"/>
        </w:rPr>
        <w:t xml:space="preserve">
      1) 2018年7月1日前获批退休养老金支付者，以及2016年1月1日前获批长期服务养老金支付者；</w:t>
      </w:r>
    </w:p>
    <w:p>
      <w:pPr>
        <w:spacing w:after="0"/>
        <w:ind w:start="0"/>
        <w:jc w:val="both"/>
      </w:pPr>
      <w:r>
        <w:rPr>
          <w:rFonts w:ascii="Times New Roman"/>
          <w:b w:val="false"/>
          <w:i w:val="false"/>
          <w:color w:val="000000"/>
          <w:sz w:val="28"/>
        </w:rPr>
        <w:t xml:space="preserve">
      2）达到本法第207条第1款规定退休年龄的人员，但下列人员除外：因哈萨克斯坦共和国宪法规定的任期届满而终止职权的哈萨克斯坦共和国宪法法院法官（其领取每月生活津贴）；领取每月生活津贴的退休法官； 军事人员、特殊国家机关及执法机关人员、国家信使服务人员，以及自2012年1月1日起被取消特殊军衔、职级及着装资格者，以及在2022年7月1日和2023年1月1日哈萨克斯坦共和国内务机关缩减医疗岗位时， 在岗位缩减时已累计服役满十二年六个月的军人、特殊国家机构及执法机关人员、国家信使服务人员，且须继续在看守所及惩教系统医疗机构从事工作并领取工龄养老金者。</w:t>
      </w:r>
    </w:p>
    <w:p>
      <w:pPr>
        <w:spacing w:after="0"/>
        <w:ind w:start="0"/>
        <w:jc w:val="both"/>
      </w:pPr>
      <w:r>
        <w:rPr>
          <w:rFonts w:ascii="Times New Roman"/>
          <w:b/>
          <w:i w:val="false"/>
          <w:color w:val="000000"/>
          <w:sz w:val="28"/>
        </w:rPr>
        <w:t xml:space="preserve">第二百零六条 国家基本养老金数额的计算</w:t>
      </w:r>
    </w:p>
    <w:p>
      <w:pPr>
        <w:spacing w:after="0"/>
        <w:ind w:start="0"/>
        <w:jc w:val="both"/>
      </w:pPr>
      <w:r>
        <w:rPr>
          <w:rFonts w:ascii="Times New Roman"/>
          <w:b w:val="false"/>
          <w:i w:val="false"/>
          <w:color w:val="000000"/>
          <w:sz w:val="28"/>
        </w:rPr>
        <w:t xml:space="preserve">
      1. 国家基本养老金支付标准如下：</w:t>
      </w:r>
    </w:p>
    <w:p>
      <w:pPr>
        <w:spacing w:after="0"/>
        <w:ind w:start="0"/>
        <w:jc w:val="both"/>
      </w:pPr>
      <w:r>
        <w:rPr>
          <w:rFonts w:ascii="Times New Roman"/>
          <w:b w:val="false"/>
          <w:i w:val="false"/>
          <w:color w:val="000000"/>
          <w:sz w:val="28"/>
        </w:rPr>
        <w:t xml:space="preserve">
      自2023年1月1日起 - 养老金体系参保年限10年及以下或未参保者，按法定最低生活保障标准的60%支付，每超出10年参保年限增加2%，但不超过该财政年度国家预算法定最低生活保障标准的100%；</w:t>
      </w:r>
    </w:p>
    <w:p>
      <w:pPr>
        <w:spacing w:after="0"/>
        <w:ind w:start="0"/>
        <w:jc w:val="both"/>
      </w:pPr>
      <w:r>
        <w:rPr>
          <w:rFonts w:ascii="Times New Roman"/>
          <w:b w:val="false"/>
          <w:i w:val="false"/>
          <w:color w:val="000000"/>
          <w:sz w:val="28"/>
        </w:rPr>
        <w:t xml:space="preserve">
      自2024年1月1日起——养老金体系参保满十年或不足十年者，按最低生活保障收入的65%计算，每超十年参保一年增加2%，但不得超过该财政年度国家预算法规定的最低生活保障收入的105%；</w:t>
      </w:r>
    </w:p>
    <w:p>
      <w:pPr>
        <w:spacing w:after="0"/>
        <w:ind w:start="0"/>
        <w:jc w:val="both"/>
      </w:pPr>
      <w:r>
        <w:rPr>
          <w:rFonts w:ascii="Times New Roman"/>
          <w:b w:val="false"/>
          <w:i w:val="false"/>
          <w:color w:val="000000"/>
          <w:sz w:val="28"/>
        </w:rPr>
        <w:t xml:space="preserve">
      自2025年1月1日起——无论养老金体系参与年限是否满十年，均按最低生活保障收入的70%核定，每超十年参与一年增加2%，但不得超过国家预算法规定的该财政年度最低生活保障收入的110%；</w:t>
      </w:r>
    </w:p>
    <w:p>
      <w:pPr>
        <w:spacing w:after="0"/>
        <w:ind w:start="0"/>
        <w:jc w:val="both"/>
      </w:pPr>
      <w:r>
        <w:rPr>
          <w:rFonts w:ascii="Times New Roman"/>
          <w:b w:val="false"/>
          <w:i w:val="false"/>
          <w:color w:val="000000"/>
          <w:sz w:val="28"/>
        </w:rPr>
        <w:t xml:space="preserve">
      自2026年1月1日起——养老金体系参保年限十年或以下者，或未参保者，按最低生活保障标准的70%计发，每超十年参保满一年增加2%，但不得超过该财政年度国家预算法规定的最低生活保障标准的118%；</w:t>
      </w:r>
    </w:p>
    <w:p>
      <w:pPr>
        <w:spacing w:after="0"/>
        <w:ind w:start="0"/>
        <w:jc w:val="both"/>
      </w:pPr>
      <w:r>
        <w:rPr>
          <w:rFonts w:ascii="Times New Roman"/>
          <w:b w:val="false"/>
          <w:i w:val="false"/>
          <w:color w:val="000000"/>
          <w:sz w:val="28"/>
        </w:rPr>
        <w:t xml:space="preserve">
      自2027年1月1日起——养老金体系参保年限十年或不足十年者，按最低生活保障标准的70%支付，每超十年参保一年增加2%，但不超过该财政年度国家预算法规定的最低生活保障标准的120%。</w:t>
      </w:r>
    </w:p>
    <w:p>
      <w:pPr>
        <w:spacing w:after="0"/>
        <w:ind w:start="0"/>
        <w:jc w:val="both"/>
      </w:pPr>
      <w:r>
        <w:rPr>
          <w:rFonts w:ascii="Times New Roman"/>
          <w:b w:val="false"/>
          <w:i w:val="false"/>
          <w:color w:val="000000"/>
          <w:sz w:val="28"/>
        </w:rPr>
        <w:t xml:space="preserve">
      国家基本养老金支付金额应依据本款第二项规定每年重新核算。</w:t>
      </w:r>
    </w:p>
    <w:p>
      <w:pPr>
        <w:spacing w:after="0"/>
        <w:ind w:start="0"/>
        <w:jc w:val="both"/>
      </w:pPr>
      <w:r>
        <w:rPr>
          <w:rFonts w:ascii="Times New Roman"/>
          <w:b w:val="false"/>
          <w:i w:val="false"/>
          <w:color w:val="000000"/>
          <w:sz w:val="28"/>
        </w:rPr>
        <w:t xml:space="preserve">
      2. 计算国家基本养老金的养老金体系参与年限时，应包含：</w:t>
      </w:r>
    </w:p>
    <w:p>
      <w:pPr>
        <w:spacing w:after="0"/>
        <w:ind w:start="0"/>
        <w:jc w:val="both"/>
      </w:pPr>
      <w:r>
        <w:rPr>
          <w:rFonts w:ascii="Times New Roman"/>
          <w:b w:val="false"/>
          <w:i w:val="false"/>
          <w:color w:val="000000"/>
          <w:sz w:val="28"/>
        </w:rPr>
        <w:t xml:space="preserve">
      1) 1998年1月1日前的服务年限，按本法第208条计算；</w:t>
      </w:r>
    </w:p>
    <w:p>
      <w:pPr>
        <w:spacing w:after="0"/>
        <w:ind w:start="0"/>
        <w:jc w:val="both"/>
      </w:pPr>
      <w:r>
        <w:rPr>
          <w:rFonts w:ascii="Times New Roman"/>
          <w:b w:val="false"/>
          <w:i w:val="false"/>
          <w:color w:val="000000"/>
          <w:sz w:val="28"/>
        </w:rPr>
        <w:t xml:space="preserve">
      2）已缴纳强制性养老金缴费和/或雇主强制性养老金缴费的期间；</w:t>
      </w:r>
    </w:p>
    <w:p>
      <w:pPr>
        <w:spacing w:after="0"/>
        <w:ind w:start="0"/>
        <w:jc w:val="both"/>
      </w:pPr>
      <w:r>
        <w:rPr>
          <w:rFonts w:ascii="Times New Roman"/>
          <w:b w:val="false"/>
          <w:i w:val="false"/>
          <w:color w:val="000000"/>
          <w:sz w:val="28"/>
        </w:rPr>
        <w:t xml:space="preserve">
      3) 在哈萨克斯坦政府决定适用强制性养老金缴费率及强制性职业养老金缴费率0调整系数的领域内从事雇佣工作、创业活动或私人执业的时长；</w:t>
      </w:r>
    </w:p>
    <w:p>
      <w:pPr>
        <w:spacing w:after="0"/>
        <w:ind w:start="0"/>
        <w:jc w:val="both"/>
      </w:pPr>
      <w:r>
        <w:rPr>
          <w:rFonts w:ascii="Times New Roman"/>
          <w:b w:val="false"/>
          <w:i w:val="false"/>
          <w:color w:val="000000"/>
          <w:sz w:val="28"/>
        </w:rPr>
        <w:t xml:space="preserve">
      4) 2020年4月1日至2020年10月1日期间，根据《哈萨克斯坦共和国税法典》第341条第1款第51项规定，其收入被排除在应税个人收入之外的活动期间；</w:t>
      </w:r>
    </w:p>
    <w:p>
      <w:pPr>
        <w:spacing w:after="0"/>
        <w:ind w:start="0"/>
        <w:jc w:val="both"/>
      </w:pPr>
      <w:r>
        <w:rPr>
          <w:rFonts w:ascii="Times New Roman"/>
          <w:b w:val="false"/>
          <w:i w:val="false"/>
          <w:color w:val="000000"/>
          <w:sz w:val="28"/>
        </w:rPr>
        <w:t xml:space="preserve">
      5) 实际照料无业母亲或无业父亲抚养幼儿的时间（以实际照料为准），但每名子女照料期不得超过3周岁，总计不超过12年；</w:t>
      </w:r>
    </w:p>
    <w:p>
      <w:pPr>
        <w:spacing w:after="0"/>
        <w:ind w:start="0"/>
        <w:jc w:val="both"/>
      </w:pPr>
      <w:r>
        <w:rPr>
          <w:rFonts w:ascii="Times New Roman"/>
          <w:b w:val="false"/>
          <w:i w:val="false"/>
          <w:color w:val="000000"/>
          <w:sz w:val="28"/>
        </w:rPr>
        <w:t xml:space="preserve">
      6) 照顾残疾儿童至其年满18周岁期间；</w:t>
      </w:r>
    </w:p>
    <w:p>
      <w:pPr>
        <w:spacing w:after="0"/>
        <w:ind w:start="0"/>
        <w:jc w:val="both"/>
      </w:pPr>
      <w:r>
        <w:rPr>
          <w:rFonts w:ascii="Times New Roman"/>
          <w:b w:val="false"/>
          <w:i w:val="false"/>
          <w:color w:val="000000"/>
          <w:sz w:val="28"/>
        </w:rPr>
        <w:t xml:space="preserve">
      7）服兵役、在特殊国家机关及执法机关服役、从事国家信使服务的年限； </w:t>
      </w:r>
    </w:p>
    <w:p>
      <w:pPr>
        <w:spacing w:after="0"/>
        <w:ind w:start="0"/>
        <w:jc w:val="both"/>
      </w:pPr>
      <w:r>
        <w:rPr>
          <w:rFonts w:ascii="Times New Roman"/>
          <w:b w:val="false"/>
          <w:i w:val="false"/>
          <w:color w:val="000000"/>
          <w:sz w:val="28"/>
        </w:rPr>
        <w:t xml:space="preserve">
      8）哈萨克斯坦共和国外交部门及国际组织雇员配偶在国外居住的期间，但累计不超过10年；</w:t>
      </w:r>
    </w:p>
    <w:p>
      <w:pPr>
        <w:spacing w:after="0"/>
        <w:ind w:start="0"/>
        <w:jc w:val="both"/>
      </w:pPr>
      <w:r>
        <w:rPr>
          <w:rFonts w:ascii="Times New Roman"/>
          <w:b w:val="false"/>
          <w:i w:val="false"/>
          <w:color w:val="000000"/>
          <w:sz w:val="28"/>
        </w:rPr>
        <w:t xml:space="preserve">
      9）除义务兵役制军人外，军人配偶及特殊国家机关工作人员配偶在无法从事本职工作的地区居住的年限，累计不超过10年；</w:t>
      </w:r>
    </w:p>
    <w:p>
      <w:pPr>
        <w:spacing w:after="0"/>
        <w:ind w:start="0"/>
        <w:jc w:val="both"/>
      </w:pPr>
      <w:r>
        <w:rPr>
          <w:rFonts w:ascii="Times New Roman"/>
          <w:b w:val="false"/>
          <w:i w:val="false"/>
          <w:color w:val="000000"/>
          <w:sz w:val="28"/>
        </w:rPr>
        <w:t xml:space="preserve">
      10）1998年1月1日后在拜科努尔航天发射场俄罗斯机构的就业期间；</w:t>
      </w:r>
    </w:p>
    <w:p>
      <w:pPr>
        <w:spacing w:after="0"/>
        <w:ind w:start="0"/>
        <w:jc w:val="both"/>
      </w:pPr>
      <w:r>
        <w:rPr>
          <w:rFonts w:ascii="Times New Roman"/>
          <w:b w:val="false"/>
          <w:i w:val="false"/>
          <w:color w:val="000000"/>
          <w:sz w:val="28"/>
        </w:rPr>
        <w:t xml:space="preserve">
      11）因紧急状态或限制性措施导致活动受限而领取收入损失社会补助的期间；</w:t>
      </w:r>
    </w:p>
    <w:p>
      <w:pPr>
        <w:spacing w:after="0"/>
        <w:ind w:start="0"/>
        <w:jc w:val="both"/>
      </w:pPr>
      <w:r>
        <w:rPr>
          <w:rFonts w:ascii="Times New Roman"/>
          <w:b w:val="false"/>
          <w:i w:val="false"/>
          <w:color w:val="000000"/>
          <w:sz w:val="28"/>
        </w:rPr>
        <w:t xml:space="preserve">
      12）照料一级残疾人、需护理的二级残疾单身人士、需照料的老年养老金领取者及年满八十周岁老年人的时间；</w:t>
      </w:r>
    </w:p>
    <w:p>
      <w:pPr>
        <w:spacing w:after="0"/>
        <w:ind w:start="0"/>
        <w:jc w:val="both"/>
      </w:pPr>
      <w:r>
        <w:rPr>
          <w:rFonts w:ascii="Times New Roman"/>
          <w:b w:val="false"/>
          <w:i w:val="false"/>
          <w:color w:val="000000"/>
          <w:sz w:val="28"/>
        </w:rPr>
        <w:t xml:space="preserve">
      13）本法第248条第3款第2项所述人员的工龄。自2005年1月1日起，上述期间须满足向基金缴纳社会保险费的条件方可计入。</w:t>
      </w:r>
    </w:p>
    <w:p>
      <w:pPr>
        <w:spacing w:after="0"/>
        <w:ind w:start="0"/>
        <w:jc w:val="both"/>
      </w:pPr>
      <w:r>
        <w:rPr>
          <w:rFonts w:ascii="Times New Roman"/>
          <w:b w:val="false"/>
          <w:i w:val="false"/>
          <w:color w:val="000000"/>
          <w:sz w:val="28"/>
        </w:rPr>
        <w:t xml:space="preserve">
      国家基本养老金的发放不受退休养老金、统一累积养老金基金、自愿累积养老金基金以及国家社会保障残疾津贴领取情况的影响。</w:t>
      </w:r>
    </w:p>
    <w:p>
      <w:pPr>
        <w:spacing w:after="0"/>
        <w:ind w:start="0"/>
        <w:jc w:val="both"/>
      </w:pPr>
      <w:r>
        <w:rPr>
          <w:rFonts w:ascii="Times New Roman"/>
          <w:b w:val="false"/>
          <w:i w:val="false"/>
          <w:color w:val="000000"/>
          <w:sz w:val="28"/>
        </w:rPr>
        <w:t xml:space="preserve">
      3. 国家基本养老金支付应从预算资金中拨付。</w:t>
      </w:r>
    </w:p>
    <w:p>
      <w:pPr>
        <w:spacing w:after="0"/>
        <w:ind w:start="0"/>
        <w:jc w:val="left"/>
      </w:pPr>
      <w:r>
        <w:rPr>
          <w:rFonts w:ascii="Times New Roman"/>
          <w:b/>
          <w:i w:val="false"/>
          <w:color w:val="000000"/>
        </w:rPr>
        <w:t xml:space="preserve"> 第3款：退休养老金支付</w:t>
      </w:r>
    </w:p>
    <w:p>
      <w:pPr>
        <w:spacing w:after="0"/>
        <w:ind w:start="0"/>
        <w:jc w:val="both"/>
      </w:pPr>
      <w:r>
        <w:rPr>
          <w:rFonts w:ascii="Times New Roman"/>
          <w:b/>
          <w:i w:val="false"/>
          <w:color w:val="000000"/>
          <w:sz w:val="28"/>
        </w:rPr>
        <w:t xml:space="preserve">第二百零七条 退休养老金支付的授予</w:t>
      </w:r>
    </w:p>
    <w:p>
      <w:pPr>
        <w:spacing w:after="0"/>
        <w:ind w:start="0"/>
        <w:jc w:val="both"/>
      </w:pPr>
      <w:r>
        <w:rPr>
          <w:rFonts w:ascii="Times New Roman"/>
          <w:b w:val="false"/>
          <w:i w:val="false"/>
          <w:color w:val="000000"/>
          <w:sz w:val="28"/>
        </w:rPr>
        <w:t xml:space="preserve">
      1. 退休养老金支付标准如下：</w:t>
      </w:r>
    </w:p>
    <w:p>
      <w:pPr>
        <w:spacing w:after="0"/>
        <w:ind w:start="0"/>
        <w:jc w:val="both"/>
      </w:pPr>
      <w:r>
        <w:rPr>
          <w:rFonts w:ascii="Times New Roman"/>
          <w:b w:val="false"/>
          <w:i w:val="false"/>
          <w:color w:val="000000"/>
          <w:sz w:val="28"/>
        </w:rPr>
        <w:t xml:space="preserve">
      自2001年7月1日起——男性年满63周岁，女性年满58周岁。</w:t>
      </w:r>
    </w:p>
    <w:p>
      <w:pPr>
        <w:spacing w:after="0"/>
        <w:ind w:start="0"/>
        <w:jc w:val="both"/>
      </w:pPr>
      <w:r>
        <w:rPr>
          <w:rFonts w:ascii="Times New Roman"/>
          <w:b w:val="false"/>
          <w:i w:val="false"/>
          <w:color w:val="000000"/>
          <w:sz w:val="28"/>
        </w:rPr>
        <w:t xml:space="preserve">
      但女性退休养老金支付标准如下：</w:t>
      </w:r>
    </w:p>
    <w:p>
      <w:pPr>
        <w:spacing w:after="0"/>
        <w:ind w:start="0"/>
        <w:jc w:val="both"/>
      </w:pPr>
      <w:r>
        <w:rPr>
          <w:rFonts w:ascii="Times New Roman"/>
          <w:b w:val="false"/>
          <w:i w:val="false"/>
          <w:color w:val="000000"/>
          <w:sz w:val="28"/>
        </w:rPr>
        <w:t xml:space="preserve">
      自2018年1月1日起——年满58.5周岁；</w:t>
      </w:r>
    </w:p>
    <w:p>
      <w:pPr>
        <w:spacing w:after="0"/>
        <w:ind w:start="0"/>
        <w:jc w:val="both"/>
      </w:pPr>
      <w:r>
        <w:rPr>
          <w:rFonts w:ascii="Times New Roman"/>
          <w:b w:val="false"/>
          <w:i w:val="false"/>
          <w:color w:val="000000"/>
          <w:sz w:val="28"/>
        </w:rPr>
        <w:t xml:space="preserve">
      2019年1月1日起——年满59周岁；</w:t>
      </w:r>
    </w:p>
    <w:p>
      <w:pPr>
        <w:spacing w:after="0"/>
        <w:ind w:start="0"/>
        <w:jc w:val="both"/>
      </w:pPr>
      <w:r>
        <w:rPr>
          <w:rFonts w:ascii="Times New Roman"/>
          <w:b w:val="false"/>
          <w:i w:val="false"/>
          <w:color w:val="000000"/>
          <w:sz w:val="28"/>
        </w:rPr>
        <w:t xml:space="preserve">
      2020年1月1日起——年满59.5周岁；</w:t>
      </w:r>
    </w:p>
    <w:p>
      <w:pPr>
        <w:spacing w:after="0"/>
        <w:ind w:start="0"/>
        <w:jc w:val="both"/>
      </w:pPr>
      <w:r>
        <w:rPr>
          <w:rFonts w:ascii="Times New Roman"/>
          <w:b w:val="false"/>
          <w:i w:val="false"/>
          <w:color w:val="000000"/>
          <w:sz w:val="28"/>
        </w:rPr>
        <w:t xml:space="preserve">
      2021年1月1日起——年满60周岁；</w:t>
      </w:r>
    </w:p>
    <w:p>
      <w:pPr>
        <w:spacing w:after="0"/>
        <w:ind w:start="0"/>
        <w:jc w:val="both"/>
      </w:pPr>
      <w:r>
        <w:rPr>
          <w:rFonts w:ascii="Times New Roman"/>
          <w:b w:val="false"/>
          <w:i w:val="false"/>
          <w:color w:val="000000"/>
          <w:sz w:val="28"/>
        </w:rPr>
        <w:t xml:space="preserve">
      2022年1月1日起——年满60.5周岁；</w:t>
      </w:r>
    </w:p>
    <w:p>
      <w:pPr>
        <w:spacing w:after="0"/>
        <w:ind w:start="0"/>
        <w:jc w:val="both"/>
      </w:pPr>
      <w:r>
        <w:rPr>
          <w:rFonts w:ascii="Times New Roman"/>
          <w:b w:val="false"/>
          <w:i w:val="false"/>
          <w:color w:val="000000"/>
          <w:sz w:val="28"/>
        </w:rPr>
        <w:t xml:space="preserve">
      2023年1月1日起 - 年满61周岁时；</w:t>
      </w:r>
    </w:p>
    <w:p>
      <w:pPr>
        <w:spacing w:after="0"/>
        <w:ind w:start="0"/>
        <w:jc w:val="both"/>
      </w:pPr>
      <w:r>
        <w:rPr>
          <w:rFonts w:ascii="Times New Roman"/>
          <w:b w:val="false"/>
          <w:i w:val="false"/>
          <w:color w:val="000000"/>
          <w:sz w:val="28"/>
        </w:rPr>
        <w:t xml:space="preserve">
      自2028年1月1日起——年满61.5周岁时；</w:t>
      </w:r>
    </w:p>
    <w:p>
      <w:pPr>
        <w:spacing w:after="0"/>
        <w:ind w:start="0"/>
        <w:jc w:val="both"/>
      </w:pPr>
      <w:r>
        <w:rPr>
          <w:rFonts w:ascii="Times New Roman"/>
          <w:b w:val="false"/>
          <w:i w:val="false"/>
          <w:color w:val="000000"/>
          <w:sz w:val="28"/>
        </w:rPr>
        <w:t xml:space="preserve">
      2029年1月1日起——年满62周岁时；</w:t>
      </w:r>
    </w:p>
    <w:p>
      <w:pPr>
        <w:spacing w:after="0"/>
        <w:ind w:start="0"/>
        <w:jc w:val="both"/>
      </w:pPr>
      <w:r>
        <w:rPr>
          <w:rFonts w:ascii="Times New Roman"/>
          <w:b w:val="false"/>
          <w:i w:val="false"/>
          <w:color w:val="000000"/>
          <w:sz w:val="28"/>
        </w:rPr>
        <w:t xml:space="preserve">
      2030年1月1日起 - 年满62.5周岁时</w:t>
      </w:r>
    </w:p>
    <w:p>
      <w:pPr>
        <w:spacing w:after="0"/>
        <w:ind w:start="0"/>
        <w:jc w:val="both"/>
      </w:pPr>
      <w:r>
        <w:rPr>
          <w:rFonts w:ascii="Times New Roman"/>
          <w:b w:val="false"/>
          <w:i w:val="false"/>
          <w:color w:val="000000"/>
          <w:sz w:val="28"/>
        </w:rPr>
        <w:t xml:space="preserve">
      自2031年1月1日起——年满63周岁时。</w:t>
      </w:r>
    </w:p>
    <w:p>
      <w:pPr>
        <w:spacing w:after="0"/>
        <w:ind w:start="0"/>
        <w:jc w:val="both"/>
      </w:pPr>
      <w:r>
        <w:rPr>
          <w:rFonts w:ascii="Times New Roman"/>
          <w:b w:val="false"/>
          <w:i w:val="false"/>
          <w:color w:val="000000"/>
          <w:sz w:val="28"/>
        </w:rPr>
        <w:t xml:space="preserve">
      2. 根据哈萨克斯坦共和国《关于受塞米巴拉金斯克核试验场核试验影响公民的社会保障法》，凡在1949年8月29日至1963年7月5日期间于极端辐射风险区及最高辐射风险区居住满五年者，可按以下年龄标准领取养老金：</w:t>
      </w:r>
    </w:p>
    <w:p>
      <w:pPr>
        <w:spacing w:after="0"/>
        <w:ind w:start="0"/>
        <w:jc w:val="both"/>
      </w:pPr>
      <w:r>
        <w:rPr>
          <w:rFonts w:ascii="Times New Roman"/>
          <w:b w:val="false"/>
          <w:i w:val="false"/>
          <w:color w:val="000000"/>
          <w:sz w:val="28"/>
        </w:rPr>
        <w:t xml:space="preserve">
      1) 男性——年满50周岁后；</w:t>
      </w:r>
    </w:p>
    <w:p>
      <w:pPr>
        <w:spacing w:after="0"/>
        <w:ind w:start="0"/>
        <w:jc w:val="both"/>
      </w:pPr>
      <w:r>
        <w:rPr>
          <w:rFonts w:ascii="Times New Roman"/>
          <w:b w:val="false"/>
          <w:i w:val="false"/>
          <w:color w:val="000000"/>
          <w:sz w:val="28"/>
        </w:rPr>
        <w:t xml:space="preserve">
      2) 女性——年满45周岁。</w:t>
      </w:r>
    </w:p>
    <w:p>
      <w:pPr>
        <w:spacing w:after="0"/>
        <w:ind w:start="0"/>
        <w:jc w:val="both"/>
      </w:pPr>
      <w:r>
        <w:rPr>
          <w:rFonts w:ascii="Times New Roman"/>
          <w:b w:val="false"/>
          <w:i w:val="false"/>
          <w:color w:val="000000"/>
          <w:sz w:val="28"/>
        </w:rPr>
        <w:t xml:space="preserve">
      3. 生育（或收养）5名及以上子女并将其抚养至8周岁的女性，年满53周岁时有权领取退休养老金。</w:t>
      </w:r>
    </w:p>
    <w:p>
      <w:pPr>
        <w:spacing w:after="0"/>
        <w:ind w:start="0"/>
        <w:jc w:val="both"/>
      </w:pPr>
      <w:r>
        <w:rPr>
          <w:rFonts w:ascii="Times New Roman"/>
          <w:b w:val="false"/>
          <w:i w:val="false"/>
          <w:color w:val="000000"/>
          <w:sz w:val="28"/>
        </w:rPr>
        <w:t xml:space="preserve">
      4. 哈萨克斯坦共和国宪法法院法官若因宪法规定任期届满而终止职权，且领取终身月津贴者；以及领取终身月津贴的退休法官，均不得领取退休养老金或工龄养老金。 </w:t>
      </w:r>
    </w:p>
    <w:p>
      <w:pPr>
        <w:spacing w:after="0"/>
        <w:ind w:start="0"/>
        <w:jc w:val="both"/>
      </w:pPr>
      <w:r>
        <w:rPr>
          <w:rFonts w:ascii="Times New Roman"/>
          <w:b/>
          <w:i w:val="false"/>
          <w:color w:val="000000"/>
          <w:sz w:val="28"/>
        </w:rPr>
        <w:t xml:space="preserve">第二百零八条 退休养老金服务年限计算</w:t>
      </w:r>
    </w:p>
    <w:p>
      <w:pPr>
        <w:spacing w:after="0"/>
        <w:ind w:start="0"/>
        <w:jc w:val="both"/>
      </w:pPr>
      <w:r>
        <w:rPr>
          <w:rFonts w:ascii="Times New Roman"/>
          <w:b w:val="false"/>
          <w:i w:val="false"/>
          <w:color w:val="000000"/>
          <w:sz w:val="28"/>
        </w:rPr>
        <w:t xml:space="preserve">
      1. 计算退休养老金支付的服务年限时，应计入下列情形：</w:t>
      </w:r>
    </w:p>
    <w:p>
      <w:pPr>
        <w:spacing w:after="0"/>
        <w:ind w:start="0"/>
        <w:jc w:val="both"/>
      </w:pPr>
      <w:r>
        <w:rPr>
          <w:rFonts w:ascii="Times New Roman"/>
          <w:b w:val="false"/>
          <w:i w:val="false"/>
          <w:color w:val="000000"/>
          <w:sz w:val="28"/>
        </w:rPr>
        <w:t xml:space="preserve">
      1）受雇于自然人或法人并领取薪酬的工作；</w:t>
      </w:r>
    </w:p>
    <w:p>
      <w:pPr>
        <w:spacing w:after="0"/>
        <w:ind w:start="0"/>
        <w:jc w:val="both"/>
      </w:pPr>
      <w:r>
        <w:rPr>
          <w:rFonts w:ascii="Times New Roman"/>
          <w:b w:val="false"/>
          <w:i w:val="false"/>
          <w:color w:val="000000"/>
          <w:sz w:val="28"/>
        </w:rPr>
        <w:t xml:space="preserve">
      2）服兵役期间；</w:t>
      </w:r>
    </w:p>
    <w:p>
      <w:pPr>
        <w:spacing w:after="0"/>
        <w:ind w:start="0"/>
        <w:jc w:val="both"/>
      </w:pPr>
      <w:r>
        <w:rPr>
          <w:rFonts w:ascii="Times New Roman"/>
          <w:b w:val="false"/>
          <w:i w:val="false"/>
          <w:color w:val="000000"/>
          <w:sz w:val="28"/>
        </w:rPr>
        <w:t xml:space="preserve">
      3) 在特殊国家机关和执法机构、国家信使服务部门任职</w:t>
      </w:r>
    </w:p>
    <w:p>
      <w:pPr>
        <w:spacing w:after="0"/>
        <w:ind w:start="0"/>
        <w:jc w:val="both"/>
      </w:pPr>
      <w:r>
        <w:rPr>
          <w:rFonts w:ascii="Times New Roman"/>
          <w:b w:val="false"/>
          <w:i w:val="false"/>
          <w:color w:val="000000"/>
          <w:sz w:val="28"/>
        </w:rPr>
        <w:t xml:space="preserve">
      4) 公务员职务；</w:t>
      </w:r>
    </w:p>
    <w:p>
      <w:pPr>
        <w:spacing w:after="0"/>
        <w:ind w:start="0"/>
        <w:jc w:val="both"/>
      </w:pPr>
      <w:r>
        <w:rPr>
          <w:rFonts w:ascii="Times New Roman"/>
          <w:b w:val="false"/>
          <w:i w:val="false"/>
          <w:color w:val="000000"/>
          <w:sz w:val="28"/>
        </w:rPr>
        <w:t xml:space="preserve">
      5) 创业及其他创收活动；</w:t>
      </w:r>
    </w:p>
    <w:p>
      <w:pPr>
        <w:spacing w:after="0"/>
        <w:ind w:start="0"/>
        <w:jc w:val="both"/>
      </w:pPr>
      <w:r>
        <w:rPr>
          <w:rFonts w:ascii="Times New Roman"/>
          <w:b w:val="false"/>
          <w:i w:val="false"/>
          <w:color w:val="000000"/>
          <w:sz w:val="28"/>
        </w:rPr>
        <w:t xml:space="preserve">
      6) 照料一级残疾人、二级残疾单身人士及需要协助的老年退休人员，以及年满八十周岁老年人的时间；</w:t>
      </w:r>
    </w:p>
    <w:p>
      <w:pPr>
        <w:spacing w:after="0"/>
        <w:ind w:start="0"/>
        <w:jc w:val="both"/>
      </w:pPr>
      <w:r>
        <w:rPr>
          <w:rFonts w:ascii="Times New Roman"/>
          <w:b w:val="false"/>
          <w:i w:val="false"/>
          <w:color w:val="000000"/>
          <w:sz w:val="28"/>
        </w:rPr>
        <w:t xml:space="preserve">
      7) 照顾未满18周岁残疾儿童期间；</w:t>
      </w:r>
    </w:p>
    <w:p>
      <w:pPr>
        <w:spacing w:after="0"/>
        <w:ind w:start="0"/>
        <w:jc w:val="both"/>
      </w:pPr>
      <w:r>
        <w:rPr>
          <w:rFonts w:ascii="Times New Roman"/>
          <w:b w:val="false"/>
          <w:i w:val="false"/>
          <w:color w:val="000000"/>
          <w:sz w:val="28"/>
        </w:rPr>
        <w:t xml:space="preserve">
      8）非在职母亲照料幼儿的时间，但每名子女不超过3周岁，累计不超过12年；</w:t>
      </w:r>
    </w:p>
    <w:p>
      <w:pPr>
        <w:spacing w:after="0"/>
        <w:ind w:start="0"/>
        <w:jc w:val="both"/>
      </w:pPr>
      <w:r>
        <w:rPr>
          <w:rFonts w:ascii="Times New Roman"/>
          <w:b w:val="false"/>
          <w:i w:val="false"/>
          <w:color w:val="000000"/>
          <w:sz w:val="28"/>
        </w:rPr>
        <w:t xml:space="preserve">
      9）公民遭受不公正起诉与迫害后获得平反的拘留、监禁及流放期间；</w:t>
      </w:r>
    </w:p>
    <w:p>
      <w:pPr>
        <w:spacing w:after="0"/>
        <w:ind w:start="0"/>
        <w:jc w:val="both"/>
      </w:pPr>
      <w:r>
        <w:rPr>
          <w:rFonts w:ascii="Times New Roman"/>
          <w:b w:val="false"/>
          <w:i w:val="false"/>
          <w:color w:val="000000"/>
          <w:sz w:val="28"/>
        </w:rPr>
        <w:t xml:space="preserve">
      10）身体健全公民在前苏联临时被占领土居住期间，以及个人（无论年龄）在伟大卫国战争期间被强制迁移至其他国家领土期间的居住时间，包括法西斯集中营（战争期间的隔都及其他强制拘留场所）的拘禁时间，前提是上述人员在此期间未犯有危害祖国罪行；</w:t>
      </w:r>
    </w:p>
    <w:p>
      <w:pPr>
        <w:spacing w:after="0"/>
        <w:ind w:start="0"/>
        <w:jc w:val="both"/>
      </w:pPr>
      <w:r>
        <w:rPr>
          <w:rFonts w:ascii="Times New Roman"/>
          <w:b w:val="false"/>
          <w:i w:val="false"/>
          <w:color w:val="000000"/>
          <w:sz w:val="28"/>
        </w:rPr>
        <w:t xml:space="preserve">
      11）因伟大卫国战争期间遭受创伤、挫伤、残缺或疾病致残的非劳动人口，以及具有同等残疾状况者的伤残期；</w:t>
      </w:r>
    </w:p>
    <w:p>
      <w:pPr>
        <w:spacing w:after="0"/>
        <w:ind w:start="0"/>
        <w:jc w:val="both"/>
      </w:pPr>
      <w:r>
        <w:rPr>
          <w:rFonts w:ascii="Times New Roman"/>
          <w:b w:val="false"/>
          <w:i w:val="false"/>
          <w:color w:val="000000"/>
          <w:sz w:val="28"/>
        </w:rPr>
        <w:t xml:space="preserve">
      12）前苏联机构、哈萨克斯坦共和国机构及国际组织雇员配偶在国外居住的期间，但累计不超过10年；</w:t>
      </w:r>
    </w:p>
    <w:p>
      <w:pPr>
        <w:spacing w:after="0"/>
        <w:ind w:start="0"/>
        <w:jc w:val="both"/>
      </w:pPr>
      <w:r>
        <w:rPr>
          <w:rFonts w:ascii="Times New Roman"/>
          <w:b w:val="false"/>
          <w:i w:val="false"/>
          <w:color w:val="000000"/>
          <w:sz w:val="28"/>
        </w:rPr>
        <w:t xml:space="preserve">
      13）军人（不含义务兵役人员）及特殊国家机关工作人员配偶因无法在其专业领域就业而在异地居住的期间，但累计不超过10年；</w:t>
      </w:r>
    </w:p>
    <w:p>
      <w:pPr>
        <w:spacing w:after="0"/>
        <w:ind w:start="0"/>
        <w:jc w:val="both"/>
      </w:pPr>
      <w:r>
        <w:rPr>
          <w:rFonts w:ascii="Times New Roman"/>
          <w:b w:val="false"/>
          <w:i w:val="false"/>
          <w:color w:val="000000"/>
          <w:sz w:val="28"/>
        </w:rPr>
        <w:t xml:space="preserve">
      14）在哈萨克斯坦境内及境外的高等教育机构（含预科课程）、中等专业教育机构、学院、学校及培训、进修、再培训课程、研究生课程、博士课程、临床住院医师培训，以及宗教教育机构的学习经历；</w:t>
      </w:r>
    </w:p>
    <w:p>
      <w:pPr>
        <w:spacing w:after="0"/>
        <w:ind w:start="0"/>
        <w:jc w:val="both"/>
      </w:pPr>
      <w:r>
        <w:rPr>
          <w:rFonts w:ascii="Times New Roman"/>
          <w:b w:val="false"/>
          <w:i w:val="false"/>
          <w:color w:val="000000"/>
          <w:sz w:val="28"/>
        </w:rPr>
        <w:t xml:space="preserve">
      15) 在准军事警卫部队、特种通信机构及矿山救援单位服役，无论所属部门及特殊或军事职衔；</w:t>
      </w:r>
    </w:p>
    <w:p>
      <w:pPr>
        <w:spacing w:after="0"/>
        <w:ind w:start="0"/>
        <w:jc w:val="both"/>
      </w:pPr>
      <w:r>
        <w:rPr>
          <w:rFonts w:ascii="Times New Roman"/>
          <w:b w:val="false"/>
          <w:i w:val="false"/>
          <w:color w:val="000000"/>
          <w:sz w:val="28"/>
        </w:rPr>
        <w:t xml:space="preserve">
      16）在哈萨克斯坦共和国历史故土定居的哈萨克族人，其在原籍国的就业经历。</w:t>
      </w:r>
    </w:p>
    <w:p>
      <w:pPr>
        <w:spacing w:after="0"/>
        <w:ind w:start="0"/>
        <w:jc w:val="both"/>
      </w:pPr>
      <w:r>
        <w:rPr>
          <w:rFonts w:ascii="Times New Roman"/>
          <w:b w:val="false"/>
          <w:i w:val="false"/>
          <w:color w:val="000000"/>
          <w:sz w:val="28"/>
        </w:rPr>
        <w:t xml:space="preserve">
      2. 计算退休养老金优待服务年限时，还应计入以下情形：</w:t>
      </w:r>
    </w:p>
    <w:p>
      <w:pPr>
        <w:spacing w:after="0"/>
        <w:ind w:start="0"/>
        <w:jc w:val="both"/>
      </w:pPr>
      <w:r>
        <w:rPr>
          <w:rFonts w:ascii="Times New Roman"/>
          <w:b w:val="false"/>
          <w:i w:val="false"/>
          <w:color w:val="000000"/>
          <w:sz w:val="28"/>
        </w:rPr>
        <w:t xml:space="preserve">
      1）现役部队作战期间服役，包括履行军事职责，以及游击队作战单位服役期间，因战伤在医疗单位疗养的时间——按军人服役年限养老金计算程序执行；</w:t>
      </w:r>
    </w:p>
    <w:p>
      <w:pPr>
        <w:spacing w:after="0"/>
        <w:ind w:start="0"/>
        <w:jc w:val="both"/>
      </w:pPr>
      <w:r>
        <w:rPr>
          <w:rFonts w:ascii="Times New Roman"/>
          <w:b w:val="false"/>
          <w:i w:val="false"/>
          <w:color w:val="000000"/>
          <w:sz w:val="28"/>
        </w:rPr>
        <w:t xml:space="preserve">
      2）在伟大卫国战争期间的就业（含在军事单位担任自由雇员）及除本款第1项所述服役外的其他服役——按双倍标准支付；</w:t>
      </w:r>
    </w:p>
    <w:p>
      <w:pPr>
        <w:spacing w:after="0"/>
        <w:ind w:start="0"/>
        <w:jc w:val="both"/>
      </w:pPr>
      <w:r>
        <w:rPr>
          <w:rFonts w:ascii="Times New Roman"/>
          <w:b w:val="false"/>
          <w:i w:val="false"/>
          <w:color w:val="000000"/>
          <w:sz w:val="28"/>
        </w:rPr>
        <w:t xml:space="preserve">
      3）1941年9月8日至1944年1月27日伟大卫国战争期间列宁格勒被围困时在该市的工作——按三倍标准支付；</w:t>
      </w:r>
    </w:p>
    <w:p>
      <w:pPr>
        <w:spacing w:after="0"/>
        <w:ind w:start="0"/>
        <w:jc w:val="both"/>
      </w:pPr>
      <w:r>
        <w:rPr>
          <w:rFonts w:ascii="Times New Roman"/>
          <w:b w:val="false"/>
          <w:i w:val="false"/>
          <w:color w:val="000000"/>
          <w:sz w:val="28"/>
        </w:rPr>
        <w:t xml:space="preserve">
      4）1941年9月8日至1944年1月27日列宁格勒被围困期间，年满12周岁及以上公民在该市停留时间——按双倍计算；</w:t>
      </w:r>
    </w:p>
    <w:p>
      <w:pPr>
        <w:spacing w:after="0"/>
        <w:ind w:start="0"/>
        <w:jc w:val="both"/>
      </w:pPr>
      <w:r>
        <w:rPr>
          <w:rFonts w:ascii="Times New Roman"/>
          <w:b w:val="false"/>
          <w:i w:val="false"/>
          <w:color w:val="000000"/>
          <w:sz w:val="28"/>
        </w:rPr>
        <w:t xml:space="preserve">
      5）在伟大卫国战争期间被强制迁移至其他国家领土所经历的时间，以及在法西斯集中营（战争期间的隔都及其他强制拘留场所）所经历的时间——按双倍支付，除非相关人员在此期间犯有危害祖国罪行；</w:t>
      </w:r>
    </w:p>
    <w:p>
      <w:pPr>
        <w:spacing w:after="0"/>
        <w:ind w:start="0"/>
        <w:jc w:val="both"/>
      </w:pPr>
      <w:r>
        <w:rPr>
          <w:rFonts w:ascii="Times New Roman"/>
          <w:b w:val="false"/>
          <w:i w:val="false"/>
          <w:color w:val="000000"/>
          <w:sz w:val="28"/>
        </w:rPr>
        <w:t xml:space="preserve">
      6）公民因遭受非法起诉和镇压后获得平反，其在拘留所服刑、被剥夺自由场所服刑、流放、限制自由的强制劳动、劳改营劳动及精神卫生机构强制治疗期间——按三倍标准支付；</w:t>
      </w:r>
    </w:p>
    <w:p>
      <w:pPr>
        <w:spacing w:after="0"/>
        <w:ind w:start="0"/>
        <w:jc w:val="both"/>
      </w:pPr>
      <w:r>
        <w:rPr>
          <w:rFonts w:ascii="Times New Roman"/>
          <w:b w:val="false"/>
          <w:i w:val="false"/>
          <w:color w:val="000000"/>
          <w:sz w:val="28"/>
        </w:rPr>
        <w:t xml:space="preserve">
      7) 1949年8月29日至1963年7月5日期间在塞米巴拉金斯克核试验场周边区域从事劳动及服兵役者，按三倍标准支付；1963年7月6日至1992年1月1日期间从事上述工作者，按1.5倍标准支付；</w:t>
      </w:r>
    </w:p>
    <w:p>
      <w:pPr>
        <w:spacing w:after="0"/>
        <w:ind w:start="0"/>
        <w:jc w:val="both"/>
      </w:pPr>
      <w:r>
        <w:rPr>
          <w:rFonts w:ascii="Times New Roman"/>
          <w:b w:val="false"/>
          <w:i w:val="false"/>
          <w:color w:val="000000"/>
          <w:sz w:val="28"/>
        </w:rPr>
        <w:t xml:space="preserve">
      8) 在抗疫防疫机构、治疗人类免疫缺陷病毒感染者或艾滋病患者的传染病机构工作——按双倍标准计算；在法医鉴定和病理诊断机构工作——按哈萨克斯坦政府批准的工作清单中规定的半倍标准计算；</w:t>
      </w:r>
    </w:p>
    <w:p>
      <w:pPr>
        <w:spacing w:after="0"/>
        <w:ind w:start="0"/>
        <w:jc w:val="both"/>
      </w:pPr>
      <w:r>
        <w:rPr>
          <w:rFonts w:ascii="Times New Roman"/>
          <w:b w:val="false"/>
          <w:i w:val="false"/>
          <w:color w:val="000000"/>
          <w:sz w:val="28"/>
        </w:rPr>
        <w:t xml:space="preserve">
      9）水上运输工作在完整航行期内计为一年工龄；</w:t>
      </w:r>
    </w:p>
    <w:p>
      <w:pPr>
        <w:spacing w:after="0"/>
        <w:ind w:start="0"/>
        <w:jc w:val="both"/>
      </w:pPr>
      <w:r>
        <w:rPr>
          <w:rFonts w:ascii="Times New Roman"/>
          <w:b w:val="false"/>
          <w:i w:val="false"/>
          <w:color w:val="000000"/>
          <w:sz w:val="28"/>
        </w:rPr>
        <w:t xml:space="preserve">
      10) 在季节性工业组织中完成完整季节的工作（无论其部门隶属关系），根据哈萨克斯坦共和国政府批准的清单，可计为一年工作经验。</w:t>
      </w:r>
    </w:p>
    <w:p>
      <w:pPr>
        <w:spacing w:after="0"/>
        <w:ind w:start="0"/>
        <w:jc w:val="both"/>
      </w:pPr>
      <w:r>
        <w:rPr>
          <w:rFonts w:ascii="Times New Roman"/>
          <w:b/>
          <w:i w:val="false"/>
          <w:color w:val="000000"/>
          <w:sz w:val="28"/>
        </w:rPr>
        <w:t xml:space="preserve">第二百零九条 工作年限确认</w:t>
      </w:r>
    </w:p>
    <w:p>
      <w:pPr>
        <w:spacing w:after="0"/>
        <w:ind w:start="0"/>
        <w:jc w:val="both"/>
      </w:pPr>
      <w:r>
        <w:rPr>
          <w:rFonts w:ascii="Times New Roman"/>
          <w:b w:val="false"/>
          <w:i w:val="false"/>
          <w:color w:val="000000"/>
          <w:sz w:val="28"/>
        </w:rPr>
        <w:t xml:space="preserve">
      1. 计算退休养老金时，工作年限应追溯至1998年1月1日之前。</w:t>
      </w:r>
    </w:p>
    <w:p>
      <w:pPr>
        <w:spacing w:after="0"/>
        <w:ind w:start="0"/>
        <w:jc w:val="both"/>
      </w:pPr>
      <w:r>
        <w:rPr>
          <w:rFonts w:ascii="Times New Roman"/>
          <w:b w:val="false"/>
          <w:i w:val="false"/>
          <w:color w:val="000000"/>
          <w:sz w:val="28"/>
        </w:rPr>
        <w:t xml:space="preserve">
      2. 工作年限应凭工作记录簿予以确认；若无工作记录簿或其中无相应记录，则依据证明就业详情的文件或法院判决予以确定。</w:t>
      </w:r>
    </w:p>
    <w:p>
      <w:pPr>
        <w:spacing w:after="0"/>
        <w:ind w:start="0"/>
        <w:jc w:val="both"/>
      </w:pPr>
      <w:r>
        <w:rPr>
          <w:rFonts w:ascii="Times New Roman"/>
          <w:b/>
          <w:i w:val="false"/>
          <w:color w:val="000000"/>
          <w:sz w:val="28"/>
        </w:rPr>
        <w:t xml:space="preserve">第二百一十条 退休金计算</w:t>
      </w:r>
    </w:p>
    <w:p>
      <w:pPr>
        <w:spacing w:after="0"/>
        <w:ind w:start="0"/>
        <w:jc w:val="both"/>
      </w:pPr>
      <w:r>
        <w:rPr>
          <w:rFonts w:ascii="Times New Roman"/>
          <w:b w:val="false"/>
          <w:i w:val="false"/>
          <w:color w:val="000000"/>
          <w:sz w:val="28"/>
        </w:rPr>
        <w:t xml:space="preserve">
      1. 基本退休金按本法第211条确定的月平均收入的60%计算。</w:t>
      </w:r>
    </w:p>
    <w:p>
      <w:pPr>
        <w:spacing w:after="0"/>
        <w:ind w:start="0"/>
        <w:jc w:val="both"/>
      </w:pPr>
      <w:r>
        <w:rPr>
          <w:rFonts w:ascii="Times New Roman"/>
          <w:b w:val="false"/>
          <w:i w:val="false"/>
          <w:color w:val="000000"/>
          <w:sz w:val="28"/>
        </w:rPr>
        <w:t xml:space="preserve">
      2. 退休金应依据1998年1月1日后连续任职期间的任意三年平均月收入计算，任职中断期间不予考虑。</w:t>
      </w:r>
    </w:p>
    <w:p>
      <w:pPr>
        <w:spacing w:after="0"/>
        <w:ind w:start="0"/>
        <w:jc w:val="both"/>
      </w:pPr>
      <w:r>
        <w:rPr>
          <w:rFonts w:ascii="Times New Roman"/>
          <w:b w:val="false"/>
          <w:i w:val="false"/>
          <w:color w:val="000000"/>
          <w:sz w:val="28"/>
        </w:rPr>
        <w:t xml:space="preserve">
      除本条第3款规定外，平均月收入数额应依据主管公共机构确定的、已向累积养老金基金或统一累积养老金基金缴纳强制性养老金缴费的收入，以及向该基金缴纳的社会保险费确定。</w:t>
      </w:r>
    </w:p>
    <w:p>
      <w:pPr>
        <w:spacing w:after="0"/>
        <w:ind w:start="0"/>
        <w:jc w:val="both"/>
      </w:pPr>
      <w:r>
        <w:rPr>
          <w:rFonts w:ascii="Times New Roman"/>
          <w:b w:val="false"/>
          <w:i w:val="false"/>
          <w:color w:val="000000"/>
          <w:sz w:val="28"/>
        </w:rPr>
        <w:t xml:space="preserve">
      3. 对于拜科努尔航天发射场俄罗斯机构雇员，1998年1月1日至2020年10月1日期间从事劳动、创业活动或个体经营的收入（该期间适用哈萨克斯坦共和国政府决定的强制性养老金缴费率、强制性职业养老金缴费率修正系数为0），以及2020年4月1日至2020年10月1日期间的活动收入，均不计入平均月收入基数。 2020年4月1日至2020年10月1日期间，根据《哈萨克斯坦共和国税法》（税法）第341条第1款第51项规定，该期间收入被排除在个人应税收入之外的劳动、经营活动、个体经营活动收入，应分别按收入证明所确认的收入确定。</w:t>
      </w:r>
    </w:p>
    <w:p>
      <w:pPr>
        <w:spacing w:after="0"/>
        <w:ind w:start="0"/>
        <w:jc w:val="both"/>
      </w:pPr>
      <w:r>
        <w:rPr>
          <w:rFonts w:ascii="Times New Roman"/>
          <w:b w:val="false"/>
          <w:i w:val="false"/>
          <w:color w:val="000000"/>
          <w:sz w:val="28"/>
        </w:rPr>
        <w:t xml:space="preserve">
      退休金支付应依据俄罗斯联邦货币支付的收入金额，按哈萨克斯坦共和国国家银行在退休金申请日确定的哈萨克斯坦共和国货币对外国货币官方汇率进行计算。</w:t>
      </w:r>
    </w:p>
    <w:p>
      <w:pPr>
        <w:spacing w:after="0"/>
        <w:ind w:start="0"/>
        <w:jc w:val="both"/>
      </w:pPr>
      <w:r>
        <w:rPr>
          <w:rFonts w:ascii="Times New Roman"/>
          <w:b w:val="false"/>
          <w:i w:val="false"/>
          <w:color w:val="000000"/>
          <w:sz w:val="28"/>
        </w:rPr>
        <w:t xml:space="preserve">
      4. 符合下列条件者，在达到本法第207条第1至3款规定年龄时，应全额领取退休养老金：</w:t>
      </w:r>
    </w:p>
    <w:p>
      <w:pPr>
        <w:spacing w:after="0"/>
        <w:ind w:start="0"/>
        <w:jc w:val="both"/>
      </w:pPr>
      <w:r>
        <w:rPr>
          <w:rFonts w:ascii="Times New Roman"/>
          <w:b w:val="false"/>
          <w:i w:val="false"/>
          <w:color w:val="000000"/>
          <w:sz w:val="28"/>
        </w:rPr>
        <w:t xml:space="preserve">
      1) 男性——截至1998年1月1日累计工作年限满二十五年；</w:t>
      </w:r>
    </w:p>
    <w:p>
      <w:pPr>
        <w:spacing w:after="0"/>
        <w:ind w:start="0"/>
        <w:jc w:val="both"/>
      </w:pPr>
      <w:r>
        <w:rPr>
          <w:rFonts w:ascii="Times New Roman"/>
          <w:b w:val="false"/>
          <w:i w:val="false"/>
          <w:color w:val="000000"/>
          <w:sz w:val="28"/>
        </w:rPr>
        <w:t xml:space="preserve">
      2）女性——截至1998年1月1日累计工作年限满二十年。</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自2028年1月1日起，第5款适用本法典第263条规定的表述。</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对于1998年1月1日前每超出规定年限的完整工作年限，退休金支付额应按1%比例递增，但不得超过退休金计算基准收入的75%。</w:t>
      </w:r>
    </w:p>
    <w:p>
      <w:pPr>
        <w:spacing w:after="0"/>
        <w:ind w:start="0"/>
        <w:jc w:val="both"/>
      </w:pPr>
      <w:r>
        <w:rPr>
          <w:rFonts w:ascii="Times New Roman"/>
          <w:b w:val="false"/>
          <w:i w:val="false"/>
          <w:color w:val="000000"/>
          <w:sz w:val="28"/>
        </w:rPr>
        <w:t xml:space="preserve">
      若按全额计算的退休金数额低于国家预算法定该财政年度的最低养老金标准，则退休金应按最低养老金标准核定。</w:t>
      </w:r>
    </w:p>
    <w:p>
      <w:pPr>
        <w:spacing w:after="0"/>
        <w:ind w:start="0"/>
        <w:jc w:val="both"/>
      </w:pPr>
      <w:r>
        <w:rPr>
          <w:rFonts w:ascii="Times New Roman"/>
          <w:b w:val="false"/>
          <w:i w:val="false"/>
          <w:color w:val="000000"/>
          <w:sz w:val="28"/>
        </w:rPr>
        <w:t xml:space="preserve">
      6. 凡符合本法第207条第1至3款规定条件但不符合全额退休金领取资格者，若截至1998年1月1日已完成至少六个月服务年限，可获发部分退休金。</w:t>
      </w:r>
    </w:p>
    <w:p>
      <w:pPr>
        <w:spacing w:after="0"/>
        <w:ind w:start="0"/>
        <w:jc w:val="both"/>
      </w:pPr>
      <w:r>
        <w:rPr>
          <w:rFonts w:ascii="Times New Roman"/>
          <w:b w:val="false"/>
          <w:i w:val="false"/>
          <w:color w:val="000000"/>
          <w:sz w:val="28"/>
        </w:rPr>
        <w:t xml:space="preserve">
      7. 部分退休养老金应按1998年1月1日之前的服务年限占全额退休养老金的比例计算。</w:t>
      </w:r>
    </w:p>
    <w:p>
      <w:pPr>
        <w:spacing w:after="0"/>
        <w:ind w:start="0"/>
        <w:jc w:val="both"/>
      </w:pPr>
      <w:r>
        <w:rPr>
          <w:rFonts w:ascii="Times New Roman"/>
          <w:b w:val="false"/>
          <w:i w:val="false"/>
          <w:color w:val="000000"/>
          <w:sz w:val="28"/>
        </w:rPr>
        <w:t xml:space="preserve">
      8. 退休金应从预算资金中支付。</w:t>
      </w:r>
    </w:p>
    <w:p>
      <w:pPr>
        <w:spacing w:after="0"/>
        <w:ind w:start="0"/>
        <w:jc w:val="both"/>
      </w:pPr>
      <w:r>
        <w:rPr>
          <w:rFonts w:ascii="Times New Roman"/>
          <w:b/>
          <w:i w:val="false"/>
          <w:color w:val="000000"/>
          <w:sz w:val="28"/>
        </w:rPr>
        <w:t xml:space="preserve">第二百一十一条 退休金计算基数的确定</w:t>
      </w:r>
    </w:p>
    <w:p>
      <w:pPr>
        <w:spacing w:after="0"/>
        <w:ind w:start="0"/>
        <w:jc w:val="both"/>
      </w:pPr>
      <w:r>
        <w:rPr>
          <w:rFonts w:ascii="Times New Roman"/>
          <w:b w:val="false"/>
          <w:i w:val="false"/>
          <w:color w:val="000000"/>
          <w:sz w:val="28"/>
        </w:rPr>
        <w:t xml:space="preserve">
      1. 计算三年服务年限养老金的收入，应将连续36个日历月的服务总收入除以三十六。</w:t>
      </w:r>
    </w:p>
    <w:p>
      <w:pPr>
        <w:spacing w:after="0"/>
        <w:ind w:start="0"/>
        <w:jc w:val="both"/>
      </w:pPr>
      <w:r>
        <w:rPr>
          <w:rFonts w:ascii="Times New Roman"/>
          <w:b w:val="false"/>
          <w:i w:val="false"/>
          <w:color w:val="000000"/>
          <w:sz w:val="28"/>
        </w:rPr>
        <w:t xml:space="preserve">
      经申请人申请，哈萨克斯坦共和国实施紧急状态或限制性措施期间的月份可从平均月收入计算中排除，并以紧邻该期间的其他月份替代。</w:t>
      </w:r>
    </w:p>
    <w:p>
      <w:pPr>
        <w:spacing w:after="0"/>
        <w:ind w:start="0"/>
        <w:jc w:val="both"/>
      </w:pPr>
      <w:r>
        <w:rPr>
          <w:rFonts w:ascii="Times New Roman"/>
          <w:b w:val="false"/>
          <w:i w:val="false"/>
          <w:color w:val="000000"/>
          <w:sz w:val="28"/>
        </w:rPr>
        <w:t xml:space="preserve">
      2. 退休养老金津贴计算基数不得超过该财政年度国家预算法定月计算指数的55倍。</w:t>
      </w:r>
    </w:p>
    <w:p>
      <w:pPr>
        <w:spacing w:after="0"/>
        <w:ind w:start="0"/>
        <w:jc w:val="left"/>
      </w:pPr>
      <w:r>
        <w:rPr>
          <w:rFonts w:ascii="Times New Roman"/>
          <w:b/>
          <w:i w:val="false"/>
          <w:color w:val="000000"/>
        </w:rPr>
        <w:t xml:space="preserve"> 第4款 服务年限养老金支付</w:t>
      </w:r>
    </w:p>
    <w:p>
      <w:pPr>
        <w:spacing w:after="0"/>
        <w:ind w:start="0"/>
        <w:jc w:val="both"/>
      </w:pPr>
      <w:r>
        <w:rPr>
          <w:rFonts w:ascii="Times New Roman"/>
          <w:b/>
          <w:i w:val="false"/>
          <w:color w:val="000000"/>
          <w:sz w:val="28"/>
        </w:rPr>
        <w:t xml:space="preserve">第二百一十二条：服役年限养老金支付资格</w:t>
      </w:r>
    </w:p>
    <w:p>
      <w:pPr>
        <w:spacing w:after="0"/>
        <w:ind w:start="0"/>
        <w:jc w:val="both"/>
      </w:pPr>
      <w:r>
        <w:rPr>
          <w:rFonts w:ascii="Times New Roman"/>
          <w:b w:val="false"/>
          <w:i w:val="false"/>
          <w:color w:val="000000"/>
          <w:sz w:val="28"/>
        </w:rPr>
        <w:t xml:space="preserve">
      1. 现役军人（义务兵役制军人除外）、特殊国家机关及执法机关人员、国家信使服务人员符合以下条件者，有权领取工龄养老金：</w:t>
      </w:r>
    </w:p>
    <w:p>
      <w:pPr>
        <w:spacing w:after="0"/>
        <w:ind w:start="0"/>
        <w:jc w:val="both"/>
      </w:pPr>
      <w:r>
        <w:rPr>
          <w:rFonts w:ascii="Times New Roman"/>
          <w:b w:val="false"/>
          <w:i w:val="false"/>
          <w:color w:val="000000"/>
          <w:sz w:val="28"/>
        </w:rPr>
        <w:t xml:space="preserve">
      1) 在军队、特殊国家机关、执法机关或国家信使服务部门服役满二十五年，且离职时达到哈萨克斯坦共和国法律规定的服役年龄上限者；</w:t>
      </w:r>
    </w:p>
    <w:p>
      <w:pPr>
        <w:spacing w:after="0"/>
        <w:ind w:start="0"/>
        <w:jc w:val="both"/>
      </w:pPr>
      <w:r>
        <w:rPr>
          <w:rFonts w:ascii="Times New Roman"/>
          <w:b w:val="false"/>
          <w:i w:val="false"/>
          <w:color w:val="000000"/>
          <w:sz w:val="28"/>
        </w:rPr>
        <w:t xml:space="preserve">
      2) 在军队、特殊国家机关、执法机关或国家快递服务部门累计服役满二十五年，因编制精简、自愿离职、健康原因或执法机关撤销而离职者；</w:t>
      </w:r>
    </w:p>
    <w:p>
      <w:pPr>
        <w:spacing w:after="0"/>
        <w:ind w:start="0"/>
        <w:jc w:val="both"/>
      </w:pPr>
      <w:r>
        <w:rPr>
          <w:rFonts w:ascii="Times New Roman"/>
          <w:b w:val="false"/>
          <w:i w:val="false"/>
          <w:color w:val="000000"/>
          <w:sz w:val="28"/>
        </w:rPr>
        <w:t xml:space="preserve">
      3）累计服役年限达25年及以上，其中包含至少12年零6个月不间断的军事服役、特殊国家机关或执法机关服役、国家信使服务服役经历，且达到哈萨克斯坦共和国法律规定的军事服役年龄上限者； 国家信使服务机构，或因裁员、健康原因、执法机构解散而离职者。</w:t>
      </w:r>
    </w:p>
    <w:p>
      <w:pPr>
        <w:spacing w:after="0"/>
        <w:ind w:start="0"/>
        <w:jc w:val="both"/>
      </w:pPr>
      <w:r>
        <w:rPr>
          <w:rFonts w:ascii="Times New Roman"/>
          <w:b w:val="false"/>
          <w:i w:val="false"/>
          <w:color w:val="000000"/>
          <w:sz w:val="28"/>
        </w:rPr>
        <w:t xml:space="preserve">
      2. 自2012年1月1日起被取消特殊军衔、军衔及制服持有资格者，符合长期服役养老金领取条件：</w:t>
      </w:r>
    </w:p>
    <w:p>
      <w:pPr>
        <w:spacing w:after="0"/>
        <w:ind w:start="0"/>
        <w:jc w:val="both"/>
      </w:pPr>
      <w:r>
        <w:rPr>
          <w:rFonts w:ascii="Times New Roman"/>
          <w:b w:val="false"/>
          <w:i w:val="false"/>
          <w:color w:val="000000"/>
          <w:sz w:val="28"/>
        </w:rPr>
        <w:t xml:space="preserve">
      1) 在军队、特殊国家及执法机构或国家信使服务部门服役满25年，且达到执法服务特殊军衔或职级年龄限制者（以丧失特殊军衔、职级及制服佩戴权时登记的年龄为准）；</w:t>
      </w:r>
    </w:p>
    <w:p>
      <w:pPr>
        <w:spacing w:after="0"/>
        <w:ind w:start="0"/>
        <w:jc w:val="both"/>
      </w:pPr>
      <w:r>
        <w:rPr>
          <w:rFonts w:ascii="Times New Roman"/>
          <w:b w:val="false"/>
          <w:i w:val="false"/>
          <w:color w:val="000000"/>
          <w:sz w:val="28"/>
        </w:rPr>
        <w:t xml:space="preserve">
      2) 在军队、特殊国家机关或执法机关、国家信使服务部门服役满二十五年，因执法机关裁撤、自行申请离职，或因健康状况无法继续工作导致与所任职位或工作内容不符而离职者；</w:t>
      </w:r>
    </w:p>
    <w:p>
      <w:pPr>
        <w:spacing w:after="0"/>
        <w:ind w:start="0"/>
        <w:jc w:val="both"/>
      </w:pPr>
      <w:r>
        <w:rPr>
          <w:rFonts w:ascii="Times New Roman"/>
          <w:b w:val="false"/>
          <w:i w:val="false"/>
          <w:color w:val="000000"/>
          <w:sz w:val="28"/>
        </w:rPr>
        <w:t xml:space="preserve">
      3）总服役年限达25年及以上（含至少12年6个月连续服役），且因执法机关裁撤、重组或因健康状况无法继续履行职务而离职的国家特殊机关、执法机关或国家信使服务人员； 在取消特殊职级、军衔及着装权限时，已达到执法部门特殊职级或等级所规定的服务年龄上限者。</w:t>
      </w:r>
    </w:p>
    <w:p>
      <w:pPr>
        <w:spacing w:after="0"/>
        <w:ind w:start="0"/>
        <w:jc w:val="both"/>
      </w:pPr>
      <w:r>
        <w:rPr>
          <w:rFonts w:ascii="Times New Roman"/>
          <w:b w:val="false"/>
          <w:i w:val="false"/>
          <w:color w:val="000000"/>
          <w:sz w:val="28"/>
        </w:rPr>
        <w:t xml:space="preserve">
      3. 符合以下条件者可领取工龄养老金：自2022年7月1日及2023年1月1日起在哈萨克斯坦内务机关医疗岗位被裁撤的人员，若其继续在看守所及刑事执行（监狱）系统医疗机构工作；因机构精简或健康原因被解雇者； 或达到哈萨克斯坦内务机关缩减岗位时对应的特殊级别执法部门服役年龄上限者，若累计服役年限达二十五年及以上（其中至少十二年零六个月为连续服役于军队、特殊国家机关、执法机关或国家信使服务），则具备领取退休金资格。 哈萨克斯坦共和国内务机关自2022年7月1日及2023年1月1日起裁撤医疗岗位人员，若其在岗位裁撤时具备至少十二年零六个月的连续服役经历（包括军事服役、特殊国家机关及执法机关服役、 国家信使服务机构的医疗岗位人员，且其继续在看守所及刑事执行机关所属医疗机构任职。</w:t>
      </w:r>
    </w:p>
    <w:p>
      <w:pPr>
        <w:spacing w:after="0"/>
        <w:ind w:start="0"/>
        <w:jc w:val="both"/>
      </w:pPr>
      <w:r>
        <w:rPr>
          <w:rFonts w:ascii="Times New Roman"/>
          <w:b w:val="false"/>
          <w:i w:val="false"/>
          <w:color w:val="000000"/>
          <w:sz w:val="28"/>
        </w:rPr>
        <w:t xml:space="preserve">
      4. 军人、特殊国家机关及执法机关人员、国家信使服务人员，以及自2012年1月1日起被取消特殊军衔、军衔及制服佩戴资格者， 若其于1998年1月1日后首次入伍且在2016年1月1日前退役，且在退役时符合2016年1月1日前生效法律规定的长期服役养老金领取条件，则有权根据退役时的服役年限和薪资标准领取长期服役养老金。</w:t>
      </w:r>
    </w:p>
    <w:p>
      <w:pPr>
        <w:spacing w:after="0"/>
        <w:ind w:start="0"/>
        <w:jc w:val="both"/>
      </w:pPr>
      <w:r>
        <w:rPr>
          <w:rFonts w:ascii="Times New Roman"/>
          <w:b w:val="false"/>
          <w:i w:val="false"/>
          <w:color w:val="000000"/>
          <w:sz w:val="28"/>
        </w:rPr>
        <w:t xml:space="preserve">
      5. 军人、特殊国家及执法机构雇员、国家信使服务人员，以及自2012年1月1日起被取消特殊军衔、等级军衔及着装资格者，以及哈萨克斯坦共和国内务机构于2022年7月1日、2023年1月1日 2023年1月1日被缩减医疗岗位时未满连续服役十二年六个月者，若其继续在看守所及惩教系统医疗机构工作，且离职时不符合工龄养老金领取条件，应按本法规定授予退休养老金。</w:t>
      </w:r>
    </w:p>
    <w:p>
      <w:pPr>
        <w:spacing w:after="0"/>
        <w:ind w:start="0"/>
        <w:jc w:val="both"/>
      </w:pPr>
      <w:r>
        <w:rPr>
          <w:rFonts w:ascii="Times New Roman"/>
          <w:b w:val="false"/>
          <w:i w:val="false"/>
          <w:color w:val="000000"/>
          <w:sz w:val="28"/>
        </w:rPr>
        <w:t xml:space="preserve">
      6. 凡于2022年7月1日至2023年1月1日期间，在哈萨克斯坦内务机关中医疗岗位被裁撤，且在岗位裁撤时已完成至少十二年六个月连续服役年限的军人、特殊国家机关及执法机关人员、国家信使服务人员、原国家调查委员会人员，以及自2012年1月1日起被取消特殊军衔、等级军衔及制服资格的人员， 以及哈萨克斯坦内务机关自2022年7月1日起及2023年1月1日起裁撤医疗岗位时，已连续服役满十二年六个月的军事人员、特殊国家机关及执法机关人员、国家信使服务人员，且其在裁撤岗位时仍在羁押中心及惩教系统机构内医疗组织任职，并获授军事（特殊）军衔、职级或确立资格等级者，其服役年限养老金支付应予暂停。 （惩教）系统内医疗卫生机构工作，并授予军事（特殊）军衔、职级或确立资格等级的，自入职之日起，其服役年限养老金支付将暂停。</w:t>
      </w:r>
    </w:p>
    <w:p>
      <w:pPr>
        <w:spacing w:after="0"/>
        <w:ind w:start="0"/>
        <w:jc w:val="both"/>
      </w:pPr>
      <w:r>
        <w:rPr>
          <w:rFonts w:ascii="Times New Roman"/>
          <w:b w:val="false"/>
          <w:i w:val="false"/>
          <w:color w:val="000000"/>
          <w:sz w:val="28"/>
        </w:rPr>
        <w:t xml:space="preserve">
      7. 对于多次辞职的人员， 本条第6款所述人员若再次服役满3年，可选择：依据本条第1款规定，按离职时服役年限及薪资标准领取服务年限养老金；或恢复此前授予的服务年限养老金，并按哈萨克斯坦共和国法律规定的方式，对暂停发放期间的养老金进行递增调整。</w:t>
      </w:r>
    </w:p>
    <w:p>
      <w:pPr>
        <w:spacing w:after="0"/>
        <w:ind w:start="0"/>
        <w:jc w:val="both"/>
      </w:pPr>
      <w:r>
        <w:rPr>
          <w:rFonts w:ascii="Times New Roman"/>
          <w:b w:val="false"/>
          <w:i w:val="false"/>
          <w:color w:val="000000"/>
          <w:sz w:val="28"/>
        </w:rPr>
        <w:t xml:space="preserve">
      本款适用于2012年1月1日至2015年12月31日期间因《哈萨克斯坦共和国执法服务法》颁布而多次被解除检察机关职务的本条第六款所指人员。</w:t>
      </w:r>
    </w:p>
    <w:p>
      <w:pPr>
        <w:spacing w:after="0"/>
        <w:ind w:start="0"/>
        <w:jc w:val="both"/>
      </w:pPr>
      <w:r>
        <w:rPr>
          <w:rFonts w:ascii="Times New Roman"/>
          <w:b w:val="false"/>
          <w:i w:val="false"/>
          <w:color w:val="000000"/>
          <w:sz w:val="28"/>
        </w:rPr>
        <w:t xml:space="preserve">
      8. 来自独立国家联合体成员国的军事和内务人员，其服务年限不足二十五年，已达到退休年龄或因裁员、健康原因被解雇，且从独立国家联合体成员国迁居哈萨克斯坦定居，并根据该国法律获得工龄养老金的人员，有权享受工龄养老金。</w:t>
      </w:r>
    </w:p>
    <w:p>
      <w:pPr>
        <w:spacing w:after="0"/>
        <w:ind w:start="0"/>
        <w:jc w:val="both"/>
      </w:pPr>
      <w:r>
        <w:rPr>
          <w:rFonts w:ascii="Times New Roman"/>
          <w:b w:val="false"/>
          <w:i w:val="false"/>
          <w:color w:val="000000"/>
          <w:sz w:val="28"/>
        </w:rPr>
        <w:t xml:space="preserve">
      9. 对于2016年1月1日前从预算资金中转移强制性养老金缴费的对象，其依据本条第1至4款享受工龄养老金的资格，须满足以下条件：2016年1月1日前从预算资金中转移的强制性养老金缴费金额中，用于武装部队成员（不含义务兵役制军人）、 特殊国家机关及执法机关雇员、国家信使服务雇员的强制性养老金缴费额的50%予以退还；同时适用于自2012年1月1日起被取消特殊军衔、职级及着装资格者，以及在2022年7月1日和2023年1月1日哈萨克斯坦内务机关医疗岗位缩减时， 2023年1月1日期间医疗岗位被削减，且在削减时已完成至少十二年零六个月不间断服役、在特殊国家及执法机构或国家快递服务机构任职的人员，只要其继续在羁押中心和惩教（监狱）系统机构内的医疗机构工作，即可享受此项福利。</w:t>
      </w:r>
    </w:p>
    <w:p>
      <w:pPr>
        <w:spacing w:after="0"/>
        <w:ind w:start="0"/>
        <w:jc w:val="both"/>
      </w:pPr>
      <w:r>
        <w:rPr>
          <w:rFonts w:ascii="Times New Roman"/>
          <w:b w:val="false"/>
          <w:i w:val="false"/>
          <w:color w:val="000000"/>
          <w:sz w:val="28"/>
        </w:rPr>
        <w:t xml:space="preserve">
      10. 因资历养老金发放机构过失导致未及时领取的资历养老金款项，应无时限补发。</w:t>
      </w:r>
    </w:p>
    <w:p>
      <w:pPr>
        <w:spacing w:after="0"/>
        <w:ind w:start="0"/>
        <w:jc w:val="both"/>
      </w:pPr>
      <w:r>
        <w:rPr>
          <w:rFonts w:ascii="Times New Roman"/>
          <w:b w:val="false"/>
          <w:i w:val="false"/>
          <w:color w:val="000000"/>
          <w:sz w:val="28"/>
        </w:rPr>
        <w:t xml:space="preserve">
      11. 2016年1月1日前未全额发放的服务年限养老金，应按哈萨克斯坦共和国政府确定的标准重新核算至全额，并退还从预算资金中划拨的强制性养老金缴费金额的50%。</w:t>
      </w:r>
    </w:p>
    <w:p>
      <w:pPr>
        <w:spacing w:after="0"/>
        <w:ind w:start="0"/>
        <w:jc w:val="both"/>
      </w:pPr>
      <w:r>
        <w:rPr>
          <w:rFonts w:ascii="Times New Roman"/>
          <w:b w:val="false"/>
          <w:i w:val="false"/>
          <w:color w:val="000000"/>
          <w:sz w:val="28"/>
        </w:rPr>
        <w:t xml:space="preserve">
      若服役人员（征召兵除外）、特殊国家机关及执法机关人员、国家快递服务人员，以及自2012年1月1日起被取消特殊军衔、等级军衔及制服资格者，在2016年1月1日前签订养老金年金合约，则个人养老金账户中由预算资金形成的强制性养老金缴费余额应予退还。</w:t>
      </w:r>
    </w:p>
    <w:p>
      <w:pPr>
        <w:spacing w:after="0"/>
        <w:ind w:start="0"/>
        <w:jc w:val="both"/>
      </w:pPr>
      <w:r>
        <w:rPr>
          <w:rFonts w:ascii="Times New Roman"/>
          <w:b/>
          <w:i w:val="false"/>
          <w:color w:val="000000"/>
          <w:sz w:val="28"/>
        </w:rPr>
        <w:t xml:space="preserve">第二百一十三条 服务年限养老金的计算</w:t>
      </w:r>
    </w:p>
    <w:p>
      <w:pPr>
        <w:spacing w:after="0"/>
        <w:ind w:start="0"/>
        <w:jc w:val="both"/>
      </w:pPr>
      <w:r>
        <w:rPr>
          <w:rFonts w:ascii="Times New Roman"/>
          <w:b w:val="false"/>
          <w:i w:val="false"/>
          <w:color w:val="000000"/>
          <w:sz w:val="28"/>
        </w:rPr>
        <w:t xml:space="preserve">
      1. 现役军人、特殊国家机关及执法机关人员、国家信使服务人员，以及自2012年1月1日起被取消特殊军衔、职级及着装资格者，以及自2022年7月1日起在哈萨克斯坦共和国内务机关医疗岗位被裁撤、且在裁撤时已在军队、特殊国家机关及执法机关或哈萨克斯坦共和国内务机关医疗岗位连续服役满12年零6个月者，其服役年限养老金标准如下： 2022年7月1日及2023年1月1日期间，在内务机关医疗岗位被削减的人员，若在岗位削减时已在军队、特殊国家机关、执法机关或国家信使服务部门连续服役满12年零6个月，且继续在看守所及刑事执行（监狱）系统医疗机构工作的，其养老金按其工资的50%支付。</w:t>
      </w:r>
    </w:p>
    <w:p>
      <w:pPr>
        <w:spacing w:after="0"/>
        <w:ind w:start="0"/>
        <w:jc w:val="both"/>
      </w:pPr>
      <w:r>
        <w:rPr>
          <w:rFonts w:ascii="Times New Roman"/>
          <w:b w:val="false"/>
          <w:i w:val="false"/>
          <w:color w:val="000000"/>
          <w:sz w:val="28"/>
        </w:rPr>
        <w:t xml:space="preserve">
      在军队、特殊国家机关、执法机关或国家信使服务部门服役满二十五年后的每满一年，根据本条例第1条第1)项和第2)项、第212条第2款第1)项和第2)项规定支付的工龄养老金应增加2%，且自离职之日起每满一年增加1%。 以及本法第212条第2款第1项和第2项规定的养老金，每满25年服务年限增加2%；自离职之日起，每满1年服务年限增加养老金基数1%。</w:t>
      </w:r>
    </w:p>
    <w:p>
      <w:pPr>
        <w:spacing w:after="0"/>
        <w:ind w:start="0"/>
        <w:jc w:val="both"/>
      </w:pPr>
      <w:r>
        <w:rPr>
          <w:rFonts w:ascii="Times New Roman"/>
          <w:b w:val="false"/>
          <w:i w:val="false"/>
          <w:color w:val="000000"/>
          <w:sz w:val="28"/>
        </w:rPr>
        <w:t xml:space="preserve">
      对于离职时累计总资历超过二十五年的每满一年，根据本法第212条第1款第3项、第2款第3项及第3款授予的养老金支付额，应按养老金基数金额的1%予以增加。</w:t>
      </w:r>
    </w:p>
    <w:p>
      <w:pPr>
        <w:spacing w:after="0"/>
        <w:ind w:start="0"/>
        <w:jc w:val="both"/>
      </w:pPr>
      <w:r>
        <w:rPr>
          <w:rFonts w:ascii="Times New Roman"/>
          <w:b w:val="false"/>
          <w:i w:val="false"/>
          <w:color w:val="000000"/>
          <w:sz w:val="28"/>
        </w:rPr>
        <w:t xml:space="preserve">
      2. 武装部队、特殊国家机关、执法机关及国家信使服务人员之养老金基数，由基本工资与按军衔（特殊职衔）、职级及确定的资格等级核定的标准津贴构成。</w:t>
      </w:r>
    </w:p>
    <w:p>
      <w:pPr>
        <w:spacing w:after="0"/>
        <w:ind w:start="0"/>
        <w:jc w:val="both"/>
      </w:pPr>
      <w:r>
        <w:rPr>
          <w:rFonts w:ascii="Times New Roman"/>
          <w:b w:val="false"/>
          <w:i w:val="false"/>
          <w:color w:val="000000"/>
          <w:sz w:val="28"/>
        </w:rPr>
        <w:t xml:space="preserve">
      3. 军事人员、特殊国家机关及执法机关工作人员、国家信使服务人员的养老金基数，应按其退役（从人员名册除名）之日计算，并由其最后服役单位出具标准证明予以确认。</w:t>
      </w:r>
    </w:p>
    <w:p>
      <w:pPr>
        <w:spacing w:after="0"/>
        <w:ind w:start="0"/>
        <w:jc w:val="both"/>
      </w:pPr>
      <w:r>
        <w:rPr>
          <w:rFonts w:ascii="Times New Roman"/>
          <w:b w:val="false"/>
          <w:i w:val="false"/>
          <w:color w:val="000000"/>
          <w:sz w:val="28"/>
        </w:rPr>
        <w:t xml:space="preserve">
      独立国家联合体成员国军事人员、内务机关工作人员移居哈萨克斯坦共和国定居者，其养老金计酬基数应按其从独立国家联合体成员国调离至哈萨克斯坦共和国军事人员、内务机关工作人员同类或相当职位时（从人员名册除名时）的标准确定。</w:t>
      </w:r>
    </w:p>
    <w:p>
      <w:pPr>
        <w:spacing w:after="0"/>
        <w:ind w:start="0"/>
        <w:jc w:val="both"/>
      </w:pPr>
      <w:r>
        <w:rPr>
          <w:rFonts w:ascii="Times New Roman"/>
          <w:b w:val="false"/>
          <w:i w:val="false"/>
          <w:color w:val="000000"/>
          <w:sz w:val="28"/>
        </w:rPr>
        <w:t xml:space="preserve">
      4. 对于2012年1月1日起被取消特殊军衔、职级及着装权限者，以及2022年7月1日、2023年1月1日起在哈萨克斯坦共和国内务机关医疗岗位编制缩减后，且缩编时连续服役年限不低于十二年六个月者，其养老金保障所计薪酬基数，应以该人员在哈萨克斯坦共和国内务机关相应或等效职位的离职（除名）之日为准确定。 2023年1月1日期间医疗岗位被削减，且在岗位削减时连续服役年限不少于十二年六个月（包括在军事部门、特殊国家机关、执法机关、国家信使服务机构服役），且继续在看守所及惩教（监狱）系统医疗机构工作的，其养老金基数由哈萨克斯坦共和国政府按规定确定。</w:t>
      </w:r>
    </w:p>
    <w:p>
      <w:pPr>
        <w:spacing w:after="0"/>
        <w:ind w:start="0"/>
        <w:jc w:val="both"/>
      </w:pPr>
      <w:r>
        <w:rPr>
          <w:rFonts w:ascii="Times New Roman"/>
          <w:b w:val="false"/>
          <w:i w:val="false"/>
          <w:color w:val="000000"/>
          <w:sz w:val="28"/>
        </w:rPr>
        <w:t xml:space="preserve">
      5. 本法第212条第8款所述人员，每满一年服务年限可按其工资的2%领取长期服务养老金。</w:t>
      </w:r>
    </w:p>
    <w:p>
      <w:pPr>
        <w:spacing w:after="0"/>
        <w:ind w:start="0"/>
        <w:jc w:val="both"/>
      </w:pPr>
      <w:r>
        <w:rPr>
          <w:rFonts w:ascii="Times New Roman"/>
          <w:b w:val="false"/>
          <w:i w:val="false"/>
          <w:color w:val="000000"/>
          <w:sz w:val="28"/>
        </w:rPr>
        <w:t xml:space="preserve">
      6. 现役军人、特殊国家机关及执法机关人员、国家信使服务人员，以及自2012年1月1日起被取消特殊军衔、等级军衔及着装制服资格者， 以及哈萨克斯坦共和国内务机关自2022年7月1日及2023年1月1日起裁撤医疗岗位时，在军事、特殊国家及执法机关、 以及国家快递服务机构的人员，若其继续在羁押中心和惩教（监狱）系统医疗机构工作，其养老金不得超过本条第2至5款规定的货币基数65%，且不得超过国家预算法对该财政年度设定的月计算指数的109倍。</w:t>
      </w:r>
    </w:p>
    <w:p>
      <w:pPr>
        <w:spacing w:after="0"/>
        <w:ind w:start="0"/>
        <w:jc w:val="both"/>
      </w:pPr>
      <w:r>
        <w:rPr>
          <w:rFonts w:ascii="Times New Roman"/>
          <w:b w:val="false"/>
          <w:i w:val="false"/>
          <w:color w:val="000000"/>
          <w:sz w:val="28"/>
        </w:rPr>
        <w:t xml:space="preserve">
      7. 服务年限养老金应由预算拨付。 </w:t>
      </w:r>
    </w:p>
    <w:p>
      <w:pPr>
        <w:spacing w:after="0"/>
        <w:ind w:start="0"/>
        <w:jc w:val="both"/>
      </w:pPr>
      <w:r>
        <w:rPr>
          <w:rFonts w:ascii="Times New Roman"/>
          <w:b/>
          <w:i w:val="false"/>
          <w:color w:val="000000"/>
          <w:sz w:val="28"/>
        </w:rPr>
        <w:t xml:space="preserve">第二百一十四条 服务年限与总服务年限的计算</w:t>
      </w:r>
    </w:p>
    <w:p>
      <w:pPr>
        <w:spacing w:after="0"/>
        <w:ind w:start="0"/>
        <w:jc w:val="both"/>
      </w:pPr>
      <w:r>
        <w:rPr>
          <w:rFonts w:ascii="Times New Roman"/>
          <w:b w:val="false"/>
          <w:i w:val="false"/>
          <w:color w:val="000000"/>
          <w:sz w:val="28"/>
        </w:rPr>
        <w:t xml:space="preserve">
      现役军人、特殊国家机关及执法机关人员、国家信使服务人员，以及自2012年1月1日起被取消特殊军衔、等级军衔及着装资格者，以及自2022年7月1日和2023年1月1日起哈萨克斯坦内务机关医疗岗位被缩减人员， 在岗位缩减时，其连续服役年限（含军事服役、特殊国家机构及执法机关服役或国家信使服务）满12年零6个月，且继续在看守所及刑事执行（监狱）系统医疗机构工作的，其服役年限应按哈萨克斯坦共和国政府制定的程序计算。</w:t>
      </w:r>
    </w:p>
    <w:p>
      <w:pPr>
        <w:spacing w:after="0"/>
        <w:ind w:start="0"/>
        <w:jc w:val="both"/>
      </w:pPr>
      <w:r>
        <w:rPr>
          <w:rFonts w:ascii="Times New Roman"/>
          <w:b w:val="false"/>
          <w:i w:val="false"/>
          <w:color w:val="000000"/>
          <w:sz w:val="28"/>
        </w:rPr>
        <w:t xml:space="preserve">
      在此情况下，计算服务年限以确定服务年限养老金支付时，应按日历年计算，哈萨克斯坦共和国法律另有规定的情况除外。</w:t>
      </w:r>
    </w:p>
    <w:p>
      <w:pPr>
        <w:spacing w:after="0"/>
        <w:ind w:start="0"/>
        <w:jc w:val="both"/>
      </w:pPr>
      <w:r>
        <w:rPr>
          <w:rFonts w:ascii="Times New Roman"/>
          <w:b w:val="false"/>
          <w:i w:val="false"/>
          <w:color w:val="000000"/>
          <w:sz w:val="28"/>
        </w:rPr>
        <w:t xml:space="preserve">
      在独立国家联合体成员国计算的服务年限不得进行修订，除非哈萨克斯坦共和国批准的国际条约另有规定。</w:t>
      </w:r>
    </w:p>
    <w:p>
      <w:pPr>
        <w:spacing w:after="0"/>
        <w:ind w:start="0"/>
        <w:jc w:val="both"/>
      </w:pPr>
      <w:r>
        <w:rPr>
          <w:rFonts w:ascii="Times New Roman"/>
          <w:b w:val="false"/>
          <w:i w:val="false"/>
          <w:color w:val="000000"/>
          <w:sz w:val="28"/>
        </w:rPr>
        <w:t xml:space="preserve">
      武装部队成员、特殊国家机构和执法机构雇员、国家信使服务人员，以及自2012年1月1日起被取消特殊军衔、职级及着装权限人员的总服役年限计算，应参照本法第208条关于退休养老金支付的服役年限计算方式执行。</w:t>
      </w:r>
    </w:p>
    <w:p>
      <w:pPr>
        <w:spacing w:after="0"/>
        <w:ind w:start="0"/>
        <w:jc w:val="both"/>
      </w:pPr>
      <w:r>
        <w:rPr>
          <w:rFonts w:ascii="Times New Roman"/>
          <w:b/>
          <w:i w:val="false"/>
          <w:color w:val="000000"/>
          <w:sz w:val="28"/>
        </w:rPr>
        <w:t xml:space="preserve">第二百一十五条 负责为军事人员、特殊国家机关和执法机关雇员以及国家信使服务雇员提供养老金的机构</w:t>
      </w:r>
    </w:p>
    <w:p>
      <w:pPr>
        <w:spacing w:after="0"/>
        <w:ind w:start="0"/>
        <w:jc w:val="both"/>
      </w:pPr>
      <w:r>
        <w:rPr>
          <w:rFonts w:ascii="Times New Roman"/>
          <w:b w:val="false"/>
          <w:i w:val="false"/>
          <w:color w:val="000000"/>
          <w:sz w:val="28"/>
        </w:rPr>
        <w:t xml:space="preserve">
      根据哈萨克斯坦共和国政府确立的程序，主管公共机构应向军人、特殊国家机构及执法机关人员、国家快递服务人员，以及自2012年1月1日起被取消特殊军衔、等级军衔及着装制服权利的人员， 以及2022年7月1日和2023年1月1日期间哈萨克斯坦共和国内务机关医疗岗位缩编时，在特殊国家及执法机构和国家快递服务部门连续服役年限不少于十二年六个月的人员， 在特殊国家机构、执法机关及国家信使服务部门服役，且须继续在羁押中心及惩教（监狱）系统医疗机构工作的，</w:t>
      </w:r>
    </w:p>
    <w:p>
      <w:pPr>
        <w:spacing w:after="0"/>
        <w:ind w:start="0"/>
        <w:jc w:val="both"/>
      </w:pPr>
      <w:r>
        <w:rPr>
          <w:rFonts w:ascii="Times New Roman"/>
          <w:b/>
          <w:i w:val="false"/>
          <w:color w:val="000000"/>
          <w:sz w:val="28"/>
        </w:rPr>
        <w:t xml:space="preserve">第二百一十六条 服役年限养老金的发放条件与实施</w:t>
      </w:r>
    </w:p>
    <w:p>
      <w:pPr>
        <w:spacing w:after="0"/>
        <w:ind w:start="0"/>
        <w:jc w:val="both"/>
      </w:pPr>
      <w:r>
        <w:rPr>
          <w:rFonts w:ascii="Times New Roman"/>
          <w:b w:val="false"/>
          <w:i w:val="false"/>
          <w:color w:val="000000"/>
          <w:sz w:val="28"/>
        </w:rPr>
        <w:t xml:space="preserve">
      1. 服务年限养老金自离职（除名）之日起核发并支付，但不得早于最后一次工资发放日，且不得早于申请该养老金之日前三年。</w:t>
      </w:r>
    </w:p>
    <w:p>
      <w:pPr>
        <w:spacing w:after="0"/>
        <w:ind w:start="0"/>
        <w:jc w:val="both"/>
      </w:pPr>
      <w:r>
        <w:rPr>
          <w:rFonts w:ascii="Times New Roman"/>
          <w:b w:val="false"/>
          <w:i w:val="false"/>
          <w:color w:val="000000"/>
          <w:sz w:val="28"/>
        </w:rPr>
        <w:t xml:space="preserve">
      申请之日以申请材料及所需文件在主管公共机构登记之日为准。</w:t>
      </w:r>
    </w:p>
    <w:p>
      <w:pPr>
        <w:spacing w:after="0"/>
        <w:ind w:start="0"/>
        <w:jc w:val="both"/>
      </w:pPr>
      <w:r>
        <w:rPr>
          <w:rFonts w:ascii="Times New Roman"/>
          <w:b w:val="false"/>
          <w:i w:val="false"/>
          <w:color w:val="000000"/>
          <w:sz w:val="28"/>
        </w:rPr>
        <w:t xml:space="preserve">
      若已领取国家社会保障残疾津贴或退休养老金，则自申请长期服务养老金之日起发放长期服务养老金，但不得早于国家社会保障残疾津贴或退休养老金停止发放之日。</w:t>
      </w:r>
    </w:p>
    <w:p>
      <w:pPr>
        <w:spacing w:after="0"/>
        <w:ind w:start="0"/>
        <w:jc w:val="both"/>
      </w:pPr>
      <w:r>
        <w:rPr>
          <w:rFonts w:ascii="Times New Roman"/>
          <w:b w:val="false"/>
          <w:i w:val="false"/>
          <w:color w:val="000000"/>
          <w:sz w:val="28"/>
        </w:rPr>
        <w:t xml:space="preserve">
      2. 向本法第212条第4款所述人员发放的长期服务养老金，应自申请之日起核发。</w:t>
      </w:r>
    </w:p>
    <w:p>
      <w:pPr>
        <w:spacing w:after="0"/>
        <w:ind w:start="0"/>
        <w:jc w:val="both"/>
      </w:pPr>
      <w:r>
        <w:rPr>
          <w:rFonts w:ascii="Times New Roman"/>
          <w:b w:val="false"/>
          <w:i w:val="false"/>
          <w:color w:val="000000"/>
          <w:sz w:val="28"/>
        </w:rPr>
        <w:t xml:space="preserve">
      3. 来自独立国家联合体成员国并赴哈萨克斯坦共和国永久定居者，其工龄养老金的发放（续发）应自申请之日起按年度指数化计算，但不得早于该养老金在独立国家联合体成员国发放之日。</w:t>
      </w:r>
    </w:p>
    <w:p>
      <w:pPr>
        <w:spacing w:after="0"/>
        <w:ind w:start="0"/>
        <w:jc w:val="both"/>
      </w:pPr>
      <w:r>
        <w:rPr>
          <w:rFonts w:ascii="Times New Roman"/>
          <w:b w:val="false"/>
          <w:i w:val="false"/>
          <w:color w:val="000000"/>
          <w:sz w:val="28"/>
        </w:rPr>
        <w:t xml:space="preserve">
      4. 服务年限养老金按当月标准发放，支付期限至死亡或迁出哈萨克斯坦共和国永久居住之月止（含该月）。</w:t>
      </w:r>
    </w:p>
    <w:p>
      <w:pPr>
        <w:spacing w:after="0"/>
        <w:ind w:start="0"/>
        <w:jc w:val="both"/>
      </w:pPr>
      <w:r>
        <w:rPr>
          <w:rFonts w:ascii="Times New Roman"/>
          <w:b w:val="false"/>
          <w:i w:val="false"/>
          <w:color w:val="000000"/>
          <w:sz w:val="28"/>
        </w:rPr>
        <w:t xml:space="preserve">
      5. 已核发但未领取的长期服务养老金，可追溯支付至申请领取之日前三年内。</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自2028年1月1日起，第6款适用本法典第263条规定的表述。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在特殊社会服务中心接受居住照料且由国家全额保障的人员，其工龄养老金应为本法第213条规定工龄养老金的30%，但不得低于国家预算法规定的该财政年度最低养老金标准。</w:t>
      </w:r>
    </w:p>
    <w:p>
      <w:pPr>
        <w:spacing w:after="0"/>
        <w:ind w:start="0"/>
        <w:jc w:val="both"/>
      </w:pPr>
      <w:r>
        <w:rPr>
          <w:rFonts w:ascii="Times New Roman"/>
          <w:b w:val="false"/>
          <w:i w:val="false"/>
          <w:color w:val="000000"/>
          <w:sz w:val="28"/>
        </w:rPr>
        <w:t xml:space="preserve">
      服务年限养老金的70%应转入特殊社会服务中心单独设立的银行账户或现金支票账户。</w:t>
      </w:r>
    </w:p>
    <w:p>
      <w:pPr>
        <w:spacing w:after="0"/>
        <w:ind w:start="0"/>
        <w:jc w:val="both"/>
      </w:pPr>
      <w:r>
        <w:rPr>
          <w:rFonts w:ascii="Times New Roman"/>
          <w:b w:val="false"/>
          <w:i w:val="false"/>
          <w:color w:val="000000"/>
          <w:sz w:val="28"/>
        </w:rPr>
        <w:t xml:space="preserve">
      指定公共机构应制定特殊社会服务中心使用这些资金的程序。</w:t>
      </w:r>
    </w:p>
    <w:p>
      <w:pPr>
        <w:spacing w:after="0"/>
        <w:ind w:start="0"/>
        <w:jc w:val="both"/>
      </w:pPr>
      <w:r>
        <w:rPr>
          <w:rFonts w:ascii="Times New Roman"/>
          <w:b w:val="false"/>
          <w:i w:val="false"/>
          <w:color w:val="000000"/>
          <w:sz w:val="28"/>
        </w:rPr>
        <w:t xml:space="preserve">
      若受益人离开特殊社会服务中心，自离职次月首日起恢复全额发放长期服务养老金。</w:t>
      </w:r>
    </w:p>
    <w:p>
      <w:pPr>
        <w:spacing w:after="0"/>
        <w:ind w:start="0"/>
        <w:jc w:val="left"/>
      </w:pPr>
      <w:r>
        <w:rPr>
          <w:rFonts w:ascii="Times New Roman"/>
          <w:b/>
          <w:i w:val="false"/>
          <w:color w:val="000000"/>
        </w:rPr>
        <w:t xml:space="preserve"> 第 5 款：来自统一累积养老金基金和/或自愿养老金缴款的养老金支付</w:t>
      </w:r>
    </w:p>
    <w:p>
      <w:pPr>
        <w:spacing w:after="0"/>
        <w:ind w:start="0"/>
        <w:jc w:val="both"/>
      </w:pPr>
      <w:r>
        <w:rPr>
          <w:rFonts w:ascii="Times New Roman"/>
          <w:b/>
          <w:i w:val="false"/>
          <w:color w:val="000000"/>
          <w:sz w:val="28"/>
        </w:rPr>
        <w:t xml:space="preserve">第二百一十七条 养老金资产保障措施</w:t>
      </w:r>
    </w:p>
    <w:p>
      <w:pPr>
        <w:spacing w:after="0"/>
        <w:ind w:start="0"/>
        <w:jc w:val="both"/>
      </w:pPr>
      <w:r>
        <w:rPr>
          <w:rFonts w:ascii="Times New Roman"/>
          <w:b w:val="false"/>
          <w:i w:val="false"/>
          <w:color w:val="000000"/>
          <w:sz w:val="28"/>
        </w:rPr>
        <w:t xml:space="preserve">
      1. 国家应保障养老金领取者在统一养老金储蓄基金中强制性养老金缴费、强制性职业养老金缴费的安全性，其保障额度为实际缴纳的强制性养老金缴费、强制性职业养老金缴费金额，并按本法典及其他哈萨克斯坦共和国规范性法律文件规定的顺序考虑通货膨胀率。</w:t>
      </w:r>
    </w:p>
    <w:p>
      <w:pPr>
        <w:spacing w:after="0"/>
        <w:ind w:start="0"/>
        <w:jc w:val="both"/>
      </w:pPr>
      <w:r>
        <w:rPr>
          <w:rFonts w:ascii="Times New Roman"/>
          <w:b w:val="false"/>
          <w:i w:val="false"/>
          <w:color w:val="000000"/>
          <w:sz w:val="28"/>
        </w:rPr>
        <w:t xml:space="preserve">
      2. 养老金资产保障还应通过以下方式实现：</w:t>
      </w:r>
    </w:p>
    <w:p>
      <w:pPr>
        <w:spacing w:after="0"/>
        <w:ind w:start="0"/>
        <w:jc w:val="both"/>
      </w:pPr>
      <w:r>
        <w:rPr>
          <w:rFonts w:ascii="Times New Roman"/>
          <w:b w:val="false"/>
          <w:i w:val="false"/>
          <w:color w:val="000000"/>
          <w:sz w:val="28"/>
        </w:rPr>
        <w:t xml:space="preserve">
      1) 通过强制性养老金缴费、强制性雇主养老金缴费及强制性职业养老金缴费在统一养老金储蓄基金中积累养老金储蓄；</w:t>
      </w:r>
    </w:p>
    <w:p>
      <w:pPr>
        <w:spacing w:after="0"/>
        <w:ind w:start="0"/>
        <w:jc w:val="both"/>
      </w:pPr>
      <w:r>
        <w:rPr>
          <w:rFonts w:ascii="Times New Roman"/>
          <w:b w:val="false"/>
          <w:i w:val="false"/>
          <w:color w:val="000000"/>
          <w:sz w:val="28"/>
        </w:rPr>
        <w:t xml:space="preserve">
      2) 制定养老金资产投资组合管理活动的条件和程序；</w:t>
      </w:r>
    </w:p>
    <w:p>
      <w:pPr>
        <w:spacing w:after="0"/>
        <w:ind w:start="0"/>
        <w:jc w:val="both"/>
      </w:pPr>
      <w:r>
        <w:rPr>
          <w:rFonts w:ascii="Times New Roman"/>
          <w:b w:val="false"/>
          <w:i w:val="false"/>
          <w:color w:val="000000"/>
          <w:sz w:val="28"/>
        </w:rPr>
        <w:t xml:space="preserve">
      3）要求投资组合管理人以其自有资本弥补其获得的养老金资产名义收益率与下文计算的养老金资产最低收益率之间的差额，该计算须符合本法典及金融市场与金融机构监管、控制及监督主管机构的规范性法律文件；</w:t>
      </w:r>
    </w:p>
    <w:p>
      <w:pPr>
        <w:spacing w:after="0"/>
        <w:ind w:start="0"/>
        <w:jc w:val="both"/>
      </w:pPr>
      <w:r>
        <w:rPr>
          <w:rFonts w:ascii="Times New Roman"/>
          <w:b w:val="false"/>
          <w:i w:val="false"/>
          <w:color w:val="000000"/>
          <w:sz w:val="28"/>
        </w:rPr>
        <w:t xml:space="preserve">
      4）由哈萨克斯坦共和国国家银行对统一养老储蓄基金的养老资产进行投资管理，但移交投资组合经理信托管理的养老资产除外；</w:t>
      </w:r>
    </w:p>
    <w:p>
      <w:pPr>
        <w:spacing w:after="0"/>
        <w:ind w:start="0"/>
        <w:jc w:val="both"/>
      </w:pPr>
      <w:r>
        <w:rPr>
          <w:rFonts w:ascii="Times New Roman"/>
          <w:b w:val="false"/>
          <w:i w:val="false"/>
          <w:color w:val="000000"/>
          <w:sz w:val="28"/>
        </w:rPr>
        <w:t xml:space="preserve">
      5) 通过制定养老金缴费与支付的相应要求，规范统一养老金储蓄基金的运营活动；</w:t>
      </w:r>
    </w:p>
    <w:p>
      <w:pPr>
        <w:spacing w:after="0"/>
        <w:ind w:start="0"/>
        <w:jc w:val="both"/>
      </w:pPr>
      <w:r>
        <w:rPr>
          <w:rFonts w:ascii="Times New Roman"/>
          <w:b w:val="false"/>
          <w:i w:val="false"/>
          <w:color w:val="000000"/>
          <w:sz w:val="28"/>
        </w:rPr>
        <w:t xml:space="preserve">
      6）通过制定相应标准与限制，以及哈萨克斯坦共和国法律规定的各项要求，规范自愿型资金养老基金的活动；</w:t>
      </w:r>
    </w:p>
    <w:p>
      <w:pPr>
        <w:spacing w:after="0"/>
        <w:ind w:start="0"/>
        <w:jc w:val="both"/>
      </w:pPr>
      <w:r>
        <w:rPr>
          <w:rFonts w:ascii="Times New Roman"/>
          <w:b w:val="false"/>
          <w:i w:val="false"/>
          <w:color w:val="000000"/>
          <w:sz w:val="28"/>
        </w:rPr>
        <w:t xml:space="preserve">
      7）明确自愿养老基金发起人、股东及管理人员资质要求，并规定其股本规模与构成；</w:t>
      </w:r>
    </w:p>
    <w:p>
      <w:pPr>
        <w:spacing w:after="0"/>
        <w:ind w:start="0"/>
        <w:jc w:val="both"/>
      </w:pPr>
      <w:r>
        <w:rPr>
          <w:rFonts w:ascii="Times New Roman"/>
          <w:b w:val="false"/>
          <w:i w:val="false"/>
          <w:color w:val="000000"/>
          <w:sz w:val="28"/>
        </w:rPr>
        <w:t xml:space="preserve">
      8）制定统一养老储蓄基金管理要求；</w:t>
      </w:r>
    </w:p>
    <w:p>
      <w:pPr>
        <w:spacing w:after="0"/>
        <w:ind w:start="0"/>
        <w:jc w:val="both"/>
      </w:pPr>
      <w:r>
        <w:rPr>
          <w:rFonts w:ascii="Times New Roman"/>
          <w:b w:val="false"/>
          <w:i w:val="false"/>
          <w:color w:val="000000"/>
          <w:sz w:val="28"/>
        </w:rPr>
        <w:t xml:space="preserve">
      9）确立统一养老储蓄基金养老资产在托管银行存放的要求；</w:t>
      </w:r>
    </w:p>
    <w:p>
      <w:pPr>
        <w:spacing w:after="0"/>
        <w:ind w:start="0"/>
        <w:jc w:val="both"/>
      </w:pPr>
      <w:r>
        <w:rPr>
          <w:rFonts w:ascii="Times New Roman"/>
          <w:b w:val="false"/>
          <w:i w:val="false"/>
          <w:color w:val="000000"/>
          <w:sz w:val="28"/>
        </w:rPr>
        <w:t xml:space="preserve">
      10）要求自愿养老金基金仅在与该基金无关联的托管银行持有构成养老金资产的金融工具及资金；</w:t>
      </w:r>
    </w:p>
    <w:p>
      <w:pPr>
        <w:spacing w:after="0"/>
        <w:ind w:start="0"/>
        <w:jc w:val="both"/>
      </w:pPr>
      <w:r>
        <w:rPr>
          <w:rFonts w:ascii="Times New Roman"/>
          <w:b w:val="false"/>
          <w:i w:val="false"/>
          <w:color w:val="000000"/>
          <w:sz w:val="28"/>
        </w:rPr>
        <w:t xml:space="preserve">
      11）对统一养老储蓄基金或自愿养老储蓄基金自有资金与养老资产实行独立核算，并建立目标配置管控机制；</w:t>
      </w:r>
    </w:p>
    <w:p>
      <w:pPr>
        <w:spacing w:after="0"/>
        <w:ind w:start="0"/>
        <w:jc w:val="both"/>
      </w:pPr>
      <w:r>
        <w:rPr>
          <w:rFonts w:ascii="Times New Roman"/>
          <w:b w:val="false"/>
          <w:i w:val="false"/>
          <w:color w:val="000000"/>
          <w:sz w:val="28"/>
        </w:rPr>
        <w:t xml:space="preserve">
      12) 制定养老金资产配置中的分散化与风险降低要求；</w:t>
      </w:r>
    </w:p>
    <w:p>
      <w:pPr>
        <w:spacing w:after="0"/>
        <w:ind w:start="0"/>
        <w:jc w:val="both"/>
      </w:pPr>
      <w:r>
        <w:rPr>
          <w:rFonts w:ascii="Times New Roman"/>
          <w:b w:val="false"/>
          <w:i w:val="false"/>
          <w:color w:val="000000"/>
          <w:sz w:val="28"/>
        </w:rPr>
        <w:t xml:space="preserve">
       13）规定哈萨克斯坦共和国国家银行、统一累积养老金基金、投资组合管理人、自愿累积养老金基金收取的佣金费率； </w:t>
      </w:r>
    </w:p>
    <w:p>
      <w:pPr>
        <w:spacing w:after="0"/>
        <w:ind w:start="0"/>
        <w:jc w:val="both"/>
      </w:pPr>
      <w:r>
        <w:rPr>
          <w:rFonts w:ascii="Times New Roman"/>
          <w:b w:val="false"/>
          <w:i w:val="false"/>
          <w:color w:val="000000"/>
          <w:sz w:val="28"/>
        </w:rPr>
        <w:t xml:space="preserve">
      14）对统一累积养老金基金、自愿累积养老金基金实施强制性年度审计；</w:t>
      </w:r>
    </w:p>
    <w:p>
      <w:pPr>
        <w:spacing w:after="0"/>
        <w:ind w:start="0"/>
        <w:jc w:val="both"/>
      </w:pPr>
      <w:r>
        <w:rPr>
          <w:rFonts w:ascii="Times New Roman"/>
          <w:b w:val="false"/>
          <w:i w:val="false"/>
          <w:color w:val="000000"/>
          <w:sz w:val="28"/>
        </w:rPr>
        <w:t xml:space="preserve">
      15）统一养老储蓄基金、自愿养老储蓄基金按哈萨克斯坦共和国法律规定向相关公共机构定期提交报告；</w:t>
      </w:r>
    </w:p>
    <w:p>
      <w:pPr>
        <w:spacing w:after="0"/>
        <w:ind w:start="0"/>
        <w:jc w:val="both"/>
      </w:pPr>
      <w:r>
        <w:rPr>
          <w:rFonts w:ascii="Times New Roman"/>
          <w:b w:val="false"/>
          <w:i w:val="false"/>
          <w:color w:val="000000"/>
          <w:sz w:val="28"/>
        </w:rPr>
        <w:t xml:space="preserve">
      16) 向强制性养老金缴费存款人提供养老金储蓄状况信息，该存款人为自然人，其强制性雇主养老金缴费、强制性职业养老金缴费、自愿养老金缴费（养老金支付接收人）已完成转移；</w:t>
      </w:r>
    </w:p>
    <w:p>
      <w:pPr>
        <w:spacing w:after="0"/>
        <w:ind w:start="0"/>
        <w:jc w:val="both"/>
      </w:pPr>
      <w:r>
        <w:rPr>
          <w:rFonts w:ascii="Times New Roman"/>
          <w:b w:val="false"/>
          <w:i w:val="false"/>
          <w:color w:val="000000"/>
          <w:sz w:val="28"/>
        </w:rPr>
        <w:t xml:space="preserve">
      17) 允许已转移自愿养老金缴费的自然人（养老金支付受益人）将其自愿养老金缴费形成的养老金储蓄，从统一养老金储蓄基金转移至自愿养老金储蓄基金，或从自愿养老金储蓄基金转移至统一养老金储蓄基金，或在不同自愿养老金储蓄基金间进行转移；</w:t>
      </w:r>
    </w:p>
    <w:p>
      <w:pPr>
        <w:spacing w:after="0"/>
        <w:ind w:start="0"/>
        <w:jc w:val="both"/>
      </w:pPr>
      <w:r>
        <w:rPr>
          <w:rFonts w:ascii="Times New Roman"/>
          <w:b w:val="false"/>
          <w:i w:val="false"/>
          <w:color w:val="000000"/>
          <w:sz w:val="28"/>
        </w:rPr>
        <w:t xml:space="preserve">
      18) 允许强制性养老金缴费人、已转移强制性职业养老金缴费的自然人、自愿养老金缴费人（养老金支付接收方）根据自身选择，对养老金储蓄进行全部或部分自愿保险；</w:t>
      </w:r>
    </w:p>
    <w:p>
      <w:pPr>
        <w:spacing w:after="0"/>
        <w:ind w:start="0"/>
        <w:jc w:val="both"/>
      </w:pPr>
      <w:r>
        <w:rPr>
          <w:rFonts w:ascii="Times New Roman"/>
          <w:b w:val="false"/>
          <w:i w:val="false"/>
          <w:color w:val="000000"/>
          <w:sz w:val="28"/>
        </w:rPr>
        <w:t xml:space="preserve">
      19) 依照负责监管金融市场及金融机构的监管机构规定的程序，登记并评估养老金资产。</w:t>
      </w:r>
    </w:p>
    <w:p>
      <w:pPr>
        <w:spacing w:after="0"/>
        <w:ind w:start="0"/>
        <w:jc w:val="both"/>
      </w:pPr>
      <w:r>
        <w:rPr>
          <w:rFonts w:ascii="Times New Roman"/>
          <w:b/>
          <w:i w:val="false"/>
          <w:color w:val="000000"/>
          <w:sz w:val="28"/>
        </w:rPr>
        <w:t xml:space="preserve">第二百一十八条 统一养老金储蓄基金中强制性养老金缴款、强制性职业养老金缴款国家担保的支付资格</w:t>
      </w:r>
    </w:p>
    <w:p>
      <w:pPr>
        <w:spacing w:after="0"/>
        <w:ind w:start="0"/>
        <w:jc w:val="both"/>
      </w:pPr>
      <w:r>
        <w:rPr>
          <w:rFonts w:ascii="Times New Roman"/>
          <w:b w:val="false"/>
          <w:i w:val="false"/>
          <w:color w:val="000000"/>
          <w:sz w:val="28"/>
        </w:rPr>
        <w:t xml:space="preserve">
      1. 国家对统一养老金储蓄基金中强制性养老金缴费、强制性职业养老金缴费安全提供的担保，金额为实际缴纳的强制性养老金缴费、强制性职业养老金缴费总额，并计入通货膨胀率，适用对象为：</w:t>
      </w:r>
    </w:p>
    <w:p>
      <w:pPr>
        <w:spacing w:after="0"/>
        <w:ind w:start="0"/>
        <w:jc w:val="both"/>
      </w:pPr>
      <w:r>
        <w:rPr>
          <w:rFonts w:ascii="Times New Roman"/>
          <w:b w:val="false"/>
          <w:i w:val="false"/>
          <w:color w:val="000000"/>
          <w:sz w:val="28"/>
        </w:rPr>
        <w:t xml:space="preserve">
      1) 达到本法第207条第1款规定的退休年龄的人员；</w:t>
      </w:r>
    </w:p>
    <w:p>
      <w:pPr>
        <w:spacing w:after="0"/>
        <w:ind w:start="0"/>
        <w:jc w:val="both"/>
      </w:pPr>
      <w:r>
        <w:rPr>
          <w:rFonts w:ascii="Times New Roman"/>
          <w:b w:val="false"/>
          <w:i w:val="false"/>
          <w:color w:val="000000"/>
          <w:sz w:val="28"/>
        </w:rPr>
        <w:t xml:space="preserve">
      2) 本法第220条第1款第2项、第3项及第221条第1款第2项、第3项所列人员。 </w:t>
      </w:r>
    </w:p>
    <w:p>
      <w:pPr>
        <w:spacing w:after="0"/>
        <w:ind w:start="0"/>
        <w:jc w:val="both"/>
      </w:pPr>
      <w:r>
        <w:rPr>
          <w:rFonts w:ascii="Times New Roman"/>
          <w:b w:val="false"/>
          <w:i w:val="false"/>
          <w:color w:val="000000"/>
          <w:sz w:val="28"/>
        </w:rPr>
        <w:t xml:space="preserve">
      2. 本法第220条第3款规定人员，以及根据本法第37条第5款第1项将养老金储蓄转移至投资组合管理人的人员，其在统一养老金储蓄基金中的强制性养老金缴费、强制性职业养老金缴费安全应由国家保障，保障金额为实际缴纳的强制性养老金缴费、 强制性职业养老金缴款（按通货膨胀率调整）的安全性，该保障自为改善生活条件和（或）支付医疗费用提取养老金储蓄之日，或自未达到本法第207条规定年龄前将养老金储蓄转移至投资组合管理人之日起计算。</w:t>
      </w:r>
    </w:p>
    <w:p>
      <w:pPr>
        <w:spacing w:after="0"/>
        <w:ind w:start="0"/>
        <w:jc w:val="both"/>
      </w:pPr>
      <w:r>
        <w:rPr>
          <w:rFonts w:ascii="Times New Roman"/>
          <w:b w:val="false"/>
          <w:i w:val="false"/>
          <w:color w:val="000000"/>
          <w:sz w:val="28"/>
        </w:rPr>
        <w:t xml:space="preserve">
      3. 国家应保障第二百二十条第一款第4项及第二百二十一条第一款第4项所指人员：统一养老金储蓄基金中强制性养老金缴费及强制性职业养老金缴费的安全性，其金额以实际缴纳的强制性养老金缴费为准； 以及自与保险机构签订养老年金合同之日起至达到本法第207条第1款规定年龄期间，经通胀调整后的强制性职业养老金缴款。</w:t>
      </w:r>
    </w:p>
    <w:p>
      <w:pPr>
        <w:spacing w:after="0"/>
        <w:ind w:start="0"/>
        <w:jc w:val="both"/>
      </w:pPr>
      <w:r>
        <w:rPr>
          <w:rFonts w:ascii="Times New Roman"/>
          <w:b w:val="false"/>
          <w:i w:val="false"/>
          <w:color w:val="000000"/>
          <w:sz w:val="28"/>
        </w:rPr>
        <w:t xml:space="preserve">
      4. 统一养老金储蓄基金中强制性养老金缴款安全性的国家担保不适用于向本法第220条第3款所述人员支付的养老金储蓄总额中的强制性养老金缴款部分。</w:t>
      </w:r>
    </w:p>
    <w:p>
      <w:pPr>
        <w:spacing w:after="0"/>
        <w:ind w:start="0"/>
        <w:jc w:val="both"/>
      </w:pPr>
      <w:r>
        <w:rPr>
          <w:rFonts w:ascii="Times New Roman"/>
          <w:b/>
          <w:i w:val="false"/>
          <w:color w:val="000000"/>
          <w:sz w:val="28"/>
        </w:rPr>
        <w:t xml:space="preserve">第二百一十九条 国家担保差额支付安排</w:t>
      </w:r>
    </w:p>
    <w:p>
      <w:pPr>
        <w:spacing w:after="0"/>
        <w:ind w:start="0"/>
        <w:jc w:val="both"/>
      </w:pPr>
      <w:r>
        <w:rPr>
          <w:rFonts w:ascii="Times New Roman"/>
          <w:b w:val="false"/>
          <w:i w:val="false"/>
          <w:color w:val="000000"/>
          <w:sz w:val="28"/>
        </w:rPr>
        <w:t xml:space="preserve">
      对统一养老储蓄基金中强制性养老金缴费、强制性职业养老金缴费的安全性提供国家担保，应以支付实际缴纳的强制性养老金缴费、强制性职业养老金缴费（按通胀率调整后） 与统一养老金储蓄基金中由强制性养老金缴费、强制性职业养老金缴费产生的养老金储蓄金额之间的差额。</w:t>
      </w:r>
    </w:p>
    <w:p>
      <w:pPr>
        <w:spacing w:after="0"/>
        <w:ind w:start="0"/>
        <w:jc w:val="both"/>
      </w:pPr>
      <w:r>
        <w:rPr>
          <w:rFonts w:ascii="Times New Roman"/>
          <w:b w:val="false"/>
          <w:i w:val="false"/>
          <w:color w:val="000000"/>
          <w:sz w:val="28"/>
        </w:rPr>
        <w:t xml:space="preserve">
      若实际缴纳的强制性养老金缴费额、经通胀调整的强制性职业养老金缴费额与统一养老金储蓄基金中的养老金储蓄额之差值为零或呈负值，则无需支付差额。</w:t>
      </w:r>
    </w:p>
    <w:p>
      <w:pPr>
        <w:spacing w:after="0"/>
        <w:ind w:start="0"/>
        <w:jc w:val="both"/>
      </w:pPr>
      <w:r>
        <w:rPr>
          <w:rFonts w:ascii="Times New Roman"/>
          <w:b/>
          <w:i w:val="false"/>
          <w:color w:val="000000"/>
          <w:sz w:val="28"/>
        </w:rPr>
        <w:t xml:space="preserve">第二百二十条 强制性养老金缴费养老金支付资格</w:t>
      </w:r>
    </w:p>
    <w:p>
      <w:pPr>
        <w:spacing w:after="0"/>
        <w:ind w:start="0"/>
        <w:jc w:val="both"/>
      </w:pPr>
      <w:r>
        <w:rPr>
          <w:rFonts w:ascii="Times New Roman"/>
          <w:b w:val="false"/>
          <w:i w:val="false"/>
          <w:color w:val="000000"/>
          <w:sz w:val="28"/>
        </w:rPr>
        <w:t xml:space="preserve">
      1. 符合下列情形且在统一养老金储蓄基金中拥有养老金储蓄者，可领取强制性养老金缴费支付的养老金：</w:t>
      </w:r>
    </w:p>
    <w:p>
      <w:pPr>
        <w:spacing w:after="0"/>
        <w:ind w:start="0"/>
        <w:jc w:val="both"/>
      </w:pPr>
      <w:r>
        <w:rPr>
          <w:rFonts w:ascii="Times New Roman"/>
          <w:b w:val="false"/>
          <w:i w:val="false"/>
          <w:color w:val="000000"/>
          <w:sz w:val="28"/>
        </w:rPr>
        <w:t xml:space="preserve">
      1）符合本法第207条第1款规定者；</w:t>
      </w:r>
    </w:p>
    <w:p>
      <w:pPr>
        <w:spacing w:after="0"/>
        <w:ind w:start="0"/>
        <w:jc w:val="both"/>
      </w:pPr>
      <w:r>
        <w:rPr>
          <w:rFonts w:ascii="Times New Roman"/>
          <w:b w:val="false"/>
          <w:i w:val="false"/>
          <w:color w:val="000000"/>
          <w:sz w:val="28"/>
        </w:rPr>
        <w:t xml:space="preserve">
      2）一、二类残疾人（残疾认定为永久性者）；</w:t>
      </w:r>
    </w:p>
    <w:p>
      <w:pPr>
        <w:spacing w:after="0"/>
        <w:ind w:start="0"/>
        <w:jc w:val="both"/>
      </w:pPr>
      <w:r>
        <w:rPr>
          <w:rFonts w:ascii="Times New Roman"/>
          <w:b w:val="false"/>
          <w:i w:val="false"/>
          <w:color w:val="000000"/>
          <w:sz w:val="28"/>
        </w:rPr>
        <w:t xml:space="preserve">
      3）已离开哈萨克斯坦并在境外永久定居的外国人和无国籍人（哈萨克斯坦法律及批准的国际条约另有规定除外）；</w:t>
      </w:r>
    </w:p>
    <w:p>
      <w:pPr>
        <w:spacing w:after="0"/>
        <w:ind w:start="0"/>
        <w:jc w:val="both"/>
      </w:pPr>
      <w:r>
        <w:rPr>
          <w:rFonts w:ascii="Times New Roman"/>
          <w:b w:val="false"/>
          <w:i w:val="false"/>
          <w:color w:val="000000"/>
          <w:sz w:val="28"/>
        </w:rPr>
        <w:t xml:space="preserve">
      4) 年满四十五周岁时，其养老金储蓄足以依据本法第225条规定，与保险公司签订养老年金合同，确保保险金不低于该财政年度1月1日生效的国家预算法定最低生活保障标准的70%。</w:t>
      </w:r>
    </w:p>
    <w:p>
      <w:pPr>
        <w:spacing w:after="0"/>
        <w:ind w:start="0"/>
        <w:jc w:val="both"/>
      </w:pPr>
      <w:r>
        <w:rPr>
          <w:rFonts w:ascii="Times New Roman"/>
          <w:b w:val="false"/>
          <w:i w:val="false"/>
          <w:color w:val="000000"/>
          <w:sz w:val="28"/>
        </w:rPr>
        <w:t xml:space="preserve">
      1-1. 年满五十五周岁且强制性职业养老金缴费累计满八十四个月者，在终止有害工作条件岗位就业或调离有害生产因素岗位后，有权依据哈萨克斯坦共和国政府确定的方式，领取强制性养老金缴费支付的养老金。</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自2028年1月1日起，第2款按本法典第263条规定的措辞生效。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若本条第1款第1项及第2项所述人员的养老金储蓄总额不超过国家预算法规定的、在相应财政年度1月1日生效的最低养老金标准的十二倍，则应从统一养老金储蓄基金中一次性支付养老金储蓄款项。 </w:t>
      </w:r>
    </w:p>
    <w:p>
      <w:pPr>
        <w:spacing w:after="0"/>
        <w:ind w:start="0"/>
        <w:jc w:val="both"/>
      </w:pPr>
      <w:r>
        <w:rPr>
          <w:rFonts w:ascii="Times New Roman"/>
          <w:b w:val="false"/>
          <w:i w:val="false"/>
          <w:color w:val="000000"/>
          <w:sz w:val="28"/>
        </w:rPr>
        <w:t xml:space="preserve">
      3. 为改善缴费人、配偶或近亲属住房条件，或为缴费人、配偶或近亲属支付医疗费用而发放的养老金一次性支付，须满足下列任一条件：</w:t>
      </w:r>
    </w:p>
    <w:p>
      <w:pPr>
        <w:spacing w:after="0"/>
        <w:ind w:start="0"/>
        <w:jc w:val="both"/>
      </w:pPr>
      <w:r>
        <w:rPr>
          <w:rFonts w:ascii="Times New Roman"/>
          <w:b w:val="false"/>
          <w:i w:val="false"/>
          <w:color w:val="000000"/>
          <w:sz w:val="28"/>
        </w:rPr>
        <w:t xml:space="preserve">
      当强制性养老金缴费人个人养老金账户中的强制性养老金缴费养老金储蓄金额超过哈萨克斯坦共和国政府批准的方法论规定的最低养老金储蓄充足性门槛时；</w:t>
      </w:r>
    </w:p>
    <w:p>
      <w:pPr>
        <w:spacing w:after="0"/>
        <w:ind w:start="0"/>
        <w:jc w:val="both"/>
      </w:pPr>
      <w:r>
        <w:rPr>
          <w:rFonts w:ascii="Times New Roman"/>
          <w:b w:val="false"/>
          <w:i w:val="false"/>
          <w:color w:val="000000"/>
          <w:sz w:val="28"/>
        </w:rPr>
        <w:t xml:space="preserve">
      若本法第207条第1、2、3款所述人员的养老金金额及第4款所述人员的月度抚养金额，可确保受益人月平均收入替代率不低于哈萨克斯坦共和国政府规定的40%。 计算平均月收入替代率时，应考虑受益人退休前的收入，但不得超过该国平均月收入； </w:t>
      </w:r>
    </w:p>
    <w:p>
      <w:pPr>
        <w:spacing w:after="0"/>
        <w:ind w:start="0"/>
        <w:jc w:val="both"/>
      </w:pPr>
      <w:r>
        <w:rPr>
          <w:rFonts w:ascii="Times New Roman"/>
          <w:b w:val="false"/>
          <w:i w:val="false"/>
          <w:color w:val="000000"/>
          <w:sz w:val="28"/>
        </w:rPr>
        <w:t xml:space="preserve">
      若强制性养老金缴费人已与保险公司签订养老年金合同；</w:t>
      </w:r>
    </w:p>
    <w:p>
      <w:pPr>
        <w:spacing w:after="0"/>
        <w:ind w:start="0"/>
        <w:jc w:val="both"/>
      </w:pPr>
      <w:r>
        <w:rPr>
          <w:rFonts w:ascii="Times New Roman"/>
          <w:b w:val="false"/>
          <w:i w:val="false"/>
          <w:color w:val="000000"/>
          <w:sz w:val="28"/>
        </w:rPr>
        <w:t xml:space="preserve">
      若缴费人系工龄养老金领取人。</w:t>
      </w:r>
    </w:p>
    <w:p>
      <w:pPr>
        <w:spacing w:after="0"/>
        <w:ind w:start="0"/>
        <w:jc w:val="both"/>
      </w:pPr>
      <w:r>
        <w:rPr>
          <w:rFonts w:ascii="Times New Roman"/>
          <w:b w:val="false"/>
          <w:i w:val="false"/>
          <w:color w:val="000000"/>
          <w:sz w:val="28"/>
        </w:rPr>
        <w:t xml:space="preserve">
      4. 若通过强制性养老金缴费在统一养老金储蓄基金中拥有养老金储蓄的人员死亡，其储蓄应按哈萨克斯坦共和国法律规定予以继承。</w:t>
      </w:r>
    </w:p>
    <w:p>
      <w:pPr>
        <w:spacing w:after="0"/>
        <w:ind w:start="0"/>
        <w:jc w:val="left"/>
      </w:pPr>
      <w:r>
        <w:rPr>
          <w:rFonts w:ascii="Times New Roman"/>
          <w:b w:val="false"/>
          <w:i w:val="false"/>
          <w:color w:val="ff0000"/>
          <w:sz w:val="28"/>
        </w:rPr>
        <w:t xml:space="preserve">      注：第220条经哈萨克斯坦共和国2023年12月21日第49-VIII号法律修订（自2024年1月1日起施行）。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第221条 强制性职业养老金缴费养老金支付资格</w:t>
      </w:r>
    </w:p>
    <w:p>
      <w:pPr>
        <w:spacing w:after="0"/>
        <w:ind w:start="0"/>
        <w:jc w:val="both"/>
      </w:pPr>
      <w:r>
        <w:rPr>
          <w:rFonts w:ascii="Times New Roman"/>
          <w:b w:val="false"/>
          <w:i w:val="false"/>
          <w:color w:val="000000"/>
          <w:sz w:val="28"/>
        </w:rPr>
        <w:t xml:space="preserve">
      1. 符合下列情形且在统一养老金储蓄基金中拥有养老金储蓄者，可领取强制性职业养老金缴费对应的养老金：</w:t>
      </w:r>
    </w:p>
    <w:p>
      <w:pPr>
        <w:spacing w:after="0"/>
        <w:ind w:start="0"/>
        <w:jc w:val="both"/>
      </w:pPr>
      <w:r>
        <w:rPr>
          <w:rFonts w:ascii="Times New Roman"/>
          <w:b w:val="false"/>
          <w:i w:val="false"/>
          <w:color w:val="000000"/>
          <w:sz w:val="28"/>
        </w:rPr>
        <w:t xml:space="preserve">
      1) 本法第207条第1款所述人员；</w:t>
      </w:r>
    </w:p>
    <w:p>
      <w:pPr>
        <w:spacing w:after="0"/>
        <w:ind w:start="0"/>
        <w:jc w:val="both"/>
      </w:pPr>
      <w:r>
        <w:rPr>
          <w:rFonts w:ascii="Times New Roman"/>
          <w:b w:val="false"/>
          <w:i w:val="false"/>
          <w:color w:val="000000"/>
          <w:sz w:val="28"/>
        </w:rPr>
        <w:t xml:space="preserve">
      2) 第一、二类残疾人，且该残疾为永久性残疾；</w:t>
      </w:r>
    </w:p>
    <w:p>
      <w:pPr>
        <w:spacing w:after="0"/>
        <w:ind w:start="0"/>
        <w:jc w:val="both"/>
      </w:pPr>
      <w:r>
        <w:rPr>
          <w:rFonts w:ascii="Times New Roman"/>
          <w:b w:val="false"/>
          <w:i w:val="false"/>
          <w:color w:val="000000"/>
          <w:sz w:val="28"/>
        </w:rPr>
        <w:t xml:space="preserve">
      2-1) 符合本法典第195-1条第1款和第2款规定情形时；</w:t>
      </w:r>
    </w:p>
    <w:p>
      <w:pPr>
        <w:spacing w:after="0"/>
        <w:ind w:start="0"/>
        <w:jc w:val="both"/>
      </w:pPr>
      <w:r>
        <w:rPr>
          <w:rFonts w:ascii="Times New Roman"/>
          <w:b w:val="false"/>
          <w:i w:val="false"/>
          <w:color w:val="000000"/>
          <w:sz w:val="28"/>
        </w:rPr>
        <w:t xml:space="preserve">
      3) 已离开哈萨克斯坦并在境外永久定居的外国人及无国籍人士，但哈萨克斯坦法律及哈萨克斯坦批准的国际条约另有规定者除外；</w:t>
      </w:r>
    </w:p>
    <w:p>
      <w:pPr>
        <w:spacing w:after="0"/>
        <w:ind w:start="0"/>
        <w:jc w:val="both"/>
      </w:pPr>
      <w:r>
        <w:rPr>
          <w:rFonts w:ascii="Times New Roman"/>
          <w:b w:val="false"/>
          <w:i w:val="false"/>
          <w:color w:val="000000"/>
          <w:sz w:val="28"/>
        </w:rPr>
        <w:t xml:space="preserve">
      4) 年满四十周岁且累计缴纳强制性职业养老保险费满六十个日历月者，可通过与保险公司签订养老年金合同提前领取养老金，前提是养老金储备金足以提供不低于该财政年度国家预算法定最低生活保障标准70%的保险金（该标准以该财政年度1月1日生效的法律为准）。</w:t>
      </w:r>
    </w:p>
    <w:p>
      <w:pPr>
        <w:spacing w:after="0"/>
        <w:ind w:start="0"/>
        <w:jc w:val="both"/>
      </w:pPr>
      <w:r>
        <w:rPr>
          <w:rFonts w:ascii="Times New Roman"/>
          <w:b w:val="false"/>
          <w:i w:val="false"/>
          <w:color w:val="000000"/>
          <w:sz w:val="28"/>
        </w:rPr>
        <w:t xml:space="preserve">
      2. 若本条第1款第1项及第2项所述人员的养老金储蓄总额不超过国家预算法规定的、于相关财政年度1月1日生效的最低养老金标准的十二倍，则应从统一养老金储蓄基金中一次性支付养老金储蓄。</w:t>
      </w:r>
    </w:p>
    <w:p>
      <w:pPr>
        <w:spacing w:after="0"/>
        <w:ind w:start="0"/>
        <w:jc w:val="both"/>
      </w:pPr>
      <w:r>
        <w:rPr>
          <w:rFonts w:ascii="Times New Roman"/>
          <w:b w:val="false"/>
          <w:i w:val="false"/>
          <w:color w:val="000000"/>
          <w:sz w:val="28"/>
        </w:rPr>
        <w:t xml:space="preserve">
      3. 若通过强制性职业养老金缴费在统一养老金储蓄基金中拥有养老金储蓄的人员死亡，其储蓄应按哈萨克斯坦共和国法律规定予以继承。</w:t>
      </w:r>
    </w:p>
    <w:p>
      <w:pPr>
        <w:spacing w:after="0"/>
        <w:ind w:start="0"/>
        <w:jc w:val="left"/>
      </w:pPr>
      <w:r>
        <w:rPr>
          <w:rFonts w:ascii="Times New Roman"/>
          <w:b w:val="false"/>
          <w:i w:val="false"/>
          <w:color w:val="ff0000"/>
          <w:sz w:val="28"/>
        </w:rPr>
        <w:t xml:space="preserve">      注：第221条经哈萨克斯坦共和国2023年12月21日第49-VIII号法律修订（自2024年1月1日起施行）。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第222条 雇主强制性养老金缴费的养老金支付资格</w:t>
      </w:r>
    </w:p>
    <w:p>
      <w:pPr>
        <w:spacing w:after="0"/>
        <w:ind w:start="0"/>
        <w:jc w:val="both"/>
      </w:pPr>
      <w:r>
        <w:rPr>
          <w:rFonts w:ascii="Times New Roman"/>
          <w:b w:val="false"/>
          <w:i w:val="false"/>
          <w:color w:val="000000"/>
          <w:sz w:val="28"/>
        </w:rPr>
        <w:t xml:space="preserve">
      1. 雇主强制性养老金缴费的养老金支付，应授予雇主为其缴纳强制性养老金缴费累计满六十个日历月的人员： </w:t>
      </w:r>
    </w:p>
    <w:p>
      <w:pPr>
        <w:spacing w:after="0"/>
        <w:ind w:start="0"/>
        <w:jc w:val="both"/>
      </w:pPr>
      <w:r>
        <w:rPr>
          <w:rFonts w:ascii="Times New Roman"/>
          <w:b w:val="false"/>
          <w:i w:val="false"/>
          <w:color w:val="000000"/>
          <w:sz w:val="28"/>
        </w:rPr>
        <w:t xml:space="preserve">
      1) 符合本法第207条第1款规定情形者；</w:t>
      </w:r>
    </w:p>
    <w:p>
      <w:pPr>
        <w:spacing w:after="0"/>
        <w:ind w:start="0"/>
        <w:jc w:val="both"/>
      </w:pPr>
      <w:r>
        <w:rPr>
          <w:rFonts w:ascii="Times New Roman"/>
          <w:b w:val="false"/>
          <w:i w:val="false"/>
          <w:color w:val="000000"/>
          <w:sz w:val="28"/>
        </w:rPr>
        <w:t xml:space="preserve">
      2) 第一、二类残疾人，且该残疾为永久性残疾。</w:t>
      </w:r>
    </w:p>
    <w:p>
      <w:pPr>
        <w:spacing w:after="0"/>
        <w:ind w:start="0"/>
        <w:jc w:val="both"/>
      </w:pPr>
      <w:r>
        <w:rPr>
          <w:rFonts w:ascii="Times New Roman"/>
          <w:b w:val="false"/>
          <w:i w:val="false"/>
          <w:color w:val="000000"/>
          <w:sz w:val="28"/>
        </w:rPr>
        <w:t xml:space="preserve">
      2. 雇主强制性养老金缴费养老金支付额的计算参数，由哈萨克斯坦共和国政府每年确定。 </w:t>
      </w:r>
    </w:p>
    <w:p>
      <w:pPr>
        <w:spacing w:after="0"/>
        <w:ind w:start="0"/>
        <w:jc w:val="both"/>
      </w:pPr>
      <w:r>
        <w:rPr>
          <w:rFonts w:ascii="Times New Roman"/>
          <w:b w:val="false"/>
          <w:i w:val="false"/>
          <w:color w:val="000000"/>
          <w:sz w:val="28"/>
        </w:rPr>
        <w:t xml:space="preserve">
      3. 雇主强制性养老金缴费支付的养老金最高限额不得超过国家预算法规定的该财政年度最低生活保障标准的2倍。</w:t>
      </w:r>
    </w:p>
    <w:p>
      <w:pPr>
        <w:spacing w:after="0"/>
        <w:ind w:start="0"/>
        <w:jc w:val="both"/>
      </w:pPr>
      <w:r>
        <w:rPr>
          <w:rFonts w:ascii="Times New Roman"/>
          <w:b w:val="false"/>
          <w:i w:val="false"/>
          <w:color w:val="000000"/>
          <w:sz w:val="28"/>
        </w:rPr>
        <w:t xml:space="preserve">
      4. 雇主强制性养老金缴费产生的养老金应终身发放，按当月标准支付，直至死亡当月或永久迁出哈萨克斯坦共和国当月止（含当月）。</w:t>
      </w:r>
    </w:p>
    <w:p>
      <w:pPr>
        <w:spacing w:after="0"/>
        <w:ind w:start="0"/>
        <w:jc w:val="both"/>
      </w:pPr>
      <w:r>
        <w:rPr>
          <w:rFonts w:ascii="Times New Roman"/>
          <w:b w:val="false"/>
          <w:i w:val="false"/>
          <w:color w:val="000000"/>
          <w:sz w:val="28"/>
        </w:rPr>
        <w:t xml:space="preserve">
      5. 统一养老金积累基金中雇主强制性养老金缴费的养老金金额计算规则及支付规则，由主管公共机构制定。 </w:t>
      </w:r>
    </w:p>
    <w:p>
      <w:pPr>
        <w:spacing w:after="0"/>
        <w:ind w:start="0"/>
        <w:jc w:val="left"/>
      </w:pPr>
      <w:r>
        <w:rPr>
          <w:rFonts w:ascii="Times New Roman"/>
          <w:b/>
          <w:i w:val="false"/>
          <w:color w:val="000000"/>
        </w:rPr>
        <w:t xml:space="preserve"> 第二百二十三条 自愿养老金缴费的养老金支付</w:t>
      </w:r>
    </w:p>
    <w:p>
      <w:pPr>
        <w:spacing w:after="0"/>
        <w:ind w:start="0"/>
        <w:jc w:val="both"/>
      </w:pPr>
      <w:r>
        <w:rPr>
          <w:rFonts w:ascii="Times New Roman"/>
          <w:b w:val="false"/>
          <w:i w:val="false"/>
          <w:color w:val="000000"/>
          <w:sz w:val="28"/>
        </w:rPr>
        <w:t xml:space="preserve">
      1. 自愿养老金缴费的养老金支付对象为在统一养老金积累基金和/或自愿养老金积累基金中拥有养老金储蓄的人员：</w:t>
      </w:r>
    </w:p>
    <w:p>
      <w:pPr>
        <w:spacing w:after="0"/>
        <w:ind w:start="0"/>
        <w:jc w:val="both"/>
      </w:pPr>
      <w:r>
        <w:rPr>
          <w:rFonts w:ascii="Times New Roman"/>
          <w:b w:val="false"/>
          <w:i w:val="false"/>
          <w:color w:val="000000"/>
          <w:sz w:val="28"/>
        </w:rPr>
        <w:t xml:space="preserve">
      1) 年满五十周岁者；</w:t>
      </w:r>
    </w:p>
    <w:p>
      <w:pPr>
        <w:spacing w:after="0"/>
        <w:ind w:start="0"/>
        <w:jc w:val="both"/>
      </w:pPr>
      <w:r>
        <w:rPr>
          <w:rFonts w:ascii="Times New Roman"/>
          <w:b w:val="false"/>
          <w:i w:val="false"/>
          <w:color w:val="000000"/>
          <w:sz w:val="28"/>
        </w:rPr>
        <w:t xml:space="preserve">
      2) 残疾人；</w:t>
      </w:r>
    </w:p>
    <w:p>
      <w:pPr>
        <w:spacing w:after="0"/>
        <w:ind w:start="0"/>
        <w:jc w:val="both"/>
      </w:pPr>
      <w:r>
        <w:rPr>
          <w:rFonts w:ascii="Times New Roman"/>
          <w:b w:val="false"/>
          <w:i w:val="false"/>
          <w:color w:val="000000"/>
          <w:sz w:val="28"/>
        </w:rPr>
        <w:t xml:space="preserve">
      3) 已离开哈萨克斯坦并在境外永久定居的外国人和无国籍人，但哈萨克斯坦法律及哈萨克斯坦共和国批准的国际条约另有规定者除外。</w:t>
      </w:r>
    </w:p>
    <w:p>
      <w:pPr>
        <w:spacing w:after="0"/>
        <w:ind w:start="0"/>
        <w:jc w:val="both"/>
      </w:pPr>
      <w:r>
        <w:rPr>
          <w:rFonts w:ascii="Times New Roman"/>
          <w:b w:val="false"/>
          <w:i w:val="false"/>
          <w:color w:val="000000"/>
          <w:sz w:val="28"/>
        </w:rPr>
        <w:t xml:space="preserve">
      2. 若通过自愿养老金缴费在统一养老金储蓄基金和（或）自愿养老金储蓄基金中拥有养老金储蓄的人员死亡，其养老金储蓄应按哈萨克斯坦共和国法律规定予以继承。</w:t>
      </w:r>
    </w:p>
    <w:p>
      <w:pPr>
        <w:spacing w:after="0"/>
        <w:ind w:start="0"/>
        <w:jc w:val="both"/>
      </w:pPr>
      <w:r>
        <w:rPr>
          <w:rFonts w:ascii="Times New Roman"/>
          <w:b w:val="false"/>
          <w:i w:val="false"/>
          <w:color w:val="000000"/>
          <w:sz w:val="28"/>
        </w:rPr>
        <w:t xml:space="preserve">
      3. 自愿养老金缴费的养老金领取方式，由领取人依据统一累积养老金基金和/或自愿累积养老金基金的养老金规则自主决定。</w:t>
      </w:r>
    </w:p>
    <w:p>
      <w:pPr>
        <w:spacing w:after="0"/>
        <w:ind w:start="0"/>
        <w:jc w:val="both"/>
      </w:pPr>
      <w:r>
        <w:rPr>
          <w:rFonts w:ascii="Times New Roman"/>
          <w:b/>
          <w:i w:val="false"/>
          <w:color w:val="000000"/>
          <w:sz w:val="28"/>
        </w:rPr>
        <w:t xml:space="preserve">第二百二十四条 统一养老金储蓄基金养老金支付安排</w:t>
      </w:r>
    </w:p>
    <w:p>
      <w:pPr>
        <w:spacing w:after="0"/>
        <w:ind w:start="0"/>
        <w:jc w:val="both"/>
      </w:pPr>
      <w:r>
        <w:rPr>
          <w:rFonts w:ascii="Times New Roman"/>
          <w:b w:val="false"/>
          <w:i w:val="false"/>
          <w:color w:val="000000"/>
          <w:sz w:val="28"/>
        </w:rPr>
        <w:t xml:space="preserve">
      1. 由强制性养老金缴费、强制性雇主养老金缴费、强制性职业养老金缴费形成的养老金储蓄支付方式如下：</w:t>
      </w:r>
    </w:p>
    <w:p>
      <w:pPr>
        <w:spacing w:after="0"/>
        <w:ind w:start="0"/>
        <w:jc w:val="both"/>
      </w:pPr>
      <w:r>
        <w:rPr>
          <w:rFonts w:ascii="Times New Roman"/>
          <w:b w:val="false"/>
          <w:i w:val="false"/>
          <w:color w:val="000000"/>
          <w:sz w:val="28"/>
        </w:rPr>
        <w:t xml:space="preserve">
      1) 依据哈萨克斯坦共和国政府规定的方式制定的计划，以月度养老金形式从统一养老金储蓄基金支付给本法第220条第1款第1项和第2项、第221条第1款第1项和第2项所述人员；</w:t>
      </w:r>
    </w:p>
    <w:p>
      <w:pPr>
        <w:spacing w:after="0"/>
        <w:ind w:start="0"/>
        <w:jc w:val="both"/>
      </w:pPr>
      <w:r>
        <w:rPr>
          <w:rFonts w:ascii="Times New Roman"/>
          <w:b w:val="false"/>
          <w:i w:val="false"/>
          <w:color w:val="000000"/>
          <w:sz w:val="28"/>
        </w:rPr>
        <w:t xml:space="preserve">
      2）由保险公司依据养老年金合同，从本法第220条第1款第4项、第221条第1款第4项所列人员的养老储蓄中支付保险金，具体程序由负责金融市场及金融机构监管的主管部门规定。</w:t>
      </w:r>
    </w:p>
    <w:p>
      <w:pPr>
        <w:spacing w:after="0"/>
        <w:ind w:start="0"/>
        <w:jc w:val="both"/>
      </w:pPr>
      <w:r>
        <w:rPr>
          <w:rFonts w:ascii="Times New Roman"/>
          <w:b w:val="false"/>
          <w:i w:val="false"/>
          <w:color w:val="000000"/>
          <w:sz w:val="28"/>
        </w:rPr>
        <w:t xml:space="preserve">
      2. 统一累积养老金基金中养老金储蓄的月养老金支付金额，应依据哈萨克斯坦共和国政府批准的方法确定，该基金由强制性养老金缴费、强制性职业养老金缴费及雇主强制性养老金缴费构成。</w:t>
      </w:r>
    </w:p>
    <w:p>
      <w:pPr>
        <w:spacing w:after="0"/>
        <w:ind w:start="0"/>
        <w:jc w:val="both"/>
      </w:pPr>
      <w:r>
        <w:rPr>
          <w:rFonts w:ascii="Times New Roman"/>
          <w:b w:val="false"/>
          <w:i w:val="false"/>
          <w:color w:val="000000"/>
          <w:sz w:val="28"/>
        </w:rPr>
        <w:t xml:space="preserve">
      自愿养老金缴费支付的养老金金额及频率由养老金领取人自行确定。</w:t>
      </w:r>
    </w:p>
    <w:p>
      <w:pPr>
        <w:spacing w:after="0"/>
        <w:ind w:start="0"/>
        <w:jc w:val="both"/>
      </w:pPr>
      <w:r>
        <w:rPr>
          <w:rFonts w:ascii="Times New Roman"/>
          <w:b w:val="false"/>
          <w:i w:val="false"/>
          <w:color w:val="000000"/>
          <w:sz w:val="28"/>
        </w:rPr>
        <w:t xml:space="preserve">
      3. 向下列人员支付统一养老金储蓄基金中的养老金储蓄：   - 第220条第1款第1项至第3项、第1-1项及第4项所列人员   - 本法第221条第1款第1项至第3项、第3项 第3款所列人员，应按哈萨克斯坦共和国政府确立的顺序，在养老金储蓄领取人可获得的养老金储蓄范围内进行支付。该养老金储蓄来源于强制性养老金缴款、强制性职业养老金缴款（包括依据《哈萨克斯坦共和国税法典》（税法典）以个人所得税形式代扣的款项）。</w:t>
      </w:r>
    </w:p>
    <w:p>
      <w:pPr>
        <w:spacing w:after="0"/>
        <w:ind w:start="0"/>
        <w:jc w:val="both"/>
      </w:pPr>
      <w:r>
        <w:rPr>
          <w:rFonts w:ascii="Times New Roman"/>
          <w:b w:val="false"/>
          <w:i w:val="false"/>
          <w:color w:val="000000"/>
          <w:sz w:val="28"/>
        </w:rPr>
        <w:t xml:space="preserve">
      4. 根据本法第220条第3款规定，从强制性养老金缴款形成的养老金储蓄中，由统一养老金储蓄基金向相关人员支付的养老金一次性款项，应按照哈萨克斯坦共和国政府确立的顺序支付，并依据哈萨克斯坦共和国税法规定，以个人所得税形式予以预扣。</w:t>
      </w:r>
    </w:p>
    <w:p>
      <w:pPr>
        <w:spacing w:after="0"/>
        <w:ind w:start="0"/>
        <w:jc w:val="both"/>
      </w:pPr>
      <w:r>
        <w:rPr>
          <w:rFonts w:ascii="Times New Roman"/>
          <w:b w:val="false"/>
          <w:i w:val="false"/>
          <w:color w:val="000000"/>
          <w:sz w:val="28"/>
        </w:rPr>
        <w:t xml:space="preserve">
      强制性养老金缴款产生的养老金一次性支付金额：</w:t>
      </w:r>
    </w:p>
    <w:p>
      <w:pPr>
        <w:spacing w:after="0"/>
        <w:ind w:start="0"/>
        <w:jc w:val="both"/>
      </w:pPr>
      <w:r>
        <w:rPr>
          <w:rFonts w:ascii="Times New Roman"/>
          <w:b w:val="false"/>
          <w:i w:val="false"/>
          <w:color w:val="000000"/>
          <w:sz w:val="28"/>
        </w:rPr>
        <w:t xml:space="preserve">
      向本法第220条第3款第二项所列人员支付的金额，不得超过哈萨克斯坦国家银行信托管理的受益人强制性养老金缴费养老金储蓄金额与养老金储蓄最低充足阈值之间的差额；</w:t>
      </w:r>
    </w:p>
    <w:p>
      <w:pPr>
        <w:spacing w:after="0"/>
        <w:ind w:start="0"/>
        <w:jc w:val="both"/>
      </w:pPr>
      <w:r>
        <w:rPr>
          <w:rFonts w:ascii="Times New Roman"/>
          <w:b w:val="false"/>
          <w:i w:val="false"/>
          <w:color w:val="000000"/>
          <w:sz w:val="28"/>
        </w:rPr>
        <w:t xml:space="preserve">
      本法第220条第3款第三项所列人员，不得超过哈萨克斯坦国家银行信托管理的强制性养老金缴费养老金储蓄金额的50%；</w:t>
      </w:r>
    </w:p>
    <w:p>
      <w:pPr>
        <w:spacing w:after="0"/>
        <w:ind w:start="0"/>
        <w:jc w:val="both"/>
      </w:pPr>
      <w:r>
        <w:rPr>
          <w:rFonts w:ascii="Times New Roman"/>
          <w:b w:val="false"/>
          <w:i w:val="false"/>
          <w:color w:val="000000"/>
          <w:sz w:val="28"/>
        </w:rPr>
        <w:t xml:space="preserve">
      本法第220条第3款第四项和第五项规定人员，不得超过哈萨克斯坦国家银行信托管理的强制性养老金缴费养老金储蓄金额。</w:t>
      </w:r>
    </w:p>
    <w:p>
      <w:pPr>
        <w:spacing w:after="0"/>
        <w:ind w:start="0"/>
        <w:jc w:val="both"/>
      </w:pPr>
      <w:r>
        <w:rPr>
          <w:rFonts w:ascii="Times New Roman"/>
          <w:b w:val="false"/>
          <w:i w:val="false"/>
          <w:color w:val="000000"/>
          <w:sz w:val="28"/>
        </w:rPr>
        <w:t xml:space="preserve">
      一次性养老金支付应由统一养老金储蓄基金转入由主管运营商开设的专项账户，该账户专用于改善住房条件和（或）支付医疗费用。</w:t>
      </w:r>
    </w:p>
    <w:p>
      <w:pPr>
        <w:spacing w:after="0"/>
        <w:ind w:start="0"/>
        <w:jc w:val="both"/>
      </w:pPr>
      <w:r>
        <w:rPr>
          <w:rFonts w:ascii="Times New Roman"/>
          <w:b w:val="false"/>
          <w:i w:val="false"/>
          <w:color w:val="000000"/>
          <w:sz w:val="28"/>
        </w:rPr>
        <w:t xml:space="preserve">
      5. 与强制性养老金缴费、强制性雇主养老金缴费、强制性职业养老金缴费相关的养老金储蓄金额转账、信贷及支付所产生的银行服务费用，应从统一养老金储蓄基金自有资金中支付（不包括其折算金额），但主管运营商提供的信贷及（或）后续一次性养老金支付转账相关银行服务费用除外。</w:t>
      </w:r>
    </w:p>
    <w:p>
      <w:pPr>
        <w:spacing w:after="0"/>
        <w:ind w:start="0"/>
        <w:jc w:val="both"/>
      </w:pPr>
      <w:r>
        <w:rPr>
          <w:rFonts w:ascii="Times New Roman"/>
          <w:b w:val="false"/>
          <w:i w:val="false"/>
          <w:color w:val="000000"/>
          <w:sz w:val="28"/>
        </w:rPr>
        <w:t xml:space="preserve">
      主管运营商的服务费用（包括向本法第220条第3款所述人员支付强制性养老金缴费项下养老金一次性支付相关的银行服务费用）应由该人员承担。</w:t>
      </w:r>
    </w:p>
    <w:p>
      <w:pPr>
        <w:spacing w:after="0"/>
        <w:ind w:start="0"/>
        <w:jc w:val="left"/>
      </w:pPr>
      <w:r>
        <w:rPr>
          <w:rFonts w:ascii="Times New Roman"/>
          <w:b w:val="false"/>
          <w:i w:val="false"/>
          <w:color w:val="ff0000"/>
          <w:sz w:val="28"/>
        </w:rPr>
        <w:t xml:space="preserve">      注：第224条经哈萨克斯坦共和国2023年12月21日第49-VIII号法律修订（自2024年1月1日起施行）。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第六款：保险公司支付保险金的程序</w:t>
      </w:r>
    </w:p>
    <w:p>
      <w:pPr>
        <w:spacing w:after="0"/>
        <w:ind w:start="0"/>
        <w:jc w:val="both"/>
      </w:pPr>
      <w:r>
        <w:rPr>
          <w:rFonts w:ascii="Times New Roman"/>
          <w:b/>
          <w:i w:val="false"/>
          <w:color w:val="000000"/>
          <w:sz w:val="28"/>
        </w:rPr>
        <w:t xml:space="preserve">第225条 保险公司依据养老年金合同支付保险金</w:t>
      </w:r>
    </w:p>
    <w:p>
      <w:pPr>
        <w:spacing w:after="0"/>
        <w:ind w:start="0"/>
        <w:jc w:val="both"/>
      </w:pPr>
      <w:r>
        <w:rPr>
          <w:rFonts w:ascii="Times New Roman"/>
          <w:b w:val="false"/>
          <w:i w:val="false"/>
          <w:color w:val="000000"/>
          <w:sz w:val="28"/>
        </w:rPr>
        <w:t xml:space="preserve">
      1. 本法第207条第1款、第220条第1款第4项及第221条第1款第4项所列人员，有权与保险公司签订养老年金合同，使用强制性养老金缴费和（或）强制性职业养老金缴费形成的养老储蓄，获取终身保险金。</w:t>
      </w:r>
    </w:p>
    <w:p>
      <w:pPr>
        <w:spacing w:after="0"/>
        <w:ind w:start="0"/>
        <w:jc w:val="both"/>
      </w:pPr>
      <w:r>
        <w:rPr>
          <w:rFonts w:ascii="Times New Roman"/>
          <w:b w:val="false"/>
          <w:i w:val="false"/>
          <w:color w:val="000000"/>
          <w:sz w:val="28"/>
        </w:rPr>
        <w:t xml:space="preserve">
      若强制性养老金缴款和/或强制性职业养老金缴款形成的养老金储蓄不足，可使用自愿养老金缴款形成的养老金储蓄签订养老金年金合同。</w:t>
      </w:r>
    </w:p>
    <w:p>
      <w:pPr>
        <w:spacing w:after="0"/>
        <w:ind w:start="0"/>
        <w:jc w:val="both"/>
      </w:pPr>
      <w:r>
        <w:rPr>
          <w:rFonts w:ascii="Times New Roman"/>
          <w:b w:val="false"/>
          <w:i w:val="false"/>
          <w:color w:val="000000"/>
          <w:sz w:val="28"/>
        </w:rPr>
        <w:t xml:space="preserve">
      若强制性职业养老金缴款形成的养老金储蓄不足以签订养老金年金合同，本法第221条第1款第4项所列人员有权使用强制性养老金缴款形成的养老金储蓄。</w:t>
      </w:r>
    </w:p>
    <w:p>
      <w:pPr>
        <w:spacing w:after="0"/>
        <w:ind w:start="0"/>
        <w:jc w:val="both"/>
      </w:pPr>
      <w:r>
        <w:rPr>
          <w:rFonts w:ascii="Times New Roman"/>
          <w:b w:val="false"/>
          <w:i w:val="false"/>
          <w:color w:val="000000"/>
          <w:sz w:val="28"/>
        </w:rPr>
        <w:t xml:space="preserve">
      2. 保险公司支付的月保险金数额不得低于养老年金合同签订之日适用的最低生活保障标准的70%（若为两人签订的养老年金合同，则为最低生活保障标准的1.4倍）。</w:t>
      </w:r>
    </w:p>
    <w:p>
      <w:pPr>
        <w:spacing w:after="0"/>
        <w:ind w:start="0"/>
        <w:jc w:val="both"/>
      </w:pPr>
      <w:r>
        <w:rPr>
          <w:rFonts w:ascii="Times New Roman"/>
          <w:b w:val="false"/>
          <w:i w:val="false"/>
          <w:color w:val="000000"/>
          <w:sz w:val="28"/>
        </w:rPr>
        <w:t xml:space="preserve">
      若养老年金合同中一名被保险人死亡，保险公司向第二名被保险人支付的月保险金不得低于养老年金合同签订之日最低生活保障标准的70%。</w:t>
      </w:r>
    </w:p>
    <w:p>
      <w:pPr>
        <w:spacing w:after="0"/>
        <w:ind w:start="0"/>
        <w:jc w:val="both"/>
      </w:pPr>
      <w:r>
        <w:rPr>
          <w:rFonts w:ascii="Times New Roman"/>
          <w:b/>
          <w:i w:val="false"/>
          <w:color w:val="000000"/>
          <w:sz w:val="28"/>
        </w:rPr>
        <w:t xml:space="preserve">第二百二十六条 养老年金合同签订与保险金支付程序</w:t>
      </w:r>
    </w:p>
    <w:p>
      <w:pPr>
        <w:spacing w:after="0"/>
        <w:ind w:start="0"/>
        <w:jc w:val="both"/>
      </w:pPr>
      <w:r>
        <w:rPr>
          <w:rFonts w:ascii="Times New Roman"/>
          <w:b w:val="false"/>
          <w:i w:val="false"/>
          <w:color w:val="000000"/>
          <w:sz w:val="28"/>
        </w:rPr>
        <w:t xml:space="preserve">
      1. 养老年金合同应按本法规定的要求订立。 </w:t>
      </w:r>
    </w:p>
    <w:p>
      <w:pPr>
        <w:spacing w:after="0"/>
        <w:ind w:start="0"/>
        <w:jc w:val="both"/>
      </w:pPr>
      <w:r>
        <w:rPr>
          <w:rFonts w:ascii="Times New Roman"/>
          <w:b w:val="false"/>
          <w:i w:val="false"/>
          <w:color w:val="000000"/>
          <w:sz w:val="28"/>
        </w:rPr>
        <w:t xml:space="preserve">
      2. 养老年金合同的当事人可为两名被保险人，该二人须为配偶或符合《哈萨克斯坦共和国婚姻法》规定的近亲属关系，且须同时投保。</w:t>
      </w:r>
    </w:p>
    <w:p>
      <w:pPr>
        <w:spacing w:after="0"/>
        <w:ind w:start="0"/>
        <w:jc w:val="both"/>
      </w:pPr>
      <w:r>
        <w:rPr>
          <w:rFonts w:ascii="Times New Roman"/>
          <w:b w:val="false"/>
          <w:i w:val="false"/>
          <w:color w:val="000000"/>
          <w:sz w:val="28"/>
        </w:rPr>
        <w:t xml:space="preserve">
      3. 订立养老年金合同者可自由选择保险公司。</w:t>
      </w:r>
    </w:p>
    <w:p>
      <w:pPr>
        <w:spacing w:after="0"/>
        <w:ind w:start="0"/>
        <w:jc w:val="both"/>
      </w:pPr>
      <w:r>
        <w:rPr>
          <w:rFonts w:ascii="Times New Roman"/>
          <w:b w:val="false"/>
          <w:i w:val="false"/>
          <w:color w:val="000000"/>
          <w:sz w:val="28"/>
        </w:rPr>
        <w:t xml:space="preserve">
      4. 养老年金合同须采用书面形式订立。</w:t>
      </w:r>
    </w:p>
    <w:p>
      <w:pPr>
        <w:spacing w:after="0"/>
        <w:ind w:start="0"/>
        <w:jc w:val="both"/>
      </w:pPr>
      <w:r>
        <w:rPr>
          <w:rFonts w:ascii="Times New Roman"/>
          <w:b w:val="false"/>
          <w:i w:val="false"/>
          <w:color w:val="000000"/>
          <w:sz w:val="28"/>
        </w:rPr>
        <w:t xml:space="preserve">
      养老金年金合同的订立依据应为被保险人或强制性养老金缴费人及/或已转移强制性职业养老金缴费的自然人提交的申请，该申请须包含计算保险费及识别被保险人所需的数据。 </w:t>
      </w:r>
    </w:p>
    <w:p>
      <w:pPr>
        <w:spacing w:after="0"/>
        <w:ind w:start="0"/>
        <w:jc w:val="both"/>
      </w:pPr>
      <w:r>
        <w:rPr>
          <w:rFonts w:ascii="Times New Roman"/>
          <w:b w:val="false"/>
          <w:i w:val="false"/>
          <w:color w:val="000000"/>
          <w:sz w:val="28"/>
        </w:rPr>
        <w:t xml:space="preserve">
      若强制性养老金缴费的被保险人（缴费人）及/或已转移强制性养老金缴费的自然人提出要求， 养老年金合同可通过向保险人提交书面申请，或由强制性养老金缴费的被保险人（缴费人）及/或已转移强制性职业养老金缴费的自然人与保险人通过保险人互联网平台或由保险数据库组建维护机构参与创建的互联网平台进行信息交换的方式订立。</w:t>
      </w:r>
    </w:p>
    <w:p>
      <w:pPr>
        <w:spacing w:after="0"/>
        <w:ind w:start="0"/>
        <w:jc w:val="both"/>
      </w:pPr>
      <w:r>
        <w:rPr>
          <w:rFonts w:ascii="Times New Roman"/>
          <w:b w:val="false"/>
          <w:i w:val="false"/>
          <w:color w:val="000000"/>
          <w:sz w:val="28"/>
        </w:rPr>
        <w:t xml:space="preserve">
      关于保险公司及互联网资源签订养老年金合约的要求，应依据哈萨克斯坦共和国《保险活动法》第15-2条规定执行。</w:t>
      </w:r>
    </w:p>
    <w:p>
      <w:pPr>
        <w:spacing w:after="0"/>
        <w:ind w:start="0"/>
        <w:jc w:val="both"/>
      </w:pPr>
      <w:r>
        <w:rPr>
          <w:rFonts w:ascii="Times New Roman"/>
          <w:b w:val="false"/>
          <w:i w:val="false"/>
          <w:color w:val="000000"/>
          <w:sz w:val="28"/>
        </w:rPr>
        <w:t xml:space="preserve">
      5. 统一养老储蓄基金与保险公司之间、保险公司与保险公司之间就养老年金合同的签订、终止、修订及（或）补充条款所进行的信息交换，应通过保险数据库构建与维护组织，依照金融市场及金融机构监管、控制与监督主管机关的规范性法律文件确立的程序实施。</w:t>
      </w:r>
    </w:p>
    <w:p>
      <w:pPr>
        <w:spacing w:after="0"/>
        <w:ind w:start="0"/>
        <w:jc w:val="both"/>
      </w:pPr>
      <w:r>
        <w:rPr>
          <w:rFonts w:ascii="Times New Roman"/>
          <w:b w:val="false"/>
          <w:i w:val="false"/>
          <w:color w:val="000000"/>
          <w:sz w:val="28"/>
        </w:rPr>
        <w:t xml:space="preserve">
      6. 保险数据库组织应依据本法典及哈萨克斯坦共和国《保险活动法》编制并维护保险数据库。</w:t>
      </w:r>
    </w:p>
    <w:p>
      <w:pPr>
        <w:spacing w:after="0"/>
        <w:ind w:start="0"/>
        <w:jc w:val="both"/>
      </w:pPr>
      <w:r>
        <w:rPr>
          <w:rFonts w:ascii="Times New Roman"/>
          <w:b w:val="false"/>
          <w:i w:val="false"/>
          <w:color w:val="000000"/>
          <w:sz w:val="28"/>
        </w:rPr>
        <w:t xml:space="preserve">
      7. 养老年金合同自统一养老储蓄基金和/或自愿养老储蓄基金和/或保险公司向保险公司全额转付保险费之日起生效，并对各方产生约束力。</w:t>
      </w:r>
    </w:p>
    <w:p>
      <w:pPr>
        <w:spacing w:after="0"/>
        <w:ind w:start="0"/>
        <w:jc w:val="both"/>
      </w:pPr>
      <w:r>
        <w:rPr>
          <w:rFonts w:ascii="Times New Roman"/>
          <w:b w:val="false"/>
          <w:i w:val="false"/>
          <w:color w:val="000000"/>
          <w:sz w:val="28"/>
        </w:rPr>
        <w:t xml:space="preserve">
      8. 养老年金合同仅可在下列情形终止：由投保人（若为两人签订养老年金合同，则指投保人双方）主动提出终止，且须满足以下条件之一：与其他保险公司签订新的养老年金合同，但不得早于原合同签订满两年； 或当被保险人（若为外国人或无国籍人士）永久迁出哈萨克斯坦共和国并提交哈萨克斯坦共和国法律规定的离境证明文件时。</w:t>
      </w:r>
    </w:p>
    <w:p>
      <w:pPr>
        <w:spacing w:after="0"/>
        <w:ind w:start="0"/>
        <w:jc w:val="both"/>
      </w:pPr>
      <w:r>
        <w:rPr>
          <w:rFonts w:ascii="Times New Roman"/>
          <w:b w:val="false"/>
          <w:i w:val="false"/>
          <w:color w:val="000000"/>
          <w:sz w:val="28"/>
        </w:rPr>
        <w:t xml:space="preserve">
      保险金数额、终止养老年金合同程序，以及依据《哈萨克斯坦共和国婚姻与家庭法典》离婚情形下修改和/或补充养老年金合同的条款，均应由依据本条第2款签订的养老年金合同予以规定。</w:t>
      </w:r>
    </w:p>
    <w:p>
      <w:pPr>
        <w:spacing w:after="0"/>
        <w:ind w:start="0"/>
        <w:jc w:val="both"/>
      </w:pPr>
      <w:r>
        <w:rPr>
          <w:rFonts w:ascii="Times New Roman"/>
          <w:b w:val="false"/>
          <w:i w:val="false"/>
          <w:color w:val="000000"/>
          <w:sz w:val="28"/>
        </w:rPr>
        <w:t xml:space="preserve">
      养老年金合同终止时：</w:t>
      </w:r>
    </w:p>
    <w:p>
      <w:pPr>
        <w:spacing w:after="0"/>
        <w:ind w:start="0"/>
        <w:jc w:val="both"/>
      </w:pPr>
      <w:r>
        <w:rPr>
          <w:rFonts w:ascii="Times New Roman"/>
          <w:b w:val="false"/>
          <w:i w:val="false"/>
          <w:color w:val="000000"/>
          <w:sz w:val="28"/>
        </w:rPr>
        <w:t xml:space="preserve">
      1) 合同规定的赎回金额不得低于已缴保费总额减去已支付保险金及保险公司案件管理费用的差额；</w:t>
      </w:r>
    </w:p>
    <w:p>
      <w:pPr>
        <w:spacing w:after="0"/>
        <w:ind w:start="0"/>
        <w:jc w:val="both"/>
      </w:pPr>
      <w:r>
        <w:rPr>
          <w:rFonts w:ascii="Times New Roman"/>
          <w:b w:val="false"/>
          <w:i w:val="false"/>
          <w:color w:val="000000"/>
          <w:sz w:val="28"/>
        </w:rPr>
        <w:t xml:space="preserve">
      2) 保险公司根据新签订的养老年金合同支付的月保险金金额不得低于新签订养老年金合同时生效的生活保障最低标准的70%。</w:t>
      </w:r>
    </w:p>
    <w:p>
      <w:pPr>
        <w:spacing w:after="0"/>
        <w:ind w:start="0"/>
        <w:jc w:val="both"/>
      </w:pPr>
      <w:r>
        <w:rPr>
          <w:rFonts w:ascii="Times New Roman"/>
          <w:b w:val="false"/>
          <w:i w:val="false"/>
          <w:color w:val="000000"/>
          <w:sz w:val="28"/>
        </w:rPr>
        <w:t xml:space="preserve">
      9. 强制性养老金缴费人及（或）已转移强制性职业养老金缴费的自然人，若已签订养老金年金合同，在合同终止后有权使用养老金账户中剩余的养老金储蓄及（或）新形成的资金，与保险公司签订另一份养老金年金合同。</w:t>
      </w:r>
    </w:p>
    <w:p>
      <w:pPr>
        <w:spacing w:after="0"/>
        <w:ind w:start="0"/>
        <w:jc w:val="both"/>
      </w:pPr>
      <w:r>
        <w:rPr>
          <w:rFonts w:ascii="Times New Roman"/>
          <w:b w:val="false"/>
          <w:i w:val="false"/>
          <w:color w:val="000000"/>
          <w:sz w:val="28"/>
        </w:rPr>
        <w:t xml:space="preserve">
      10. 现有养老金年金合同发生变更时：</w:t>
      </w:r>
    </w:p>
    <w:p>
      <w:pPr>
        <w:spacing w:after="0"/>
        <w:ind w:start="0"/>
        <w:jc w:val="both"/>
      </w:pPr>
      <w:r>
        <w:rPr>
          <w:rFonts w:ascii="Times New Roman"/>
          <w:b w:val="false"/>
          <w:i w:val="false"/>
          <w:color w:val="000000"/>
          <w:sz w:val="28"/>
        </w:rPr>
        <w:t xml:space="preserve">
      1) 保险金支付频率应按本条第12款规定确定；</w:t>
      </w:r>
    </w:p>
    <w:p>
      <w:pPr>
        <w:spacing w:after="0"/>
        <w:ind w:start="0"/>
        <w:jc w:val="both"/>
      </w:pPr>
      <w:r>
        <w:rPr>
          <w:rFonts w:ascii="Times New Roman"/>
          <w:b w:val="false"/>
          <w:i w:val="false"/>
          <w:color w:val="000000"/>
          <w:sz w:val="28"/>
        </w:rPr>
        <w:t xml:space="preserve">
      2) 养老年金合同项下保险公司支付的定期保险金金额不得低于现行养老年金合同修订日生效的生活保障最低标准的70%。</w:t>
      </w:r>
    </w:p>
    <w:p>
      <w:pPr>
        <w:spacing w:after="0"/>
        <w:ind w:start="0"/>
        <w:jc w:val="both"/>
      </w:pPr>
      <w:r>
        <w:rPr>
          <w:rFonts w:ascii="Times New Roman"/>
          <w:b w:val="false"/>
          <w:i w:val="false"/>
          <w:color w:val="000000"/>
          <w:sz w:val="28"/>
        </w:rPr>
        <w:t xml:space="preserve">
      11. 保险费及赔付金额应由保险公司依据金融市场及金融机构监管机构规定的方法计算。</w:t>
      </w:r>
    </w:p>
    <w:p>
      <w:pPr>
        <w:spacing w:after="0"/>
        <w:ind w:start="0"/>
        <w:jc w:val="both"/>
      </w:pPr>
      <w:r>
        <w:rPr>
          <w:rFonts w:ascii="Times New Roman"/>
          <w:b w:val="false"/>
          <w:i w:val="false"/>
          <w:color w:val="000000"/>
          <w:sz w:val="28"/>
        </w:rPr>
        <w:t xml:space="preserve">
      保险公司管理已签订养老年金合同所产生的费用可接受水平，以及保险赔付的指数化率，应由负责金融市场和金融机构监管、控制和监督的主管部门规定。</w:t>
      </w:r>
    </w:p>
    <w:p>
      <w:pPr>
        <w:spacing w:after="0"/>
        <w:ind w:start="0"/>
        <w:jc w:val="both"/>
      </w:pPr>
      <w:r>
        <w:rPr>
          <w:rFonts w:ascii="Times New Roman"/>
          <w:b w:val="false"/>
          <w:i w:val="false"/>
          <w:color w:val="000000"/>
          <w:sz w:val="28"/>
        </w:rPr>
        <w:t xml:space="preserve">
      保险金应汇入受益人的银行账户，具体细则应在养老年金合同中明确规定，同时需扣除根据《哈萨克斯坦共和国税法》（税法）规定的个人所得税，以及根据《哈萨克斯坦共和国强制性社会医疗保险法》规定的强制性社会医疗保险缴费。</w:t>
      </w:r>
    </w:p>
    <w:p>
      <w:pPr>
        <w:spacing w:after="0"/>
        <w:ind w:start="0"/>
        <w:jc w:val="both"/>
      </w:pPr>
      <w:r>
        <w:rPr>
          <w:rFonts w:ascii="Times New Roman"/>
          <w:b w:val="false"/>
          <w:i w:val="false"/>
          <w:color w:val="000000"/>
          <w:sz w:val="28"/>
        </w:rPr>
        <w:t xml:space="preserve">
      与保险金转账、信贷及支付相关的银行服务费用应由保险公司自有资金支付。</w:t>
      </w:r>
    </w:p>
    <w:p>
      <w:pPr>
        <w:spacing w:after="0"/>
        <w:ind w:start="0"/>
        <w:jc w:val="both"/>
      </w:pPr>
      <w:r>
        <w:rPr>
          <w:rFonts w:ascii="Times New Roman"/>
          <w:b w:val="false"/>
          <w:i w:val="false"/>
          <w:color w:val="000000"/>
          <w:sz w:val="28"/>
        </w:rPr>
        <w:t xml:space="preserve">
      12. 养老年金合同项下的保险金应按月支付。</w:t>
      </w:r>
    </w:p>
    <w:p>
      <w:pPr>
        <w:spacing w:after="0"/>
        <w:ind w:start="0"/>
        <w:jc w:val="both"/>
      </w:pPr>
      <w:r>
        <w:rPr>
          <w:rFonts w:ascii="Times New Roman"/>
          <w:b w:val="false"/>
          <w:i w:val="false"/>
          <w:color w:val="000000"/>
          <w:sz w:val="28"/>
        </w:rPr>
        <w:t xml:space="preserve">
      首次月度保险金应在养老年金合同项下保费金额转入保险公司后十个工作日内支付，但不得早于被保险人达到以下年龄：</w:t>
      </w:r>
    </w:p>
    <w:p>
      <w:pPr>
        <w:spacing w:after="0"/>
        <w:ind w:start="0"/>
        <w:jc w:val="both"/>
      </w:pPr>
      <w:r>
        <w:rPr>
          <w:rFonts w:ascii="Times New Roman"/>
          <w:b w:val="false"/>
          <w:i w:val="false"/>
          <w:color w:val="000000"/>
          <w:sz w:val="28"/>
        </w:rPr>
        <w:t xml:space="preserve">
      男性 - 55周岁；</w:t>
      </w:r>
    </w:p>
    <w:p>
      <w:pPr>
        <w:spacing w:after="0"/>
        <w:ind w:start="0"/>
        <w:jc w:val="both"/>
      </w:pPr>
      <w:r>
        <w:rPr>
          <w:rFonts w:ascii="Times New Roman"/>
          <w:b w:val="false"/>
          <w:i w:val="false"/>
          <w:color w:val="000000"/>
          <w:sz w:val="28"/>
        </w:rPr>
        <w:t xml:space="preserve">
      女性：</w:t>
      </w:r>
    </w:p>
    <w:p>
      <w:pPr>
        <w:spacing w:after="0"/>
        <w:ind w:start="0"/>
        <w:jc w:val="both"/>
      </w:pPr>
      <w:r>
        <w:rPr>
          <w:rFonts w:ascii="Times New Roman"/>
          <w:b w:val="false"/>
          <w:i w:val="false"/>
          <w:color w:val="000000"/>
          <w:sz w:val="28"/>
        </w:rPr>
        <w:t xml:space="preserve">
      2021年1月1日起 - 52周岁；</w:t>
      </w:r>
    </w:p>
    <w:p>
      <w:pPr>
        <w:spacing w:after="0"/>
        <w:ind w:start="0"/>
        <w:jc w:val="both"/>
      </w:pPr>
      <w:r>
        <w:rPr>
          <w:rFonts w:ascii="Times New Roman"/>
          <w:b w:val="false"/>
          <w:i w:val="false"/>
          <w:color w:val="000000"/>
          <w:sz w:val="28"/>
        </w:rPr>
        <w:t xml:space="preserve">
      2022年1月1日起 - 52.5周岁；</w:t>
      </w:r>
    </w:p>
    <w:p>
      <w:pPr>
        <w:spacing w:after="0"/>
        <w:ind w:start="0"/>
        <w:jc w:val="both"/>
      </w:pPr>
      <w:r>
        <w:rPr>
          <w:rFonts w:ascii="Times New Roman"/>
          <w:b w:val="false"/>
          <w:i w:val="false"/>
          <w:color w:val="000000"/>
          <w:sz w:val="28"/>
        </w:rPr>
        <w:t xml:space="preserve">
      2023年1月1日起 - 53周岁；</w:t>
      </w:r>
    </w:p>
    <w:p>
      <w:pPr>
        <w:spacing w:after="0"/>
        <w:ind w:start="0"/>
        <w:jc w:val="both"/>
      </w:pPr>
      <w:r>
        <w:rPr>
          <w:rFonts w:ascii="Times New Roman"/>
          <w:b w:val="false"/>
          <w:i w:val="false"/>
          <w:color w:val="000000"/>
          <w:sz w:val="28"/>
        </w:rPr>
        <w:t xml:space="preserve">
      2028年1月1日起 - 53.5岁；</w:t>
      </w:r>
    </w:p>
    <w:p>
      <w:pPr>
        <w:spacing w:after="0"/>
        <w:ind w:start="0"/>
        <w:jc w:val="both"/>
      </w:pPr>
      <w:r>
        <w:rPr>
          <w:rFonts w:ascii="Times New Roman"/>
          <w:b w:val="false"/>
          <w:i w:val="false"/>
          <w:color w:val="000000"/>
          <w:sz w:val="28"/>
        </w:rPr>
        <w:t xml:space="preserve">
      2029年1月1日起 - 54岁；</w:t>
      </w:r>
    </w:p>
    <w:p>
      <w:pPr>
        <w:spacing w:after="0"/>
        <w:ind w:start="0"/>
        <w:jc w:val="both"/>
      </w:pPr>
      <w:r>
        <w:rPr>
          <w:rFonts w:ascii="Times New Roman"/>
          <w:b w:val="false"/>
          <w:i w:val="false"/>
          <w:color w:val="000000"/>
          <w:sz w:val="28"/>
        </w:rPr>
        <w:t xml:space="preserve">
      2030年1月1日起 - 54.5；</w:t>
      </w:r>
    </w:p>
    <w:p>
      <w:pPr>
        <w:spacing w:after="0"/>
        <w:ind w:start="0"/>
        <w:jc w:val="both"/>
      </w:pPr>
      <w:r>
        <w:rPr>
          <w:rFonts w:ascii="Times New Roman"/>
          <w:b w:val="false"/>
          <w:i w:val="false"/>
          <w:color w:val="000000"/>
          <w:sz w:val="28"/>
        </w:rPr>
        <w:t xml:space="preserve">
      自2031年1月1日起 - 55；</w:t>
      </w:r>
    </w:p>
    <w:p>
      <w:pPr>
        <w:spacing w:after="0"/>
        <w:ind w:start="0"/>
        <w:jc w:val="both"/>
      </w:pPr>
      <w:r>
        <w:rPr>
          <w:rFonts w:ascii="Times New Roman"/>
          <w:b w:val="false"/>
          <w:i w:val="false"/>
          <w:color w:val="000000"/>
          <w:sz w:val="28"/>
        </w:rPr>
        <w:t xml:space="preserve">
      本法第221条第1款第4项所述人员 - 50。</w:t>
      </w:r>
    </w:p>
    <w:p>
      <w:pPr>
        <w:spacing w:after="0"/>
        <w:ind w:start="0"/>
        <w:jc w:val="both"/>
      </w:pPr>
      <w:r>
        <w:rPr>
          <w:rFonts w:ascii="Times New Roman"/>
          <w:b w:val="false"/>
          <w:i w:val="false"/>
          <w:color w:val="000000"/>
          <w:sz w:val="28"/>
        </w:rPr>
        <w:t xml:space="preserve">
      13. 已签订养老年金合同的人员，最早可在合同签订之日起两年后向保险公司申请变更合同条款，即减少保险金支付金额并将资金返还至统一养老储蓄基金。</w:t>
      </w:r>
    </w:p>
    <w:p>
      <w:pPr>
        <w:spacing w:after="0"/>
        <w:ind w:start="0"/>
        <w:jc w:val="both"/>
      </w:pPr>
      <w:r>
        <w:rPr>
          <w:rFonts w:ascii="Times New Roman"/>
          <w:b w:val="false"/>
          <w:i w:val="false"/>
          <w:color w:val="000000"/>
          <w:sz w:val="28"/>
        </w:rPr>
        <w:t xml:space="preserve">
      退还至统一养老储蓄基金的金额应等于：养老年金合同变更日赎回金额与根据本法第225条第2款规定的给付金额计算的保险费金额之间的差额。</w:t>
      </w:r>
    </w:p>
    <w:p>
      <w:pPr>
        <w:spacing w:after="0"/>
        <w:ind w:start="0"/>
        <w:jc w:val="both"/>
      </w:pPr>
      <w:r>
        <w:rPr>
          <w:rFonts w:ascii="Times New Roman"/>
          <w:b w:val="false"/>
          <w:i w:val="false"/>
          <w:color w:val="000000"/>
          <w:sz w:val="28"/>
        </w:rPr>
        <w:t xml:space="preserve">
      14. 因签订养老年金合同而将赎回金额从一家保险公司转移至另一家保险公司，再转入养老年金合同项下统一养老储蓄基金的程序，应由负责金融市场及金融机构监管、控制和监督的主管部门通过法律文书予以确立。</w:t>
      </w:r>
    </w:p>
    <w:p>
      <w:pPr>
        <w:spacing w:after="0"/>
        <w:ind w:start="0"/>
        <w:jc w:val="both"/>
      </w:pPr>
      <w:r>
        <w:rPr>
          <w:rFonts w:ascii="Times New Roman"/>
          <w:b/>
          <w:i w:val="false"/>
          <w:color w:val="000000"/>
          <w:sz w:val="28"/>
        </w:rPr>
        <w:t xml:space="preserve">第二百二十七条 养老年金合同当事人的权利与义务 </w:t>
      </w:r>
    </w:p>
    <w:p>
      <w:pPr>
        <w:spacing w:after="0"/>
        <w:ind w:start="0"/>
        <w:jc w:val="both"/>
      </w:pPr>
      <w:r>
        <w:rPr>
          <w:rFonts w:ascii="Times New Roman"/>
          <w:b w:val="false"/>
          <w:i w:val="false"/>
          <w:color w:val="000000"/>
          <w:sz w:val="28"/>
        </w:rPr>
        <w:t xml:space="preserve">
      1. 被保险人有权：</w:t>
      </w:r>
    </w:p>
    <w:p>
      <w:pPr>
        <w:spacing w:after="0"/>
        <w:ind w:start="0"/>
        <w:jc w:val="both"/>
      </w:pPr>
      <w:r>
        <w:rPr>
          <w:rFonts w:ascii="Times New Roman"/>
          <w:b w:val="false"/>
          <w:i w:val="false"/>
          <w:color w:val="000000"/>
          <w:sz w:val="28"/>
        </w:rPr>
        <w:t xml:space="preserve">
      1) 查阅保险公司计算的保险金；</w:t>
      </w:r>
    </w:p>
    <w:p>
      <w:pPr>
        <w:spacing w:after="0"/>
        <w:ind w:start="0"/>
        <w:jc w:val="both"/>
      </w:pPr>
      <w:r>
        <w:rPr>
          <w:rFonts w:ascii="Times New Roman"/>
          <w:b w:val="false"/>
          <w:i w:val="false"/>
          <w:color w:val="000000"/>
          <w:sz w:val="28"/>
        </w:rPr>
        <w:t xml:space="preserve">
      2）在与保险公司订立养老年金合同或修订和/或补充现有合同时，使用养老储蓄支付保险费；</w:t>
      </w:r>
    </w:p>
    <w:p>
      <w:pPr>
        <w:spacing w:after="0"/>
        <w:ind w:start="0"/>
        <w:jc w:val="both"/>
      </w:pPr>
      <w:r>
        <w:rPr>
          <w:rFonts w:ascii="Times New Roman"/>
          <w:b w:val="false"/>
          <w:i w:val="false"/>
          <w:color w:val="000000"/>
          <w:sz w:val="28"/>
        </w:rPr>
        <w:t xml:space="preserve">
      3）在与保险公司签订养老年金合同或修订和/或补充现有合同时，若养老储蓄金额不足以支付保险费，可提取自有资金；</w:t>
      </w:r>
    </w:p>
    <w:p>
      <w:pPr>
        <w:spacing w:after="0"/>
        <w:ind w:start="0"/>
        <w:jc w:val="both"/>
      </w:pPr>
      <w:r>
        <w:rPr>
          <w:rFonts w:ascii="Times New Roman"/>
          <w:b w:val="false"/>
          <w:i w:val="false"/>
          <w:color w:val="000000"/>
          <w:sz w:val="28"/>
        </w:rPr>
        <w:t xml:space="preserve">
      4) 聘请独立精算师核算保险公司应支付的保险金额；</w:t>
      </w:r>
    </w:p>
    <w:p>
      <w:pPr>
        <w:spacing w:after="0"/>
        <w:ind w:start="0"/>
        <w:jc w:val="both"/>
      </w:pPr>
      <w:r>
        <w:rPr>
          <w:rFonts w:ascii="Times New Roman"/>
          <w:b w:val="false"/>
          <w:i w:val="false"/>
          <w:color w:val="000000"/>
          <w:sz w:val="28"/>
        </w:rPr>
        <w:t xml:space="preserve">
      5) 获取养老年金合同副本。 </w:t>
      </w:r>
    </w:p>
    <w:p>
      <w:pPr>
        <w:spacing w:after="0"/>
        <w:ind w:start="0"/>
        <w:jc w:val="both"/>
      </w:pPr>
      <w:r>
        <w:rPr>
          <w:rFonts w:ascii="Times New Roman"/>
          <w:b w:val="false"/>
          <w:i w:val="false"/>
          <w:color w:val="000000"/>
          <w:sz w:val="28"/>
        </w:rPr>
        <w:t xml:space="preserve">
      2. 被保险人应履行以下义务：</w:t>
      </w:r>
    </w:p>
    <w:p>
      <w:pPr>
        <w:spacing w:after="0"/>
        <w:ind w:start="0"/>
        <w:jc w:val="both"/>
      </w:pPr>
      <w:r>
        <w:rPr>
          <w:rFonts w:ascii="Times New Roman"/>
          <w:b w:val="false"/>
          <w:i w:val="false"/>
          <w:color w:val="000000"/>
          <w:sz w:val="28"/>
        </w:rPr>
        <w:t xml:space="preserve">
      1) 在签订养老年金合同或修订养老年金合同后十个日历日内，向统一养老储蓄基金、自愿养老储蓄基金提交该合同原件及（或）养老年金合同补充协议进行申报；</w:t>
      </w:r>
    </w:p>
    <w:p>
      <w:pPr>
        <w:spacing w:after="0"/>
        <w:ind w:start="0"/>
        <w:jc w:val="both"/>
      </w:pPr>
      <w:r>
        <w:rPr>
          <w:rFonts w:ascii="Times New Roman"/>
          <w:b w:val="false"/>
          <w:i w:val="false"/>
          <w:color w:val="000000"/>
          <w:sz w:val="28"/>
        </w:rPr>
        <w:t xml:space="preserve">
      2) 终止养老年金合同时，须提交终止申请，并在签订新养老年金合同后十个工作日内向新保险公司提交原合同正本。</w:t>
      </w:r>
    </w:p>
    <w:p>
      <w:pPr>
        <w:spacing w:after="0"/>
        <w:ind w:start="0"/>
        <w:jc w:val="both"/>
      </w:pPr>
      <w:r>
        <w:rPr>
          <w:rFonts w:ascii="Times New Roman"/>
          <w:b w:val="false"/>
          <w:i w:val="false"/>
          <w:color w:val="000000"/>
          <w:sz w:val="28"/>
        </w:rPr>
        <w:t xml:space="preserve">
      3. 保险公司应一次性全额收取养老年金合同项下的保险费。</w:t>
      </w:r>
    </w:p>
    <w:p>
      <w:pPr>
        <w:spacing w:after="0"/>
        <w:ind w:start="0"/>
        <w:jc w:val="both"/>
      </w:pPr>
      <w:r>
        <w:rPr>
          <w:rFonts w:ascii="Times New Roman"/>
          <w:b w:val="false"/>
          <w:i w:val="false"/>
          <w:color w:val="000000"/>
          <w:sz w:val="28"/>
        </w:rPr>
        <w:t xml:space="preserve">
      4. 保险公司应履行以下义务：</w:t>
      </w:r>
    </w:p>
    <w:p>
      <w:pPr>
        <w:spacing w:after="0"/>
        <w:ind w:start="0"/>
        <w:jc w:val="both"/>
      </w:pPr>
      <w:r>
        <w:rPr>
          <w:rFonts w:ascii="Times New Roman"/>
          <w:b w:val="false"/>
          <w:i w:val="false"/>
          <w:color w:val="000000"/>
          <w:sz w:val="28"/>
        </w:rPr>
        <w:t xml:space="preserve">
      1) 向被保险人说明保险公司福利计算方式；</w:t>
      </w:r>
    </w:p>
    <w:p>
      <w:pPr>
        <w:spacing w:after="0"/>
        <w:ind w:start="0"/>
        <w:jc w:val="both"/>
      </w:pPr>
      <w:r>
        <w:rPr>
          <w:rFonts w:ascii="Times New Roman"/>
          <w:b w:val="false"/>
          <w:i w:val="false"/>
          <w:color w:val="000000"/>
          <w:sz w:val="28"/>
        </w:rPr>
        <w:t xml:space="preserve">
      2）依照本法典及负责监管金融市场与金融机构的监管机构颁布的法规执行养老年金合同；</w:t>
      </w:r>
    </w:p>
    <w:p>
      <w:pPr>
        <w:spacing w:after="0"/>
        <w:ind w:start="0"/>
        <w:jc w:val="both"/>
      </w:pPr>
      <w:r>
        <w:rPr>
          <w:rFonts w:ascii="Times New Roman"/>
          <w:b w:val="false"/>
          <w:i w:val="false"/>
          <w:color w:val="000000"/>
          <w:sz w:val="28"/>
        </w:rPr>
        <w:t xml:space="preserve">
      3) 依照金融市场及金融机构监管机构规定的程序与时限，向保险数据库建立维护机构交换已签订合同的相关数据；</w:t>
      </w:r>
    </w:p>
    <w:p>
      <w:pPr>
        <w:spacing w:after="0"/>
        <w:ind w:start="0"/>
        <w:jc w:val="both"/>
      </w:pPr>
      <w:r>
        <w:rPr>
          <w:rFonts w:ascii="Times New Roman"/>
          <w:b w:val="false"/>
          <w:i w:val="false"/>
          <w:color w:val="000000"/>
          <w:sz w:val="28"/>
        </w:rPr>
        <w:t xml:space="preserve">
      4) 自收到保险数据库机构关于与新保险机构签订养老年金合同的数据之日起十个工作日内，将赎回金额转付至新保险机构；</w:t>
      </w:r>
    </w:p>
    <w:p>
      <w:pPr>
        <w:spacing w:after="0"/>
        <w:ind w:start="0"/>
        <w:jc w:val="both"/>
      </w:pPr>
      <w:r>
        <w:rPr>
          <w:rFonts w:ascii="Times New Roman"/>
          <w:b w:val="false"/>
          <w:i w:val="false"/>
          <w:color w:val="000000"/>
          <w:sz w:val="28"/>
        </w:rPr>
        <w:t xml:space="preserve">
      5) 若保险公司未按养老年金合同约定及时支付保险金，须向被保险人或权利受侵害的投保人支付每日未付金额1.5%的滞纳金，但累计不得超过未付金额的50%；</w:t>
      </w:r>
    </w:p>
    <w:p>
      <w:pPr>
        <w:spacing w:after="0"/>
        <w:ind w:start="0"/>
        <w:jc w:val="both"/>
      </w:pPr>
      <w:r>
        <w:rPr>
          <w:rFonts w:ascii="Times New Roman"/>
          <w:b w:val="false"/>
          <w:i w:val="false"/>
          <w:color w:val="000000"/>
          <w:sz w:val="28"/>
        </w:rPr>
        <w:t xml:space="preserve">
      6）自收到本法第226条第13款规定的申请之日起二十个日历日内，将应退还金额转入统一累积养老金基金。</w:t>
      </w:r>
    </w:p>
    <w:p>
      <w:pPr>
        <w:spacing w:after="0"/>
        <w:ind w:start="0"/>
        <w:jc w:val="both"/>
      </w:pPr>
      <w:r>
        <w:rPr>
          <w:rFonts w:ascii="Times New Roman"/>
          <w:b/>
          <w:i w:val="false"/>
          <w:color w:val="000000"/>
          <w:sz w:val="28"/>
        </w:rPr>
        <w:t xml:space="preserve">第二百二十八条 养老金储蓄转入保险公司的程序</w:t>
      </w:r>
    </w:p>
    <w:p>
      <w:pPr>
        <w:spacing w:after="0"/>
        <w:ind w:start="0"/>
        <w:jc w:val="both"/>
      </w:pPr>
      <w:r>
        <w:rPr>
          <w:rFonts w:ascii="Times New Roman"/>
          <w:b w:val="false"/>
          <w:i w:val="false"/>
          <w:color w:val="000000"/>
          <w:sz w:val="28"/>
        </w:rPr>
        <w:t xml:space="preserve">
      1. 自收到与保险机构签订养老年金协议的信息之日起五个工作日内，统一累积养老基金、自愿累积养老基金须将存款人（受益人）的养老储蓄转交保险机构。</w:t>
      </w:r>
    </w:p>
    <w:p>
      <w:pPr>
        <w:spacing w:after="0"/>
        <w:ind w:start="0"/>
        <w:jc w:val="both"/>
      </w:pPr>
      <w:r>
        <w:rPr>
          <w:rFonts w:ascii="Times New Roman"/>
          <w:b w:val="false"/>
          <w:i w:val="false"/>
          <w:color w:val="000000"/>
          <w:sz w:val="28"/>
        </w:rPr>
        <w:t xml:space="preserve">
      2. 若延迟履行本条第1款规定的义务，统一累积养老金基金、自愿累积养老金基金应依据哈萨克斯坦共和国法律向受益人承担责任。</w:t>
      </w:r>
    </w:p>
    <w:p>
      <w:pPr>
        <w:spacing w:after="0"/>
        <w:ind w:start="0"/>
        <w:jc w:val="left"/>
      </w:pPr>
      <w:r>
        <w:rPr>
          <w:rFonts w:ascii="Times New Roman"/>
          <w:b w:val="false"/>
          <w:i w:val="false"/>
          <w:color w:val="ff0000"/>
          <w:sz w:val="28"/>
        </w:rPr>
        <w:t xml:space="preserve">      注：本法第228条经本法第263条修订（自2024年1月1日起施行）。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第十六章 遗属社会保护第一款：总则</w:t>
      </w:r>
    </w:p>
    <w:p>
      <w:pPr>
        <w:spacing w:after="0"/>
        <w:ind w:start="0"/>
        <w:jc w:val="both"/>
      </w:pPr>
      <w:r>
        <w:rPr>
          <w:rFonts w:ascii="Times New Roman"/>
          <w:b/>
          <w:i w:val="false"/>
          <w:color w:val="000000"/>
          <w:sz w:val="28"/>
        </w:rPr>
        <w:t xml:space="preserve">第229条 遗属社会保护资格</w:t>
      </w:r>
    </w:p>
    <w:p>
      <w:pPr>
        <w:spacing w:after="0"/>
        <w:ind w:start="0"/>
        <w:jc w:val="both"/>
      </w:pPr>
      <w:r>
        <w:rPr>
          <w:rFonts w:ascii="Times New Roman"/>
          <w:b w:val="false"/>
          <w:i w:val="false"/>
          <w:color w:val="000000"/>
          <w:sz w:val="28"/>
        </w:rPr>
        <w:t xml:space="preserve">
      1. 亲友死亡时，符合条件者可获得下列形式的社会保障：</w:t>
      </w:r>
    </w:p>
    <w:p>
      <w:pPr>
        <w:spacing w:after="0"/>
        <w:ind w:start="0"/>
        <w:jc w:val="both"/>
      </w:pPr>
      <w:r>
        <w:rPr>
          <w:rFonts w:ascii="Times New Roman"/>
          <w:b w:val="false"/>
          <w:i w:val="false"/>
          <w:color w:val="000000"/>
          <w:sz w:val="28"/>
        </w:rPr>
        <w:t xml:space="preserve">
      1) 国家遗属津贴——适用于因家庭主要经济支柱死亡而丧失劳动能力且原受其抚养的家庭成员；</w:t>
      </w:r>
    </w:p>
    <w:p>
      <w:pPr>
        <w:spacing w:after="0"/>
        <w:ind w:start="0"/>
        <w:jc w:val="both"/>
      </w:pPr>
      <w:r>
        <w:rPr>
          <w:rFonts w:ascii="Times New Roman"/>
          <w:b w:val="false"/>
          <w:i w:val="false"/>
          <w:color w:val="000000"/>
          <w:sz w:val="28"/>
        </w:rPr>
        <w:t xml:space="preserve">
      2) 若死者生前为强制性社会保障体系成员，则可获得社会保障遗属抚恤金。</w:t>
      </w:r>
    </w:p>
    <w:p>
      <w:pPr>
        <w:spacing w:after="0"/>
        <w:ind w:start="0"/>
        <w:jc w:val="both"/>
      </w:pPr>
      <w:r>
        <w:rPr>
          <w:rFonts w:ascii="Times New Roman"/>
          <w:b w:val="false"/>
          <w:i w:val="false"/>
          <w:color w:val="000000"/>
          <w:sz w:val="28"/>
        </w:rPr>
        <w:t xml:space="preserve">
      2. 本条规定的权利应依照本法典确立的方式和条件行使。</w:t>
      </w:r>
    </w:p>
    <w:p>
      <w:pPr>
        <w:spacing w:after="0"/>
        <w:ind w:start="0"/>
        <w:jc w:val="both"/>
      </w:pPr>
      <w:r>
        <w:rPr>
          <w:rFonts w:ascii="Times New Roman"/>
          <w:b w:val="false"/>
          <w:i w:val="false"/>
          <w:color w:val="000000"/>
          <w:sz w:val="28"/>
        </w:rPr>
        <w:t xml:space="preserve">
      3. 地方行政机关可酌情向遗属提供额外社会救助措施。</w:t>
      </w:r>
    </w:p>
    <w:p>
      <w:pPr>
        <w:spacing w:after="0"/>
        <w:ind w:start="0"/>
        <w:jc w:val="both"/>
      </w:pPr>
      <w:r>
        <w:rPr>
          <w:rFonts w:ascii="Times New Roman"/>
          <w:b/>
          <w:i w:val="false"/>
          <w:color w:val="000000"/>
          <w:sz w:val="28"/>
        </w:rPr>
        <w:t xml:space="preserve">第二百三十条 国家社会抚恤金与社会保障抚恤金的发放程序</w:t>
      </w:r>
    </w:p>
    <w:p>
      <w:pPr>
        <w:spacing w:after="0"/>
        <w:ind w:start="0"/>
        <w:jc w:val="both"/>
      </w:pPr>
      <w:r>
        <w:rPr>
          <w:rFonts w:ascii="Times New Roman"/>
          <w:b w:val="false"/>
          <w:i w:val="false"/>
          <w:color w:val="000000"/>
          <w:sz w:val="28"/>
        </w:rPr>
        <w:t xml:space="preserve">
      1. 国家社会抚恤金及社会保障抚恤金（以下简称抚恤金）的发放依据，应为抚恤金领取资格人或其法定代理人提交的申请。 </w:t>
      </w:r>
    </w:p>
    <w:p>
      <w:pPr>
        <w:spacing w:after="0"/>
        <w:ind w:start="0"/>
        <w:jc w:val="both"/>
      </w:pPr>
      <w:r>
        <w:rPr>
          <w:rFonts w:ascii="Times New Roman"/>
          <w:b w:val="false"/>
          <w:i w:val="false"/>
          <w:color w:val="000000"/>
          <w:sz w:val="28"/>
        </w:rPr>
        <w:t xml:space="preserve">
      2. 依据《哈萨克斯坦共和国国家服务法》通过主动服务方式发放抚恤金及社会保障抚恤金时，无需申请人提交申请。</w:t>
      </w:r>
    </w:p>
    <w:p>
      <w:pPr>
        <w:spacing w:after="0"/>
        <w:ind w:start="0"/>
        <w:jc w:val="both"/>
      </w:pPr>
      <w:r>
        <w:rPr>
          <w:rFonts w:ascii="Times New Roman"/>
          <w:b w:val="false"/>
          <w:i w:val="false"/>
          <w:color w:val="000000"/>
          <w:sz w:val="28"/>
        </w:rPr>
        <w:t xml:space="preserve">
      3. 指定公共机构应制定下列程序：</w:t>
      </w:r>
    </w:p>
    <w:p>
      <w:pPr>
        <w:spacing w:after="0"/>
        <w:ind w:start="0"/>
        <w:jc w:val="both"/>
      </w:pPr>
      <w:r>
        <w:rPr>
          <w:rFonts w:ascii="Times New Roman"/>
          <w:b w:val="false"/>
          <w:i w:val="false"/>
          <w:color w:val="000000"/>
          <w:sz w:val="28"/>
        </w:rPr>
        <w:t xml:space="preserve">
      计算（确定）金额、发放、支付、暂停、重新计算、恢复、终止及复核国家社会抚恤金发放（拒绝发放）决定；</w:t>
      </w:r>
    </w:p>
    <w:p>
      <w:pPr>
        <w:spacing w:after="0"/>
        <w:ind w:start="0"/>
        <w:jc w:val="both"/>
      </w:pPr>
      <w:r>
        <w:rPr>
          <w:rFonts w:ascii="Times New Roman"/>
          <w:b w:val="false"/>
          <w:i w:val="false"/>
          <w:color w:val="000000"/>
          <w:sz w:val="28"/>
        </w:rPr>
        <w:t xml:space="preserve">
      核算（确定）金额、发放、执行、暂停、重新核算、恢复、终止及复核社会保障遗属抚恤金发放（拒绝发放）决定。</w:t>
      </w:r>
    </w:p>
    <w:p>
      <w:pPr>
        <w:spacing w:after="0"/>
        <w:ind w:start="0"/>
        <w:jc w:val="both"/>
      </w:pPr>
      <w:r>
        <w:rPr>
          <w:rFonts w:ascii="Times New Roman"/>
          <w:b/>
          <w:i w:val="false"/>
          <w:color w:val="000000"/>
          <w:sz w:val="28"/>
        </w:rPr>
        <w:t xml:space="preserve">第二百三十一条 拒绝受理申请及发放抚恤金与社会保障抚恤金</w:t>
      </w:r>
    </w:p>
    <w:p>
      <w:pPr>
        <w:spacing w:after="0"/>
        <w:ind w:start="0"/>
        <w:jc w:val="both"/>
      </w:pPr>
      <w:r>
        <w:rPr>
          <w:rFonts w:ascii="Times New Roman"/>
          <w:b w:val="false"/>
          <w:i w:val="false"/>
          <w:color w:val="000000"/>
          <w:sz w:val="28"/>
        </w:rPr>
        <w:t xml:space="preserve">
      1. 拒绝遗属津贴和社会保障遗属抚恤金申请的理由包括：</w:t>
      </w:r>
    </w:p>
    <w:p>
      <w:pPr>
        <w:spacing w:after="0"/>
        <w:ind w:start="0"/>
        <w:jc w:val="both"/>
      </w:pPr>
      <w:r>
        <w:rPr>
          <w:rFonts w:ascii="Times New Roman"/>
          <w:b w:val="false"/>
          <w:i w:val="false"/>
          <w:color w:val="000000"/>
          <w:sz w:val="28"/>
        </w:rPr>
        <w:t xml:space="preserve">
      1) 从主管公共机构的信息系统获取数据，确认已核定、发放抚恤金及社会保障遗属津贴，或通过主动服务申请或同意核定该款项；</w:t>
      </w:r>
    </w:p>
    <w:p>
      <w:pPr>
        <w:spacing w:after="0"/>
        <w:ind w:start="0"/>
        <w:jc w:val="both"/>
      </w:pPr>
      <w:r>
        <w:rPr>
          <w:rFonts w:ascii="Times New Roman"/>
          <w:b w:val="false"/>
          <w:i w:val="false"/>
          <w:color w:val="000000"/>
          <w:sz w:val="28"/>
        </w:rPr>
        <w:t xml:space="preserve">
      2) 申请人提交的材料不符合哈萨克斯坦共和国法律规定的完整性要求，或提交文件已过有效期，或文件在作出发放或拒绝发放遗属津贴及社会保障遗属补助金决定之日已失效；</w:t>
      </w:r>
    </w:p>
    <w:p>
      <w:pPr>
        <w:spacing w:after="0"/>
        <w:ind w:start="0"/>
        <w:jc w:val="both"/>
      </w:pPr>
      <w:r>
        <w:rPr>
          <w:rFonts w:ascii="Times New Roman"/>
          <w:b w:val="false"/>
          <w:i w:val="false"/>
          <w:color w:val="000000"/>
          <w:sz w:val="28"/>
        </w:rPr>
        <w:t xml:space="preserve">
      3) 身份证明文件（除依据哈萨克斯坦共和国法律更换的证件外，该证件须经国家信息系统数据确认）与申请所需文件中的信息存在不一致；</w:t>
      </w:r>
    </w:p>
    <w:p>
      <w:pPr>
        <w:spacing w:after="0"/>
        <w:ind w:start="0"/>
        <w:jc w:val="both"/>
      </w:pPr>
      <w:r>
        <w:rPr>
          <w:rFonts w:ascii="Times New Roman"/>
          <w:b w:val="false"/>
          <w:i w:val="false"/>
          <w:color w:val="000000"/>
          <w:sz w:val="28"/>
        </w:rPr>
        <w:t xml:space="preserve">
      4) 不符合遗属津贴及社会保障遗属补助金的领取资格；</w:t>
      </w:r>
    </w:p>
    <w:p>
      <w:pPr>
        <w:spacing w:after="0"/>
        <w:ind w:start="0"/>
        <w:jc w:val="both"/>
      </w:pPr>
      <w:r>
        <w:rPr>
          <w:rFonts w:ascii="Times New Roman"/>
          <w:b w:val="false"/>
          <w:i w:val="false"/>
          <w:color w:val="000000"/>
          <w:sz w:val="28"/>
        </w:rPr>
        <w:t xml:space="preserve">
      5) 申请人未同意为发放遗属津贴和社会保障遗属补助金所需的受限个人数据访问权限。</w:t>
      </w:r>
    </w:p>
    <w:p>
      <w:pPr>
        <w:spacing w:after="0"/>
        <w:ind w:start="0"/>
        <w:jc w:val="both"/>
      </w:pPr>
      <w:r>
        <w:rPr>
          <w:rFonts w:ascii="Times New Roman"/>
          <w:b w:val="false"/>
          <w:i w:val="false"/>
          <w:color w:val="000000"/>
          <w:sz w:val="28"/>
        </w:rPr>
        <w:t xml:space="preserve">
      2. 拒绝发放遗属津贴及社会保障遗属补助的依据为： </w:t>
      </w:r>
    </w:p>
    <w:p>
      <w:pPr>
        <w:spacing w:after="0"/>
        <w:ind w:start="0"/>
        <w:jc w:val="both"/>
      </w:pPr>
      <w:r>
        <w:rPr>
          <w:rFonts w:ascii="Times New Roman"/>
          <w:b w:val="false"/>
          <w:i w:val="false"/>
          <w:color w:val="000000"/>
          <w:sz w:val="28"/>
        </w:rPr>
        <w:t xml:space="preserve">
      1) 经查证申请人提交的遗属津贴及社会保障遗属补助申请材料（及/或其中所载数据信息）不真实；</w:t>
      </w:r>
    </w:p>
    <w:p>
      <w:pPr>
        <w:spacing w:after="0"/>
        <w:ind w:start="0"/>
        <w:jc w:val="both"/>
      </w:pPr>
      <w:r>
        <w:rPr>
          <w:rFonts w:ascii="Times New Roman"/>
          <w:b w:val="false"/>
          <w:i w:val="false"/>
          <w:color w:val="000000"/>
          <w:sz w:val="28"/>
        </w:rPr>
        <w:t xml:space="preserve">
      2) 申请人及（或）提交的文件、数据和信息不符合哈萨克斯坦共和国法律规定的遗属津贴和社会保障遗属补助金发放要求；</w:t>
      </w:r>
    </w:p>
    <w:p>
      <w:pPr>
        <w:spacing w:after="0"/>
        <w:ind w:start="0"/>
        <w:jc w:val="both"/>
      </w:pPr>
      <w:r>
        <w:rPr>
          <w:rFonts w:ascii="Times New Roman"/>
          <w:b w:val="false"/>
          <w:i w:val="false"/>
          <w:color w:val="000000"/>
          <w:sz w:val="28"/>
        </w:rPr>
        <w:t xml:space="preserve">
      3) 在核验过程中未能提交基金要求且对发放社会保障遗属津贴必不可少的文件和（或）数据；</w:t>
      </w:r>
    </w:p>
    <w:p>
      <w:pPr>
        <w:spacing w:after="0"/>
        <w:ind w:start="0"/>
        <w:jc w:val="both"/>
      </w:pPr>
      <w:r>
        <w:rPr>
          <w:rFonts w:ascii="Times New Roman"/>
          <w:b w:val="false"/>
          <w:i w:val="false"/>
          <w:color w:val="000000"/>
          <w:sz w:val="28"/>
        </w:rPr>
        <w:t xml:space="preserve">
      4) 计算出的遗属抚恤金金额为负值。</w:t>
      </w:r>
    </w:p>
    <w:p>
      <w:pPr>
        <w:spacing w:after="0"/>
        <w:ind w:start="0"/>
        <w:jc w:val="both"/>
      </w:pPr>
      <w:r>
        <w:rPr>
          <w:rFonts w:ascii="Times New Roman"/>
          <w:b/>
          <w:i w:val="false"/>
          <w:color w:val="000000"/>
          <w:sz w:val="28"/>
        </w:rPr>
        <w:t xml:space="preserve">第二百三十二条 遗属津贴及社会保险遗属抚恤金领取人的权利与义务</w:t>
      </w:r>
    </w:p>
    <w:p>
      <w:pPr>
        <w:spacing w:after="0"/>
        <w:ind w:start="0"/>
        <w:jc w:val="both"/>
      </w:pPr>
      <w:r>
        <w:rPr>
          <w:rFonts w:ascii="Times New Roman"/>
          <w:b w:val="false"/>
          <w:i w:val="false"/>
          <w:color w:val="000000"/>
          <w:sz w:val="28"/>
        </w:rPr>
        <w:t xml:space="preserve">
      1. 遗属津贴和社会保障遗属抚恤金领取者享有下列权利：</w:t>
      </w:r>
    </w:p>
    <w:p>
      <w:pPr>
        <w:spacing w:after="0"/>
        <w:ind w:start="0"/>
        <w:jc w:val="both"/>
      </w:pPr>
      <w:r>
        <w:rPr>
          <w:rFonts w:ascii="Times New Roman"/>
          <w:b w:val="false"/>
          <w:i w:val="false"/>
          <w:color w:val="000000"/>
          <w:sz w:val="28"/>
        </w:rPr>
        <w:t xml:space="preserve">
      1）依照本法规定程序领取社会保险遗属抚恤金，不受是否已领取国家遗属津贴的影响；</w:t>
      </w:r>
    </w:p>
    <w:p>
      <w:pPr>
        <w:spacing w:after="0"/>
        <w:ind w:start="0"/>
        <w:jc w:val="both"/>
      </w:pPr>
      <w:r>
        <w:rPr>
          <w:rFonts w:ascii="Times New Roman"/>
          <w:b w:val="false"/>
          <w:i w:val="false"/>
          <w:color w:val="000000"/>
          <w:sz w:val="28"/>
        </w:rPr>
        <w:t xml:space="preserve">
      2）有权向国家公司及基金免费申请并获取有关遗属津贴及社会保障遗属抚恤金的发放与领取程序的信息；</w:t>
      </w:r>
    </w:p>
    <w:p>
      <w:pPr>
        <w:spacing w:after="0"/>
        <w:ind w:start="0"/>
        <w:jc w:val="both"/>
      </w:pPr>
      <w:r>
        <w:rPr>
          <w:rFonts w:ascii="Times New Roman"/>
          <w:b w:val="false"/>
          <w:i w:val="false"/>
          <w:color w:val="000000"/>
          <w:sz w:val="28"/>
        </w:rPr>
        <w:t xml:space="preserve">
      3）依据哈萨克斯坦共和国法律规定的程序，对公共权力机关、国家公司及基金的决定、行为（不作为）提出申诉。</w:t>
      </w:r>
    </w:p>
    <w:p>
      <w:pPr>
        <w:spacing w:after="0"/>
        <w:ind w:start="0"/>
        <w:jc w:val="both"/>
      </w:pPr>
      <w:r>
        <w:rPr>
          <w:rFonts w:ascii="Times New Roman"/>
          <w:b w:val="false"/>
          <w:i w:val="false"/>
          <w:color w:val="000000"/>
          <w:sz w:val="28"/>
        </w:rPr>
        <w:t xml:space="preserve">
      2. 遗属津贴及社会保障遗属抚恤金领取人须：</w:t>
      </w:r>
    </w:p>
    <w:p>
      <w:pPr>
        <w:spacing w:after="0"/>
        <w:ind w:start="0"/>
        <w:jc w:val="both"/>
      </w:pPr>
      <w:r>
        <w:rPr>
          <w:rFonts w:ascii="Times New Roman"/>
          <w:b w:val="false"/>
          <w:i w:val="false"/>
          <w:color w:val="000000"/>
          <w:sz w:val="28"/>
        </w:rPr>
        <w:t xml:space="preserve">
      1) 依照哈萨克斯坦共和国法律规定，提供完整可靠的遗属津贴及社会保障遗属抚恤金核定所需数据；</w:t>
      </w:r>
    </w:p>
    <w:p>
      <w:pPr>
        <w:spacing w:after="0"/>
        <w:ind w:start="0"/>
        <w:jc w:val="both"/>
      </w:pPr>
      <w:r>
        <w:rPr>
          <w:rFonts w:ascii="Times New Roman"/>
          <w:b w:val="false"/>
          <w:i w:val="false"/>
          <w:color w:val="000000"/>
          <w:sz w:val="28"/>
        </w:rPr>
        <w:t xml:space="preserve">
      2) 在领取遗属津贴和社会保障遗属抚恤金期间，须在十个工作日内向国家公司通报可能构成调整遗属津贴和社会保障遗属抚恤金金额或终止支付事由的变动情况。</w:t>
      </w:r>
    </w:p>
    <w:p>
      <w:pPr>
        <w:spacing w:after="0"/>
        <w:ind w:start="0"/>
        <w:jc w:val="both"/>
      </w:pPr>
      <w:r>
        <w:rPr>
          <w:rFonts w:ascii="Times New Roman"/>
          <w:b w:val="false"/>
          <w:i w:val="false"/>
          <w:color w:val="000000"/>
          <w:sz w:val="28"/>
        </w:rPr>
        <w:t xml:space="preserve">
      若申请人未及时申报影响抚恤金及社会保障抚恤金金额的事项，应在该事项发生时立即调整金额，但调整时间不得早于福利发放之日；</w:t>
      </w:r>
    </w:p>
    <w:p>
      <w:pPr>
        <w:spacing w:after="0"/>
        <w:ind w:start="0"/>
        <w:jc w:val="both"/>
      </w:pPr>
      <w:r>
        <w:rPr>
          <w:rFonts w:ascii="Times New Roman"/>
          <w:b w:val="false"/>
          <w:i w:val="false"/>
          <w:color w:val="000000"/>
          <w:sz w:val="28"/>
        </w:rPr>
        <w:t xml:space="preserve">
      3）主动退还多计（多付）的遗属津贴和社会保障遗属补助金，若拒绝退还，则通过具有法律效力的法院判决予以追缴。</w:t>
      </w:r>
    </w:p>
    <w:p>
      <w:pPr>
        <w:spacing w:after="0"/>
        <w:ind w:start="0"/>
        <w:jc w:val="both"/>
      </w:pPr>
      <w:r>
        <w:rPr>
          <w:rFonts w:ascii="Times New Roman"/>
          <w:b w:val="false"/>
          <w:i w:val="false"/>
          <w:color w:val="000000"/>
          <w:sz w:val="28"/>
        </w:rPr>
        <w:t xml:space="preserve">
      3. 因国家公司和/或主管公共机构和/或基金过失导致未及时或未足额领取的遗属津贴和社会保障遗属抚恤金，应自权利产生之日起追溯补发，且无时间限制。</w:t>
      </w:r>
    </w:p>
    <w:p>
      <w:pPr>
        <w:spacing w:after="0"/>
        <w:ind w:start="0"/>
        <w:jc w:val="both"/>
      </w:pPr>
      <w:r>
        <w:rPr>
          <w:rFonts w:ascii="Times New Roman"/>
          <w:b/>
          <w:i w:val="false"/>
          <w:color w:val="000000"/>
          <w:sz w:val="28"/>
        </w:rPr>
        <w:t xml:space="preserve">第二百三十三条 遗属津贴和社会保障遗属款项的扣留</w:t>
      </w:r>
    </w:p>
    <w:p>
      <w:pPr>
        <w:spacing w:after="0"/>
        <w:ind w:start="0"/>
        <w:jc w:val="both"/>
      </w:pPr>
      <w:r>
        <w:rPr>
          <w:rFonts w:ascii="Times New Roman"/>
          <w:b w:val="false"/>
          <w:i w:val="false"/>
          <w:color w:val="000000"/>
          <w:sz w:val="28"/>
        </w:rPr>
        <w:t xml:space="preserve">
      除受领人申请扣减的超额累积（已支付）抚恤金及社会保障抚恤金外，不得从抚恤金及社会保障抚恤金中扣除任何款项。</w:t>
      </w:r>
    </w:p>
    <w:p>
      <w:pPr>
        <w:spacing w:after="0"/>
        <w:ind w:start="0"/>
        <w:jc w:val="left"/>
      </w:pPr>
      <w:r>
        <w:rPr>
          <w:rFonts w:ascii="Times New Roman"/>
          <w:b/>
          <w:i w:val="false"/>
          <w:color w:val="000000"/>
        </w:rPr>
        <w:t xml:space="preserve"> 第2款：国家社会保障遗属津贴</w:t>
      </w:r>
    </w:p>
    <w:p>
      <w:pPr>
        <w:spacing w:after="0"/>
        <w:ind w:start="0"/>
        <w:jc w:val="both"/>
      </w:pPr>
      <w:r>
        <w:rPr>
          <w:rFonts w:ascii="Times New Roman"/>
          <w:b/>
          <w:i w:val="false"/>
          <w:color w:val="000000"/>
          <w:sz w:val="28"/>
        </w:rPr>
        <w:t xml:space="preserve">第二百三十四条 国家社会保障遗属津贴的领取资格及发放条件</w:t>
      </w:r>
    </w:p>
    <w:p>
      <w:pPr>
        <w:spacing w:after="0"/>
        <w:ind w:start="0"/>
        <w:jc w:val="both"/>
      </w:pPr>
      <w:r>
        <w:rPr>
          <w:rFonts w:ascii="Times New Roman"/>
          <w:b w:val="false"/>
          <w:i w:val="false"/>
          <w:color w:val="000000"/>
          <w:sz w:val="28"/>
        </w:rPr>
        <w:t xml:space="preserve">
      1. 因丧失劳动能力而依赖已故家庭经济支柱生活的家庭成员，有权获得国家社会保障遗属津贴。本条第2款第3项所列子女及人员，无论是否为经济支柱的抚养对象，均应获得该项福利。</w:t>
      </w:r>
    </w:p>
    <w:p>
      <w:pPr>
        <w:spacing w:after="0"/>
        <w:ind w:start="0"/>
        <w:jc w:val="both"/>
      </w:pPr>
      <w:r>
        <w:rPr>
          <w:rFonts w:ascii="Times New Roman"/>
          <w:b w:val="false"/>
          <w:i w:val="false"/>
          <w:color w:val="000000"/>
          <w:sz w:val="28"/>
        </w:rPr>
        <w:t xml:space="preserve">
      本款第一项规定适用于哈萨克斯坦共和国境内永久居住的本国公民、外国公民及无国籍人士，但哈萨克斯坦共和国法律及经其批准的国际条约另有规定者除外。</w:t>
      </w:r>
    </w:p>
    <w:p>
      <w:pPr>
        <w:spacing w:after="0"/>
        <w:ind w:start="0"/>
        <w:jc w:val="both"/>
      </w:pPr>
      <w:r>
        <w:rPr>
          <w:rFonts w:ascii="Times New Roman"/>
          <w:b w:val="false"/>
          <w:i w:val="false"/>
          <w:color w:val="000000"/>
          <w:sz w:val="28"/>
        </w:rPr>
        <w:t xml:space="preserve">
      2. 丧失劳动能力的家庭成员包括：</w:t>
      </w:r>
    </w:p>
    <w:p>
      <w:pPr>
        <w:spacing w:after="0"/>
        <w:ind w:start="0"/>
        <w:jc w:val="both"/>
      </w:pPr>
      <w:r>
        <w:rPr>
          <w:rFonts w:ascii="Times New Roman"/>
          <w:b w:val="false"/>
          <w:i w:val="false"/>
          <w:color w:val="000000"/>
          <w:sz w:val="28"/>
        </w:rPr>
        <w:t xml:space="preserve">
      1）未满十八周岁或已满十八周岁但于十八周岁前被认定为残疾的子女（含养子女、继子女）、兄弟姐妹及孙子女；其中兄弟姐妹及孙子女须无有劳动能力的父母，继子女须未获父母抚养。</w:t>
      </w:r>
    </w:p>
    <w:p>
      <w:pPr>
        <w:spacing w:after="0"/>
        <w:ind w:start="0"/>
        <w:jc w:val="both"/>
      </w:pPr>
      <w:r>
        <w:rPr>
          <w:rFonts w:ascii="Times New Roman"/>
          <w:b w:val="false"/>
          <w:i w:val="false"/>
          <w:color w:val="000000"/>
          <w:sz w:val="28"/>
        </w:rPr>
        <w:t xml:space="preserve">
      符合领取国家抚恤金资格的未成年人，经收养后仍保留该资格；</w:t>
      </w:r>
    </w:p>
    <w:p>
      <w:pPr>
        <w:spacing w:after="0"/>
        <w:ind w:start="0"/>
        <w:jc w:val="both"/>
      </w:pPr>
      <w:r>
        <w:rPr>
          <w:rFonts w:ascii="Times New Roman"/>
          <w:b w:val="false"/>
          <w:i w:val="false"/>
          <w:color w:val="000000"/>
          <w:sz w:val="28"/>
        </w:rPr>
        <w:t xml:space="preserve">
      2）父亲、母亲（含养父母）、配偶，若其已达到本法第207条规定的退休年龄；</w:t>
      </w:r>
    </w:p>
    <w:p>
      <w:pPr>
        <w:spacing w:after="0"/>
        <w:ind w:start="0"/>
        <w:jc w:val="both"/>
      </w:pPr>
      <w:r>
        <w:rPr>
          <w:rFonts w:ascii="Times New Roman"/>
          <w:b w:val="false"/>
          <w:i w:val="false"/>
          <w:color w:val="000000"/>
          <w:sz w:val="28"/>
        </w:rPr>
        <w:t xml:space="preserve">
      3）父母一方、配偶一方或祖父母、兄弟姐妹，无论年龄或劳动能力，若其正忙于照顾已故家庭经济支柱的未满八周岁子女、兄弟姐妹或孙子女且未就业；</w:t>
      </w:r>
    </w:p>
    <w:p>
      <w:pPr>
        <w:spacing w:after="0"/>
        <w:ind w:start="0"/>
        <w:jc w:val="both"/>
      </w:pPr>
      <w:r>
        <w:rPr>
          <w:rFonts w:ascii="Times New Roman"/>
          <w:b w:val="false"/>
          <w:i w:val="false"/>
          <w:color w:val="000000"/>
          <w:sz w:val="28"/>
        </w:rPr>
        <w:t xml:space="preserve">
      4）祖父母，若其已达到本法第207条规定的退休年龄，且无其他扶养义务人且无其他生活来源。</w:t>
      </w:r>
    </w:p>
    <w:p>
      <w:pPr>
        <w:spacing w:after="0"/>
        <w:ind w:start="0"/>
        <w:jc w:val="both"/>
      </w:pPr>
      <w:r>
        <w:rPr>
          <w:rFonts w:ascii="Times New Roman"/>
          <w:b w:val="false"/>
          <w:i w:val="false"/>
          <w:color w:val="000000"/>
          <w:sz w:val="28"/>
        </w:rPr>
        <w:t xml:space="preserve">
      3. 年满十八周岁且在普通教育或职业教育机构（含普通、技术、职业、大专、高等及研究生全日制院校）就读者（含学习休假期间），可领取国家社会保障遗属津贴直至毕业，但最长不超过二十三周岁。</w:t>
      </w:r>
    </w:p>
    <w:p>
      <w:pPr>
        <w:spacing w:after="0"/>
        <w:ind w:start="0"/>
        <w:jc w:val="both"/>
      </w:pPr>
      <w:r>
        <w:rPr>
          <w:rFonts w:ascii="Times New Roman"/>
          <w:b w:val="false"/>
          <w:i w:val="false"/>
          <w:color w:val="000000"/>
          <w:sz w:val="28"/>
        </w:rPr>
        <w:t xml:space="preserve">
      4. 若死者生前完全供养其家庭成员，或其提供的援助构成该成员永久性主要生计来源，则该成员应视为死者受抚养人。</w:t>
      </w:r>
    </w:p>
    <w:p>
      <w:pPr>
        <w:spacing w:after="0"/>
        <w:ind w:start="0"/>
        <w:jc w:val="both"/>
      </w:pPr>
      <w:r>
        <w:rPr>
          <w:rFonts w:ascii="Times New Roman"/>
          <w:b w:val="false"/>
          <w:i w:val="false"/>
          <w:color w:val="000000"/>
          <w:sz w:val="28"/>
        </w:rPr>
        <w:t xml:space="preserve">
      5. 丧失双亲的儿童（孤儿）所获国家社会保障遗属津贴，应支付给其法定监护人。</w:t>
      </w:r>
    </w:p>
    <w:p>
      <w:pPr>
        <w:spacing w:after="0"/>
        <w:ind w:start="0"/>
        <w:jc w:val="both"/>
      </w:pPr>
      <w:r>
        <w:rPr>
          <w:rFonts w:ascii="Times New Roman"/>
          <w:b w:val="false"/>
          <w:i w:val="false"/>
          <w:color w:val="000000"/>
          <w:sz w:val="28"/>
        </w:rPr>
        <w:t xml:space="preserve">
      6. 本款关于死者家属的所有规定，经法院确认后，同样适用于失踪人员或宣告死亡者的家属。</w:t>
      </w:r>
    </w:p>
    <w:p>
      <w:pPr>
        <w:spacing w:after="0"/>
        <w:ind w:start="0"/>
        <w:jc w:val="both"/>
      </w:pPr>
      <w:r>
        <w:rPr>
          <w:rFonts w:ascii="Times New Roman"/>
          <w:b w:val="false"/>
          <w:i w:val="false"/>
          <w:color w:val="000000"/>
          <w:sz w:val="28"/>
        </w:rPr>
        <w:t xml:space="preserve">
      7. 同时符合领取国家社会保障残疾津贴与遗属津贴条件者，可自主选择其中一项津贴领取。</w:t>
      </w:r>
    </w:p>
    <w:p>
      <w:pPr>
        <w:spacing w:after="0"/>
        <w:ind w:start="0"/>
        <w:jc w:val="both"/>
      </w:pPr>
      <w:r>
        <w:rPr>
          <w:rFonts w:ascii="Times New Roman"/>
          <w:b w:val="false"/>
          <w:i w:val="false"/>
          <w:color w:val="000000"/>
          <w:sz w:val="28"/>
        </w:rPr>
        <w:t xml:space="preserve">
      经领取国家社会保障残疾津贴或国家社会保障遗属津贴者申请，在向国家公司提交完整材料并按主管公共机构规定的程序完成登记之日起，可办理从一种国家社会保障津贴类型转为另一种类型的手续。</w:t>
      </w:r>
    </w:p>
    <w:p>
      <w:pPr>
        <w:spacing w:after="0"/>
        <w:ind w:start="0"/>
        <w:jc w:val="both"/>
      </w:pPr>
      <w:r>
        <w:rPr>
          <w:rFonts w:ascii="Times New Roman"/>
          <w:b w:val="false"/>
          <w:i w:val="false"/>
          <w:color w:val="000000"/>
          <w:sz w:val="28"/>
        </w:rPr>
        <w:t xml:space="preserve">
      8. 国家社会保障遗属津贴自符合领取条件之日起核发，但不得早于提交完整申请材料之日前十二个月，或直至依据《哈萨克斯坦共和国国家服务法》通过主动服务方式同意发放福利之日。</w:t>
      </w:r>
    </w:p>
    <w:p>
      <w:pPr>
        <w:spacing w:after="0"/>
        <w:ind w:start="0"/>
        <w:jc w:val="both"/>
      </w:pPr>
      <w:r>
        <w:rPr>
          <w:rFonts w:ascii="Times New Roman"/>
          <w:b w:val="false"/>
          <w:i w:val="false"/>
          <w:color w:val="000000"/>
          <w:sz w:val="28"/>
        </w:rPr>
        <w:t xml:space="preserve">
      9. 国家社会保障遗属津贴应发放至死者家属依据本条规定被认定为残疾的整个期间；凡达到本法第207条规定养老金津贴领取年龄的家属，应终身领取该津贴。</w:t>
      </w:r>
    </w:p>
    <w:p>
      <w:pPr>
        <w:spacing w:after="0"/>
        <w:ind w:start="0"/>
        <w:jc w:val="both"/>
      </w:pPr>
      <w:r>
        <w:rPr>
          <w:rFonts w:ascii="Times New Roman"/>
          <w:b w:val="false"/>
          <w:i w:val="false"/>
          <w:color w:val="000000"/>
          <w:sz w:val="28"/>
        </w:rPr>
        <w:t xml:space="preserve">
      10. 依据1998年1月1日前生效法律领取遗属养老金者，自1998年1月1日起，其国家社会保障遗属津贴应从预算中支付，金额不得低于1998年1月1日前实际领取的养老金数额。</w:t>
      </w:r>
    </w:p>
    <w:p>
      <w:pPr>
        <w:spacing w:after="0"/>
        <w:ind w:start="0"/>
        <w:jc w:val="both"/>
      </w:pPr>
      <w:r>
        <w:rPr>
          <w:rFonts w:ascii="Times New Roman"/>
          <w:b/>
          <w:i w:val="false"/>
          <w:color w:val="000000"/>
          <w:sz w:val="28"/>
        </w:rPr>
        <w:t xml:space="preserve">第235条 向全体家庭成员发放一项国家社会保障遗属津贴</w:t>
      </w:r>
    </w:p>
    <w:p>
      <w:pPr>
        <w:spacing w:after="0"/>
        <w:ind w:start="0"/>
        <w:jc w:val="both"/>
      </w:pPr>
      <w:r>
        <w:rPr>
          <w:rFonts w:ascii="Times New Roman"/>
          <w:b w:val="false"/>
          <w:i w:val="false"/>
          <w:color w:val="000000"/>
          <w:sz w:val="28"/>
        </w:rPr>
        <w:t xml:space="preserve">
      1. 凡符合领取国家社会保障遗属津贴条件的家庭成员，应统一发放一项普通国家社会保障遗属津贴。</w:t>
      </w:r>
    </w:p>
    <w:p>
      <w:pPr>
        <w:spacing w:after="0"/>
        <w:ind w:start="0"/>
        <w:jc w:val="both"/>
      </w:pPr>
      <w:r>
        <w:rPr>
          <w:rFonts w:ascii="Times New Roman"/>
          <w:b w:val="false"/>
          <w:i w:val="false"/>
          <w:color w:val="000000"/>
          <w:sz w:val="28"/>
        </w:rPr>
        <w:t xml:space="preserve">
      2. 经家庭成员申请，其应得份额的国家社会保障遗属津贴应单独核发并支付。</w:t>
      </w:r>
    </w:p>
    <w:p>
      <w:pPr>
        <w:spacing w:after="0"/>
        <w:ind w:start="0"/>
        <w:jc w:val="both"/>
      </w:pPr>
      <w:r>
        <w:rPr>
          <w:rFonts w:ascii="Times New Roman"/>
          <w:b w:val="false"/>
          <w:i w:val="false"/>
          <w:color w:val="000000"/>
          <w:sz w:val="28"/>
        </w:rPr>
        <w:t xml:space="preserve">
      3. 国家社会保障遗属津贴的份额应自申请之日起予以分配。</w:t>
      </w:r>
    </w:p>
    <w:p>
      <w:pPr>
        <w:spacing w:after="0"/>
        <w:ind w:start="0"/>
        <w:jc w:val="both"/>
      </w:pPr>
      <w:r>
        <w:rPr>
          <w:rFonts w:ascii="Times New Roman"/>
          <w:b w:val="false"/>
          <w:i w:val="false"/>
          <w:color w:val="000000"/>
          <w:sz w:val="28"/>
        </w:rPr>
        <w:t xml:space="preserve">
      4. 若国家社会保障遗属津贴所涵盖的家庭成员人数发生变动，应根据符合津贴领取条件的家庭成员人数相应增减津贴金额。</w:t>
      </w:r>
    </w:p>
    <w:p>
      <w:pPr>
        <w:spacing w:after="0"/>
        <w:ind w:start="0"/>
        <w:jc w:val="both"/>
      </w:pPr>
      <w:r>
        <w:rPr>
          <w:rFonts w:ascii="Times New Roman"/>
          <w:b w:val="false"/>
          <w:i w:val="false"/>
          <w:color w:val="000000"/>
          <w:sz w:val="28"/>
        </w:rPr>
        <w:t xml:space="preserve">
      5. 当导致暂停支付的情况消除后恢复支付时，应适用相同的国家社会保障遗属津贴审查程序。</w:t>
      </w:r>
    </w:p>
    <w:p>
      <w:pPr>
        <w:spacing w:after="0"/>
        <w:ind w:start="0"/>
        <w:jc w:val="both"/>
      </w:pPr>
      <w:r>
        <w:rPr>
          <w:rFonts w:ascii="Times New Roman"/>
          <w:b/>
          <w:i w:val="false"/>
          <w:color w:val="000000"/>
          <w:sz w:val="28"/>
        </w:rPr>
        <w:t xml:space="preserve">第二百三十六条 国家社会保障遗属津贴标准</w:t>
      </w:r>
    </w:p>
    <w:p>
      <w:pPr>
        <w:spacing w:after="0"/>
        <w:ind w:start="0"/>
        <w:jc w:val="both"/>
      </w:pPr>
      <w:r>
        <w:rPr>
          <w:rFonts w:ascii="Times New Roman"/>
          <w:b w:val="false"/>
          <w:i w:val="false"/>
          <w:color w:val="000000"/>
          <w:sz w:val="28"/>
        </w:rPr>
        <w:t xml:space="preserve">
      1. 国家社会保障遗属津贴的支付标准，应参照国家预算法规定的该财政年度最低生活保障标准的变动情况确定。</w:t>
      </w:r>
    </w:p>
    <w:p>
      <w:pPr>
        <w:spacing w:after="0"/>
        <w:ind w:start="0"/>
        <w:jc w:val="both"/>
      </w:pPr>
      <w:r>
        <w:rPr>
          <w:rFonts w:ascii="Times New Roman"/>
          <w:b w:val="false"/>
          <w:i w:val="false"/>
          <w:color w:val="000000"/>
          <w:sz w:val="28"/>
        </w:rPr>
        <w:t xml:space="preserve">
      2. 国家社会保障遗属津贴的最高标准为所有丧失劳动能力家庭成员最低生活保障标准的3.00倍。</w:t>
      </w:r>
    </w:p>
    <w:p>
      <w:pPr>
        <w:spacing w:after="0"/>
        <w:ind w:start="0"/>
        <w:jc w:val="both"/>
      </w:pPr>
      <w:r>
        <w:rPr>
          <w:rFonts w:ascii="Times New Roman"/>
          <w:b w:val="false"/>
          <w:i w:val="false"/>
          <w:color w:val="000000"/>
          <w:sz w:val="28"/>
        </w:rPr>
        <w:t xml:space="preserve">
      3. 国家社会保障遗属津贴金额按下列标准确定：</w:t>
      </w:r>
    </w:p>
    <w:p>
      <w:pPr>
        <w:spacing w:after="0"/>
        <w:ind w:start="0"/>
        <w:jc w:val="both"/>
      </w:pPr>
      <w:r>
        <w:rPr>
          <w:rFonts w:ascii="Times New Roman"/>
          <w:b w:val="false"/>
          <w:i w:val="false"/>
          <w:color w:val="000000"/>
          <w:sz w:val="28"/>
        </w:rPr>
        <w:t xml:space="preserve">
      若家庭中有一名无劳动能力成员——生存最低标准的0.92倍；</w:t>
      </w:r>
    </w:p>
    <w:p>
      <w:pPr>
        <w:spacing w:after="0"/>
        <w:ind w:start="0"/>
        <w:jc w:val="both"/>
      </w:pPr>
      <w:r>
        <w:rPr>
          <w:rFonts w:ascii="Times New Roman"/>
          <w:b w:val="false"/>
          <w:i w:val="false"/>
          <w:color w:val="000000"/>
          <w:sz w:val="28"/>
        </w:rPr>
        <w:t xml:space="preserve">
      若两名——所有无劳动能力家庭成员生存最低标准的1.70倍；</w:t>
      </w:r>
    </w:p>
    <w:p>
      <w:pPr>
        <w:spacing w:after="0"/>
        <w:ind w:start="0"/>
        <w:jc w:val="both"/>
      </w:pPr>
      <w:r>
        <w:rPr>
          <w:rFonts w:ascii="Times New Roman"/>
          <w:b w:val="false"/>
          <w:i w:val="false"/>
          <w:color w:val="000000"/>
          <w:sz w:val="28"/>
        </w:rPr>
        <w:t xml:space="preserve">
      若为三名——所有无劳动能力家庭成员最低生活保障标准的2.25倍；</w:t>
      </w:r>
    </w:p>
    <w:p>
      <w:pPr>
        <w:spacing w:after="0"/>
        <w:ind w:start="0"/>
        <w:jc w:val="both"/>
      </w:pPr>
      <w:r>
        <w:rPr>
          <w:rFonts w:ascii="Times New Roman"/>
          <w:b w:val="false"/>
          <w:i w:val="false"/>
          <w:color w:val="000000"/>
          <w:sz w:val="28"/>
        </w:rPr>
        <w:t xml:space="preserve">
      若为四名——所有无劳动能力家庭成员的最低生活保障标准的2.60倍；</w:t>
      </w:r>
    </w:p>
    <w:p>
      <w:pPr>
        <w:spacing w:after="0"/>
        <w:ind w:start="0"/>
        <w:jc w:val="both"/>
      </w:pPr>
      <w:r>
        <w:rPr>
          <w:rFonts w:ascii="Times New Roman"/>
          <w:b w:val="false"/>
          <w:i w:val="false"/>
          <w:color w:val="000000"/>
          <w:sz w:val="28"/>
        </w:rPr>
        <w:t xml:space="preserve">
      若五名家庭成员丧失劳动能力，则按所有丧失劳动能力家庭成员最低生活保障标准的2.75倍计算；若五名家庭成员丧失劳动能力，则按所有丧失劳动能力家庭成员最低生活保障标准的2.75倍计算。</w:t>
      </w:r>
    </w:p>
    <w:p>
      <w:pPr>
        <w:spacing w:after="0"/>
        <w:ind w:start="0"/>
        <w:jc w:val="both"/>
      </w:pPr>
      <w:r>
        <w:rPr>
          <w:rFonts w:ascii="Times New Roman"/>
          <w:b w:val="false"/>
          <w:i w:val="false"/>
          <w:color w:val="000000"/>
          <w:sz w:val="28"/>
        </w:rPr>
        <w:t xml:space="preserve">
      当无行为能力家庭成员达六人及以上时，每人津贴额按最低生活保障标准3.00倍均分计算。</w:t>
      </w:r>
    </w:p>
    <w:p>
      <w:pPr>
        <w:spacing w:after="0"/>
        <w:ind w:start="0"/>
        <w:jc w:val="both"/>
      </w:pPr>
      <w:r>
        <w:rPr>
          <w:rFonts w:ascii="Times New Roman"/>
          <w:b w:val="false"/>
          <w:i w:val="false"/>
          <w:color w:val="000000"/>
          <w:sz w:val="28"/>
        </w:rPr>
        <w:t xml:space="preserve">
      4. 父母双亡的孤儿，每月可领取孤儿抚恤金：每名孤儿为最低生活保障标准的1.54倍，其他无行为能力家庭成员为0.62倍，但所有无行为能力家庭成员的抚恤金总额不得超过最低生活保障标准的2.92倍。</w:t>
      </w:r>
    </w:p>
    <w:p>
      <w:pPr>
        <w:spacing w:after="0"/>
        <w:ind w:start="0"/>
        <w:jc w:val="both"/>
      </w:pPr>
      <w:r>
        <w:rPr>
          <w:rFonts w:ascii="Times New Roman"/>
          <w:b w:val="false"/>
          <w:i w:val="false"/>
          <w:color w:val="000000"/>
          <w:sz w:val="28"/>
        </w:rPr>
        <w:t xml:space="preserve">
      5. 因执行军事任务或在特殊国家机关服役期间遭受伤害、挫伤、残废或疾病而牺牲或死亡的哈萨克斯坦军人、特殊国家机关雇员、内务机关人员及原国家调查委员会成员的家庭成员，自申请之日起，每位丧失劳动能力的家庭成员每月可获得相当于最低生活保障收入0.29倍的抚恤金， 但总额不得超过最低生活保障收入的2.92倍。</w:t>
      </w:r>
    </w:p>
    <w:p>
      <w:pPr>
        <w:spacing w:after="0"/>
        <w:ind w:start="0"/>
        <w:jc w:val="both"/>
      </w:pPr>
      <w:r>
        <w:rPr>
          <w:rFonts w:ascii="Times New Roman"/>
          <w:b w:val="false"/>
          <w:i w:val="false"/>
          <w:color w:val="000000"/>
          <w:sz w:val="28"/>
        </w:rPr>
        <w:t xml:space="preserve">
      6. 若无劳动能力家庭成员领取的退休养老金津贴金额低于其应享的每月遗属津贴金额，则每月遗属津贴应作为退休养老金津贴的相应补充发放，直至达到该无劳动能力家庭成员规定的每月遗属津贴标准。</w:t>
      </w:r>
    </w:p>
    <w:p>
      <w:pPr>
        <w:spacing w:after="0"/>
        <w:ind w:start="0"/>
        <w:jc w:val="both"/>
      </w:pPr>
      <w:r>
        <w:rPr>
          <w:rFonts w:ascii="Times New Roman"/>
          <w:b/>
          <w:i w:val="false"/>
          <w:color w:val="000000"/>
          <w:sz w:val="28"/>
        </w:rPr>
        <w:t xml:space="preserve">第二百三十七条 国家社会保障遗属津贴的支付</w:t>
      </w:r>
    </w:p>
    <w:p>
      <w:pPr>
        <w:spacing w:after="0"/>
        <w:ind w:start="0"/>
        <w:jc w:val="both"/>
      </w:pPr>
      <w:r>
        <w:rPr>
          <w:rFonts w:ascii="Times New Roman"/>
          <w:b w:val="false"/>
          <w:i w:val="false"/>
          <w:color w:val="000000"/>
          <w:sz w:val="28"/>
        </w:rPr>
        <w:t xml:space="preserve">
      1. 国家社会保障遗属津贴按当月发放。若受领人死亡，则支付至死亡当月（含当月）。</w:t>
      </w:r>
    </w:p>
    <w:p>
      <w:pPr>
        <w:spacing w:after="0"/>
        <w:ind w:start="0"/>
        <w:jc w:val="both"/>
      </w:pPr>
      <w:r>
        <w:rPr>
          <w:rFonts w:ascii="Times New Roman"/>
          <w:b w:val="false"/>
          <w:i w:val="false"/>
          <w:color w:val="000000"/>
          <w:sz w:val="28"/>
        </w:rPr>
        <w:t xml:space="preserve">
      2. 居住于养老院及残障人士护理中心并享受全额国家资助者，其国家社会保障遗属津贴按下列标准支付：</w:t>
      </w:r>
    </w:p>
    <w:p>
      <w:pPr>
        <w:spacing w:after="0"/>
        <w:ind w:start="0"/>
        <w:jc w:val="both"/>
      </w:pPr>
      <w:r>
        <w:rPr>
          <w:rFonts w:ascii="Times New Roman"/>
          <w:b w:val="false"/>
          <w:i w:val="false"/>
          <w:color w:val="000000"/>
          <w:sz w:val="28"/>
        </w:rPr>
        <w:t xml:space="preserve">
       其金额按本法第236条规定执行，但若该金额低于国家预算法对该财政年度规定的最低生活保障标准，则按最低生活保障标准支付；</w:t>
      </w:r>
    </w:p>
    <w:p>
      <w:pPr>
        <w:spacing w:after="0"/>
        <w:ind w:start="0"/>
        <w:jc w:val="both"/>
      </w:pPr>
      <w:r>
        <w:rPr>
          <w:rFonts w:ascii="Times New Roman"/>
          <w:b w:val="false"/>
          <w:i w:val="false"/>
          <w:color w:val="000000"/>
          <w:sz w:val="28"/>
        </w:rPr>
        <w:t xml:space="preserve">
      或按本法第236条规定津贴的30%支付，但不得低于国家预算法对该财政年度规定的最低生活保障标准。</w:t>
      </w:r>
    </w:p>
    <w:p>
      <w:pPr>
        <w:spacing w:after="0"/>
        <w:ind w:start="0"/>
        <w:jc w:val="both"/>
      </w:pPr>
      <w:r>
        <w:rPr>
          <w:rFonts w:ascii="Times New Roman"/>
          <w:b w:val="false"/>
          <w:i w:val="false"/>
          <w:color w:val="000000"/>
          <w:sz w:val="28"/>
        </w:rPr>
        <w:t xml:space="preserve">
      居住于精神神经疾病患者特殊社会服务中心接受住院护理且享受全额国家补助者，应支付遗属津贴，金额为本法第236条规定福利的30%，但不得低于最低生活保障标准。</w:t>
      </w:r>
    </w:p>
    <w:p>
      <w:pPr>
        <w:spacing w:after="0"/>
        <w:ind w:start="0"/>
        <w:jc w:val="both"/>
      </w:pPr>
      <w:r>
        <w:rPr>
          <w:rFonts w:ascii="Times New Roman"/>
          <w:b w:val="false"/>
          <w:i w:val="false"/>
          <w:color w:val="000000"/>
          <w:sz w:val="28"/>
        </w:rPr>
        <w:t xml:space="preserve">
      福利金的70%应转入特殊社会服务中心单独开设的银行账户或现金支票账户。</w:t>
      </w:r>
    </w:p>
    <w:p>
      <w:pPr>
        <w:spacing w:after="0"/>
        <w:ind w:start="0"/>
        <w:jc w:val="both"/>
      </w:pPr>
      <w:r>
        <w:rPr>
          <w:rFonts w:ascii="Times New Roman"/>
          <w:b w:val="false"/>
          <w:i w:val="false"/>
          <w:color w:val="000000"/>
          <w:sz w:val="28"/>
        </w:rPr>
        <w:t xml:space="preserve">
      特殊社会服务中心使用这些资金的程序由主管公共机构决定。</w:t>
      </w:r>
    </w:p>
    <w:p>
      <w:pPr>
        <w:spacing w:after="0"/>
        <w:ind w:start="0"/>
        <w:jc w:val="both"/>
      </w:pPr>
      <w:r>
        <w:rPr>
          <w:rFonts w:ascii="Times New Roman"/>
          <w:b w:val="false"/>
          <w:i w:val="false"/>
          <w:color w:val="000000"/>
          <w:sz w:val="28"/>
        </w:rPr>
        <w:t xml:space="preserve">
      3. 居住在特殊社会服务中心接受住院治疗且完全由国家供养的患有肌肉骨骼疾病的儿童，应获得全额国家社会保障遗属津贴。</w:t>
      </w:r>
    </w:p>
    <w:p>
      <w:pPr>
        <w:spacing w:after="0"/>
        <w:ind w:start="0"/>
        <w:jc w:val="both"/>
      </w:pPr>
      <w:r>
        <w:rPr>
          <w:rFonts w:ascii="Times New Roman"/>
          <w:b w:val="false"/>
          <w:i w:val="false"/>
          <w:color w:val="000000"/>
          <w:sz w:val="28"/>
        </w:rPr>
        <w:t xml:space="preserve">
      4. 受益人自特殊社会服务中心撤出后，国家社会保障遗属津贴应自撤出当月次月首日起恢复全额支付。</w:t>
      </w:r>
    </w:p>
    <w:p>
      <w:pPr>
        <w:spacing w:after="0"/>
        <w:ind w:start="0"/>
        <w:jc w:val="both"/>
      </w:pPr>
      <w:r>
        <w:rPr>
          <w:rFonts w:ascii="Times New Roman"/>
          <w:b w:val="false"/>
          <w:i w:val="false"/>
          <w:color w:val="000000"/>
          <w:sz w:val="28"/>
        </w:rPr>
        <w:t xml:space="preserve">
      5. 受益人未及时申领的国家社会保障遗属津贴，可追溯支付至申领前不超过3年的期间。</w:t>
      </w:r>
    </w:p>
    <w:p>
      <w:pPr>
        <w:spacing w:after="0"/>
        <w:ind w:start="0"/>
        <w:jc w:val="both"/>
      </w:pPr>
      <w:r>
        <w:rPr>
          <w:rFonts w:ascii="Times New Roman"/>
          <w:b/>
          <w:i w:val="false"/>
          <w:color w:val="000000"/>
          <w:sz w:val="28"/>
        </w:rPr>
        <w:t xml:space="preserve">第二百三十八条 国家社会保障遗属津贴的暂停、恢复与终止</w:t>
      </w:r>
    </w:p>
    <w:p>
      <w:pPr>
        <w:spacing w:after="0"/>
        <w:ind w:start="0"/>
        <w:jc w:val="both"/>
      </w:pPr>
      <w:r>
        <w:rPr>
          <w:rFonts w:ascii="Times New Roman"/>
          <w:b w:val="false"/>
          <w:i w:val="false"/>
          <w:color w:val="000000"/>
          <w:sz w:val="28"/>
        </w:rPr>
        <w:t xml:space="preserve">
      1. 国家社会保障遗属津贴支付应自下列情形相关数据（含信息系统数据）收讫次月首日起暂停：</w:t>
      </w:r>
    </w:p>
    <w:p>
      <w:pPr>
        <w:spacing w:after="0"/>
        <w:ind w:start="0"/>
        <w:jc w:val="both"/>
      </w:pPr>
      <w:r>
        <w:rPr>
          <w:rFonts w:ascii="Times New Roman"/>
          <w:b w:val="false"/>
          <w:i w:val="false"/>
          <w:color w:val="000000"/>
          <w:sz w:val="28"/>
        </w:rPr>
        <w:t xml:space="preserve">
      1）受益人银行账户连续三个月以上无领取交易记录。自暂停之日起恢复支付；</w:t>
      </w:r>
    </w:p>
    <w:p>
      <w:pPr>
        <w:spacing w:after="0"/>
        <w:ind w:start="0"/>
        <w:jc w:val="both"/>
      </w:pPr>
      <w:r>
        <w:rPr>
          <w:rFonts w:ascii="Times New Roman"/>
          <w:b w:val="false"/>
          <w:i w:val="false"/>
          <w:color w:val="000000"/>
          <w:sz w:val="28"/>
        </w:rPr>
        <w:t xml:space="preserve">
      2）外国公民或无国籍人士身份证件、卡达斯证书失效。此情形下，自该外国公民或无国籍人士在哈萨克斯坦共和国境内永久居留的身份证件、卡达斯证书重新签发之日起恢复支付；</w:t>
      </w:r>
    </w:p>
    <w:p>
      <w:pPr>
        <w:spacing w:after="0"/>
        <w:ind w:start="0"/>
        <w:jc w:val="both"/>
      </w:pPr>
      <w:r>
        <w:rPr>
          <w:rFonts w:ascii="Times New Roman"/>
          <w:b w:val="false"/>
          <w:i w:val="false"/>
          <w:color w:val="000000"/>
          <w:sz w:val="28"/>
        </w:rPr>
        <w:t xml:space="preserve">
      3）存在关于寻找失踪人员的证明文件或法院宣告受益人及（或）其抚养人失踪的判决书。 此情形下，国家丧失家庭经济支柱社会福利金自以下日期起恢复支付：失踪人员搜寻行动终止之日，或撤销失踪宣告的司法文书生效之日，但不得早于暂停支付之日；</w:t>
      </w:r>
    </w:p>
    <w:p>
      <w:pPr>
        <w:spacing w:after="0"/>
        <w:ind w:start="0"/>
        <w:jc w:val="both"/>
      </w:pPr>
      <w:r>
        <w:rPr>
          <w:rFonts w:ascii="Times New Roman"/>
          <w:b w:val="false"/>
          <w:i w:val="false"/>
          <w:color w:val="000000"/>
          <w:sz w:val="28"/>
        </w:rPr>
        <w:t xml:space="preserve">
      4）剥夺或限制亲权、撤销收养决定或宣告收养无效。此情形下，自暂停之日起向指定监护人（保管人）支付国家社会保险遗属津贴。当亲权恢复时，自法院恢复亲权或撤销亲权限制决定生效之日起恢复支付国家社会保险遗属津贴；</w:t>
      </w:r>
    </w:p>
    <w:p>
      <w:pPr>
        <w:spacing w:after="0"/>
        <w:ind w:start="0"/>
        <w:jc w:val="both"/>
      </w:pPr>
      <w:r>
        <w:rPr>
          <w:rFonts w:ascii="Times New Roman"/>
          <w:b w:val="false"/>
          <w:i w:val="false"/>
          <w:color w:val="000000"/>
          <w:sz w:val="28"/>
        </w:rPr>
        <w:t xml:space="preserve">
      5) 在哈萨克斯坦共和国婚姻家庭法规定的情形下，监护人（保管人）被解除或免除职责。自暂停之日起，国家社会保障遗属津贴应支付给被指定为监护人（保管人）或恢复监护人身份的人员；</w:t>
      </w:r>
    </w:p>
    <w:p>
      <w:pPr>
        <w:spacing w:after="0"/>
        <w:ind w:start="0"/>
        <w:jc w:val="both"/>
      </w:pPr>
      <w:r>
        <w:rPr>
          <w:rFonts w:ascii="Times New Roman"/>
          <w:b w:val="false"/>
          <w:i w:val="false"/>
          <w:color w:val="000000"/>
          <w:sz w:val="28"/>
        </w:rPr>
        <w:t xml:space="preserve">
      6）发现强制性养老金缴费、强制性职业养老金缴费被转入宣告失踪或死亡人员的个人养老金账户，或收到确认该人员存活的信息。但若确认遗属存活，则停止支付国家社会保障遗属津贴；若未确认存活，则自暂停之日起恢复支付国家社会保障遗属津贴；</w:t>
      </w:r>
    </w:p>
    <w:p>
      <w:pPr>
        <w:spacing w:after="0"/>
        <w:ind w:start="0"/>
        <w:jc w:val="both"/>
      </w:pPr>
      <w:r>
        <w:rPr>
          <w:rFonts w:ascii="Times New Roman"/>
          <w:b w:val="false"/>
          <w:i w:val="false"/>
          <w:color w:val="000000"/>
          <w:sz w:val="28"/>
        </w:rPr>
        <w:t xml:space="preserve">
      7) 发现抚养已故家庭经济支柱子女、兄弟姐妹或孙辈的人员存在就业事实。若未确认就业事实，应自中止之日起恢复支付国家社会保障遗属津贴；</w:t>
      </w:r>
    </w:p>
    <w:p>
      <w:pPr>
        <w:spacing w:after="0"/>
        <w:ind w:start="0"/>
        <w:jc w:val="both"/>
      </w:pPr>
      <w:r>
        <w:rPr>
          <w:rFonts w:ascii="Times New Roman"/>
          <w:b w:val="false"/>
          <w:i w:val="false"/>
          <w:color w:val="000000"/>
          <w:sz w:val="28"/>
        </w:rPr>
        <w:t xml:space="preserve">
      8) 年满十八周岁的国家社会保障遗属津贴领取者被教育机构开除或转为非全日制学习形式。此种情形下，自其恢复全日制教育之日起恢复支付国家社会保障遗属津贴； </w:t>
      </w:r>
    </w:p>
    <w:p>
      <w:pPr>
        <w:spacing w:after="0"/>
        <w:ind w:start="0"/>
        <w:jc w:val="both"/>
      </w:pPr>
      <w:r>
        <w:rPr>
          <w:rFonts w:ascii="Times New Roman"/>
          <w:b w:val="false"/>
          <w:i w:val="false"/>
          <w:color w:val="000000"/>
          <w:sz w:val="28"/>
        </w:rPr>
        <w:t xml:space="preserve">
      9）在取得外国人居留许可前，发现丧失或放弃哈萨克斯坦共和国国籍的事实。此种情形下，自暂停之日起恢复支付国家社会保障遗属津贴，但不得早于外国人居留许可获批之日；</w:t>
      </w:r>
    </w:p>
    <w:p>
      <w:pPr>
        <w:spacing w:after="0"/>
        <w:ind w:start="0"/>
        <w:jc w:val="both"/>
      </w:pPr>
      <w:r>
        <w:rPr>
          <w:rFonts w:ascii="Times New Roman"/>
          <w:b w:val="false"/>
          <w:i w:val="false"/>
          <w:color w:val="000000"/>
          <w:sz w:val="28"/>
        </w:rPr>
        <w:t xml:space="preserve">
      10) 发现在哈萨克斯坦共和国境外领取遗属养老金的事实。在此情况下，国家社会保障遗属津贴的支付应自暂停之日起恢复，但须在领取国退还超额发放（支付）的养老金金额后方可执行。</w:t>
      </w:r>
    </w:p>
    <w:p>
      <w:pPr>
        <w:spacing w:after="0"/>
        <w:ind w:start="0"/>
        <w:jc w:val="both"/>
      </w:pPr>
      <w:r>
        <w:rPr>
          <w:rFonts w:ascii="Times New Roman"/>
          <w:b w:val="false"/>
          <w:i w:val="false"/>
          <w:color w:val="000000"/>
          <w:sz w:val="28"/>
        </w:rPr>
        <w:t xml:space="preserve">
      2. 国家社会保障遗属津贴的支付应基于申请恢复，该申请须附有信息系统获取的证明导致津贴中止的情形已终止的文件和/或数据。</w:t>
      </w:r>
    </w:p>
    <w:p>
      <w:pPr>
        <w:spacing w:after="0"/>
        <w:ind w:start="0"/>
        <w:jc w:val="both"/>
      </w:pPr>
      <w:r>
        <w:rPr>
          <w:rFonts w:ascii="Times New Roman"/>
          <w:b w:val="false"/>
          <w:i w:val="false"/>
          <w:color w:val="000000"/>
          <w:sz w:val="28"/>
        </w:rPr>
        <w:t xml:space="preserve">
      3. 国家社会保障遗属津贴自下列情形发生当月次月首日起终止：</w:t>
      </w:r>
    </w:p>
    <w:p>
      <w:pPr>
        <w:spacing w:after="0"/>
        <w:ind w:start="0"/>
        <w:jc w:val="both"/>
      </w:pPr>
      <w:r>
        <w:rPr>
          <w:rFonts w:ascii="Times New Roman"/>
          <w:b w:val="false"/>
          <w:i w:val="false"/>
          <w:color w:val="000000"/>
          <w:sz w:val="28"/>
        </w:rPr>
        <w:t xml:space="preserve">
      1) 死亡信息（含信息系统来源）；</w:t>
      </w:r>
    </w:p>
    <w:p>
      <w:pPr>
        <w:spacing w:after="0"/>
        <w:ind w:start="0"/>
        <w:jc w:val="both"/>
      </w:pPr>
      <w:r>
        <w:rPr>
          <w:rFonts w:ascii="Times New Roman"/>
          <w:b w:val="false"/>
          <w:i w:val="false"/>
          <w:color w:val="000000"/>
          <w:sz w:val="28"/>
        </w:rPr>
        <w:t xml:space="preserve">
      2) 由出发国主管当局出具的受助人档案调取申请；</w:t>
      </w:r>
    </w:p>
    <w:p>
      <w:pPr>
        <w:spacing w:after="0"/>
        <w:ind w:start="0"/>
        <w:jc w:val="both"/>
      </w:pPr>
      <w:r>
        <w:rPr>
          <w:rFonts w:ascii="Times New Roman"/>
          <w:b w:val="false"/>
          <w:i w:val="false"/>
          <w:color w:val="000000"/>
          <w:sz w:val="28"/>
        </w:rPr>
        <w:t xml:space="preserve">
      3) 受益人提交终止津贴支付的申请，并附有受益人在内务部门注销登记的证明文件；</w:t>
      </w:r>
    </w:p>
    <w:p>
      <w:pPr>
        <w:spacing w:after="0"/>
        <w:ind w:start="0"/>
        <w:jc w:val="both"/>
      </w:pPr>
      <w:r>
        <w:rPr>
          <w:rFonts w:ascii="Times New Roman"/>
          <w:b w:val="false"/>
          <w:i w:val="false"/>
          <w:color w:val="000000"/>
          <w:sz w:val="28"/>
        </w:rPr>
        <w:t xml:space="preserve">
      4) 关于津贴领取者移居哈萨克斯坦共和国境外定居的离境信息披露数据（含信息系统数据）；</w:t>
      </w:r>
    </w:p>
    <w:p>
      <w:pPr>
        <w:spacing w:after="0"/>
        <w:ind w:start="0"/>
        <w:jc w:val="both"/>
      </w:pPr>
      <w:r>
        <w:rPr>
          <w:rFonts w:ascii="Times New Roman"/>
          <w:b w:val="false"/>
          <w:i w:val="false"/>
          <w:color w:val="000000"/>
          <w:sz w:val="28"/>
        </w:rPr>
        <w:t xml:space="preserve">
      5) 申请人被查明提交不实信息导致不当发放的证明材料。</w:t>
      </w:r>
    </w:p>
    <w:p>
      <w:pPr>
        <w:spacing w:after="0"/>
        <w:ind w:start="0"/>
        <w:jc w:val="left"/>
      </w:pPr>
      <w:r>
        <w:rPr>
          <w:rFonts w:ascii="Times New Roman"/>
          <w:b w:val="false"/>
          <w:i w:val="false"/>
          <w:color w:val="ff0000"/>
          <w:sz w:val="28"/>
        </w:rPr>
        <w:t xml:space="preserve">      注：第238条经哈萨克斯坦共和国2023年7月4日第15-VIII号法律修订（自2023年7月1日起施行）。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第3款：社会保险遗属抚恤金</w:t>
      </w:r>
    </w:p>
    <w:p>
      <w:pPr>
        <w:spacing w:after="0"/>
        <w:ind w:start="0"/>
        <w:jc w:val="both"/>
      </w:pPr>
      <w:r>
        <w:rPr>
          <w:rFonts w:ascii="Times New Roman"/>
          <w:b/>
          <w:i w:val="false"/>
          <w:color w:val="000000"/>
          <w:sz w:val="28"/>
        </w:rPr>
        <w:t xml:space="preserve">第239条 社会保障遗属抚恤金领取资格</w:t>
      </w:r>
    </w:p>
    <w:p>
      <w:pPr>
        <w:spacing w:after="0"/>
        <w:ind w:start="0"/>
        <w:jc w:val="both"/>
      </w:pPr>
      <w:r>
        <w:rPr>
          <w:rFonts w:ascii="Times New Roman"/>
          <w:b w:val="false"/>
          <w:i w:val="false"/>
          <w:color w:val="000000"/>
          <w:sz w:val="28"/>
        </w:rPr>
        <w:t xml:space="preserve">
      1. 社会保障遗属抚恤金的领取资格自死亡证明或死亡通知书载明的死亡日期起产生；或自法院宣告强制性社会保险参保人员死亡的判决生效之日起产生；或自法院宣告其失踪或宣告其死亡的判决载明日期起产生。</w:t>
      </w:r>
    </w:p>
    <w:p>
      <w:pPr>
        <w:spacing w:after="0"/>
        <w:ind w:start="0"/>
        <w:jc w:val="both"/>
      </w:pPr>
      <w:r>
        <w:rPr>
          <w:rFonts w:ascii="Times New Roman"/>
          <w:b w:val="false"/>
          <w:i w:val="false"/>
          <w:color w:val="000000"/>
          <w:sz w:val="28"/>
        </w:rPr>
        <w:t xml:space="preserve">
      若因无法确定确切死亡日期，被保险人死亡证明仅载明死亡期间，则社会保险遗属抚恤金的权利自死亡期间起算之日产生。</w:t>
      </w:r>
    </w:p>
    <w:p>
      <w:pPr>
        <w:spacing w:after="0"/>
        <w:ind w:start="0"/>
        <w:jc w:val="both"/>
      </w:pPr>
      <w:r>
        <w:rPr>
          <w:rFonts w:ascii="Times New Roman"/>
          <w:b w:val="false"/>
          <w:i w:val="false"/>
          <w:color w:val="000000"/>
          <w:sz w:val="28"/>
        </w:rPr>
        <w:t xml:space="preserve">
      2. 符合下列条件且依赖于已故（经法院宣告失踪或宣告死亡）强制性社会保险体系内家庭经济支柱的家庭成员，有权申请并领取社会保障金：</w:t>
      </w:r>
    </w:p>
    <w:p>
      <w:pPr>
        <w:spacing w:after="0"/>
        <w:ind w:start="0"/>
        <w:jc w:val="both"/>
      </w:pPr>
      <w:r>
        <w:rPr>
          <w:rFonts w:ascii="Times New Roman"/>
          <w:b w:val="false"/>
          <w:i w:val="false"/>
          <w:color w:val="000000"/>
          <w:sz w:val="28"/>
        </w:rPr>
        <w:t xml:space="preserve">
      1) 未满十八周岁或已满十八周岁但未满二十周岁的子女（含收养子女）、兄弟姐妹及孙子女（若其在未满十八周岁前被认定为残疾人）；</w:t>
      </w:r>
    </w:p>
    <w:p>
      <w:pPr>
        <w:spacing w:after="0"/>
        <w:ind w:start="0"/>
        <w:jc w:val="both"/>
      </w:pPr>
      <w:r>
        <w:rPr>
          <w:rFonts w:ascii="Times New Roman"/>
          <w:b w:val="false"/>
          <w:i w:val="false"/>
          <w:color w:val="000000"/>
          <w:sz w:val="28"/>
        </w:rPr>
        <w:t xml:space="preserve">
      此类兄弟姐妹及孙子女须满足：父母无劳动能力或未获得父母抚养。</w:t>
      </w:r>
    </w:p>
    <w:p>
      <w:pPr>
        <w:spacing w:after="0"/>
        <w:ind w:start="0"/>
        <w:jc w:val="both"/>
      </w:pPr>
      <w:r>
        <w:rPr>
          <w:rFonts w:ascii="Times New Roman"/>
          <w:b w:val="false"/>
          <w:i w:val="false"/>
          <w:color w:val="000000"/>
          <w:sz w:val="28"/>
        </w:rPr>
        <w:t xml:space="preserve">
      本款所述年满十八周岁人员，若：</w:t>
      </w:r>
    </w:p>
    <w:p>
      <w:pPr>
        <w:spacing w:after="0"/>
        <w:ind w:start="0"/>
        <w:jc w:val="both"/>
      </w:pPr>
      <w:r>
        <w:rPr>
          <w:rFonts w:ascii="Times New Roman"/>
          <w:b w:val="false"/>
          <w:i w:val="false"/>
          <w:color w:val="000000"/>
          <w:sz w:val="28"/>
        </w:rPr>
        <w:t xml:space="preserve">
      若正在或曾于普通教育或职业教育机构（含中学、技术学校、职业学校、大专院校、高等院校及研究生院）接受全日制教育（含休学期间），可领取社会保险遗属抚恤金直至毕业，但最长不超过二十三周岁；</w:t>
      </w:r>
    </w:p>
    <w:p>
      <w:pPr>
        <w:spacing w:after="0"/>
        <w:ind w:start="0"/>
        <w:jc w:val="both"/>
      </w:pPr>
      <w:r>
        <w:rPr>
          <w:rFonts w:ascii="Times New Roman"/>
          <w:b w:val="false"/>
          <w:i w:val="false"/>
          <w:color w:val="000000"/>
          <w:sz w:val="28"/>
        </w:rPr>
        <w:t xml:space="preserve">
      自幼属一、二类残疾者，在残疾期间有权申请并领取社会保障遗属津贴；</w:t>
      </w:r>
    </w:p>
    <w:p>
      <w:pPr>
        <w:spacing w:after="0"/>
        <w:ind w:start="0"/>
        <w:jc w:val="both"/>
      </w:pPr>
      <w:r>
        <w:rPr>
          <w:rFonts w:ascii="Times New Roman"/>
          <w:b w:val="false"/>
          <w:i w:val="false"/>
          <w:color w:val="000000"/>
          <w:sz w:val="28"/>
        </w:rPr>
        <w:t xml:space="preserve">
      2）若父母一方、配偶、祖父母、兄弟姐妹（无论年龄或劳动能力）正承担抚养已故（或经法院宣告失踪/死亡）家庭经济支柱所留未满三周岁子女、兄弟姐妹或孙辈的责任，则该抚养人可申领抚恤金。</w:t>
      </w:r>
    </w:p>
    <w:p>
      <w:pPr>
        <w:spacing w:after="0"/>
        <w:ind w:start="0"/>
        <w:jc w:val="both"/>
      </w:pPr>
      <w:r>
        <w:rPr>
          <w:rFonts w:ascii="Times New Roman"/>
          <w:b w:val="false"/>
          <w:i w:val="false"/>
          <w:color w:val="000000"/>
          <w:sz w:val="28"/>
        </w:rPr>
        <w:t xml:space="preserve">
      3. 根据哈萨克斯坦共和国法律，凡因父母双亡而丧失父母抚养的儿童，其强制性社会保险覆盖范围内的抚养费应支付给法定收养父母或监护人。</w:t>
      </w:r>
    </w:p>
    <w:p>
      <w:pPr>
        <w:spacing w:after="0"/>
        <w:ind w:start="0"/>
        <w:jc w:val="both"/>
      </w:pPr>
      <w:r>
        <w:rPr>
          <w:rFonts w:ascii="Times New Roman"/>
          <w:b w:val="false"/>
          <w:i w:val="false"/>
          <w:color w:val="000000"/>
          <w:sz w:val="28"/>
        </w:rPr>
        <w:t xml:space="preserve">
      4. 凡因家庭经济支柱死亡（经法院宣告失踪或死亡）而丧失经济来源，且符合领取条件的所有家庭成员，应统一分配一笔社会保障遗属抚恤金。 </w:t>
      </w:r>
    </w:p>
    <w:p>
      <w:pPr>
        <w:spacing w:after="0"/>
        <w:ind w:start="0"/>
        <w:jc w:val="both"/>
      </w:pPr>
      <w:r>
        <w:rPr>
          <w:rFonts w:ascii="Times New Roman"/>
          <w:b w:val="false"/>
          <w:i w:val="false"/>
          <w:color w:val="000000"/>
          <w:sz w:val="28"/>
        </w:rPr>
        <w:t xml:space="preserve">
      5. 经法院宣告失踪或死亡的家庭经济支柱身故后，其受抚养家庭成员可提交书面申请，由主管公共机构按既定顺序将其应得的社会保障遗属抚恤金份额单独划拨支付。</w:t>
      </w:r>
    </w:p>
    <w:p>
      <w:pPr>
        <w:spacing w:after="0"/>
        <w:ind w:start="0"/>
        <w:jc w:val="both"/>
      </w:pPr>
      <w:r>
        <w:rPr>
          <w:rFonts w:ascii="Times New Roman"/>
          <w:b w:val="false"/>
          <w:i w:val="false"/>
          <w:color w:val="000000"/>
          <w:sz w:val="28"/>
        </w:rPr>
        <w:t xml:space="preserve">
      社会保障遗属津贴份额自向基金提交申请之日起分配。</w:t>
      </w:r>
    </w:p>
    <w:p>
      <w:pPr>
        <w:spacing w:after="0"/>
        <w:ind w:start="0"/>
        <w:jc w:val="both"/>
      </w:pPr>
      <w:r>
        <w:rPr>
          <w:rFonts w:ascii="Times New Roman"/>
          <w:b w:val="false"/>
          <w:i w:val="false"/>
          <w:color w:val="000000"/>
          <w:sz w:val="28"/>
        </w:rPr>
        <w:t xml:space="preserve">
      6. 若已故（经法院宣告失踪或死亡）家庭经济支柱的受抚养家庭成员人数发生变动，基金应按主管公共机构确立的顺序决定重新核算社会保险遗属抚恤金。此时，抚恤金金额应根据符合领取条件的家庭成员人数相应增减。</w:t>
      </w:r>
    </w:p>
    <w:p>
      <w:pPr>
        <w:spacing w:after="0"/>
        <w:ind w:start="0"/>
        <w:jc w:val="both"/>
      </w:pPr>
      <w:r>
        <w:rPr>
          <w:rFonts w:ascii="Times New Roman"/>
          <w:b w:val="false"/>
          <w:i w:val="false"/>
          <w:color w:val="000000"/>
          <w:sz w:val="28"/>
        </w:rPr>
        <w:t xml:space="preserve">
      若已故家庭经济支柱（经法院宣告失踪或死亡）的受抚养家庭成员中存在未行使申请权者，当依据本条第五款批准发放抚恤金时，自向基金提交申请之日起向该人员支付抚恤金；若未获批准，则自其获得抚恤金权利之日起支付。</w:t>
      </w:r>
    </w:p>
    <w:p>
      <w:pPr>
        <w:spacing w:after="0"/>
        <w:ind w:start="0"/>
        <w:jc w:val="both"/>
      </w:pPr>
      <w:r>
        <w:rPr>
          <w:rFonts w:ascii="Times New Roman"/>
          <w:b w:val="false"/>
          <w:i w:val="false"/>
          <w:color w:val="000000"/>
          <w:sz w:val="28"/>
        </w:rPr>
        <w:t xml:space="preserve">
      7. 申请社会保险遗属抚恤金不得超过下列时限：</w:t>
      </w:r>
    </w:p>
    <w:p>
      <w:pPr>
        <w:spacing w:after="0"/>
        <w:ind w:start="0"/>
        <w:jc w:val="both"/>
      </w:pPr>
      <w:r>
        <w:rPr>
          <w:rFonts w:ascii="Times New Roman"/>
          <w:b w:val="false"/>
          <w:i w:val="false"/>
          <w:color w:val="000000"/>
          <w:sz w:val="28"/>
        </w:rPr>
        <w:t xml:space="preserve">
      （一）申请之日受已故（经法院宣告失踪或宣告死亡）家庭经济支柱抚养的子女（含收养子女）、兄弟姐妹及孙子女年满二十三周岁之日（未满十八周岁即被认定为残疾者除外）； </w:t>
      </w:r>
    </w:p>
    <w:p>
      <w:pPr>
        <w:spacing w:after="0"/>
        <w:ind w:start="0"/>
        <w:jc w:val="both"/>
      </w:pPr>
      <w:r>
        <w:rPr>
          <w:rFonts w:ascii="Times New Roman"/>
          <w:b w:val="false"/>
          <w:i w:val="false"/>
          <w:color w:val="000000"/>
          <w:sz w:val="28"/>
        </w:rPr>
        <w:t xml:space="preserve">
      由父母一方、配偶或祖父母、兄弟姐妹（无论年龄及工作能力）负责照料的已故（经法院宣告失踪或死亡）家庭经济支柱的子女、兄弟姐妹或孙子女年满三周岁之日。</w:t>
      </w:r>
    </w:p>
    <w:p>
      <w:pPr>
        <w:spacing w:after="0"/>
        <w:ind w:start="0"/>
        <w:jc w:val="both"/>
      </w:pPr>
      <w:r>
        <w:rPr>
          <w:rFonts w:ascii="Times New Roman"/>
          <w:b w:val="false"/>
          <w:i w:val="false"/>
          <w:color w:val="000000"/>
          <w:sz w:val="28"/>
        </w:rPr>
        <w:t xml:space="preserve">
      8. 若基金已收到用于计算社会保险遗属抚恤金期间的缴费记录，则在申请人提交申请后，不得重新核算其社会保险遗属抚恤金。</w:t>
      </w:r>
    </w:p>
    <w:p>
      <w:pPr>
        <w:spacing w:after="0"/>
        <w:ind w:start="0"/>
        <w:jc w:val="both"/>
      </w:pPr>
      <w:r>
        <w:rPr>
          <w:rFonts w:ascii="Times New Roman"/>
          <w:b/>
          <w:i w:val="false"/>
          <w:color w:val="000000"/>
          <w:sz w:val="28"/>
        </w:rPr>
        <w:t xml:space="preserve">第二百四十条 社会保障遗属津贴标准</w:t>
      </w:r>
    </w:p>
    <w:p>
      <w:pPr>
        <w:spacing w:after="0"/>
        <w:ind w:start="0"/>
        <w:jc w:val="both"/>
      </w:pPr>
      <w:r>
        <w:rPr>
          <w:rFonts w:ascii="Times New Roman"/>
          <w:b w:val="false"/>
          <w:i w:val="false"/>
          <w:color w:val="000000"/>
          <w:sz w:val="28"/>
        </w:rPr>
        <w:t xml:space="preserve">
      1. 每月社会保险遗属抚恤金数额，应按下列公式计算：以作为社会保险缴费基数的平均月收入减去国家预算法规定的法定最低工资标准50%后的金额，乘以主管公共机构确定的相应收入替代率、抚养人数及参保年限。</w:t>
      </w:r>
    </w:p>
    <w:p>
      <w:pPr>
        <w:spacing w:after="0"/>
        <w:ind w:start="0"/>
        <w:jc w:val="both"/>
      </w:pPr>
      <w:r>
        <w:rPr>
          <w:rFonts w:ascii="Times New Roman"/>
          <w:b w:val="false"/>
          <w:i w:val="false"/>
          <w:color w:val="000000"/>
          <w:sz w:val="28"/>
        </w:rPr>
        <w:t xml:space="preserve">
      若本法典第243条第一部分第7项所指人员已将社会保险缴费率定为1%，则在计算因家庭主要经济来源丧失而产生的社会福利时，应将该月实际缴纳的社会保险费总额除以本法典第244条第1款规定的缴费率，以确定每月缴费基数。</w:t>
      </w:r>
    </w:p>
    <w:p>
      <w:pPr>
        <w:spacing w:after="0"/>
        <w:ind w:start="0"/>
        <w:jc w:val="both"/>
      </w:pPr>
      <w:r>
        <w:rPr>
          <w:rFonts w:ascii="Times New Roman"/>
          <w:b w:val="false"/>
          <w:i w:val="false"/>
          <w:color w:val="000000"/>
          <w:sz w:val="28"/>
        </w:rPr>
        <w:t xml:space="preserve">
      社会保障遗属抚恤金应按月支付给已故（经法院宣告失踪或死亡）家庭主要经济来源者的家庭成员（须为其生前受抚养人），支付期限为该家庭成员保持领取社会保障金资格的期间。</w:t>
      </w:r>
    </w:p>
    <w:p>
      <w:pPr>
        <w:spacing w:after="0"/>
        <w:ind w:start="0"/>
        <w:jc w:val="both"/>
      </w:pPr>
      <w:r>
        <w:rPr>
          <w:rFonts w:ascii="Times New Roman"/>
          <w:b w:val="false"/>
          <w:i w:val="false"/>
          <w:color w:val="000000"/>
          <w:sz w:val="28"/>
        </w:rPr>
        <w:t xml:space="preserve">
      2. 赡养系数应依据社会保险体系参保人死亡前所赡养的家庭成员数量确定：一名赡养对象为0.5；两名赡养对象为0.65；三名赡养对象为0.8；四名及以上赡养对象为1.0。</w:t>
      </w:r>
    </w:p>
    <w:p>
      <w:pPr>
        <w:spacing w:after="0"/>
        <w:ind w:start="0"/>
        <w:jc w:val="both"/>
      </w:pPr>
      <w:r>
        <w:rPr>
          <w:rFonts w:ascii="Times New Roman"/>
          <w:b w:val="false"/>
          <w:i w:val="false"/>
          <w:color w:val="000000"/>
          <w:sz w:val="28"/>
        </w:rPr>
        <w:t xml:space="preserve">
      在此情况下，收入替代率为0.6，计算社会保险缴费基数的月平均收入额应依照本法第118条第3款规定计算。</w:t>
      </w:r>
    </w:p>
    <w:p>
      <w:pPr>
        <w:spacing w:after="0"/>
        <w:ind w:start="0"/>
        <w:jc w:val="both"/>
      </w:pPr>
      <w:r>
        <w:rPr>
          <w:rFonts w:ascii="Times New Roman"/>
          <w:b w:val="false"/>
          <w:i w:val="false"/>
          <w:color w:val="000000"/>
          <w:sz w:val="28"/>
        </w:rPr>
        <w:t xml:space="preserve">
      强制性社会保障计划成员的参保时长系数为：</w:t>
      </w:r>
    </w:p>
    <w:p>
      <w:pPr>
        <w:spacing w:after="0"/>
        <w:ind w:start="0"/>
        <w:jc w:val="both"/>
      </w:pPr>
      <w:r>
        <w:rPr>
          <w:rFonts w:ascii="Times New Roman"/>
          <w:b w:val="false"/>
          <w:i w:val="false"/>
          <w:color w:val="000000"/>
          <w:sz w:val="28"/>
        </w:rPr>
        <w:t xml:space="preserve">
      不足六个月——0.1；</w:t>
      </w:r>
    </w:p>
    <w:p>
      <w:pPr>
        <w:spacing w:after="0"/>
        <w:ind w:start="0"/>
        <w:jc w:val="both"/>
      </w:pPr>
      <w:r>
        <w:rPr>
          <w:rFonts w:ascii="Times New Roman"/>
          <w:b w:val="false"/>
          <w:i w:val="false"/>
          <w:color w:val="000000"/>
          <w:sz w:val="28"/>
        </w:rPr>
        <w:t xml:space="preserve">
      六至十二个月——0.7；</w:t>
      </w:r>
    </w:p>
    <w:p>
      <w:pPr>
        <w:spacing w:after="0"/>
        <w:ind w:start="0"/>
        <w:jc w:val="both"/>
      </w:pPr>
      <w:r>
        <w:rPr>
          <w:rFonts w:ascii="Times New Roman"/>
          <w:b w:val="false"/>
          <w:i w:val="false"/>
          <w:color w:val="000000"/>
          <w:sz w:val="28"/>
        </w:rPr>
        <w:t xml:space="preserve">
      十二至二十四个月——0.75；</w:t>
      </w:r>
    </w:p>
    <w:p>
      <w:pPr>
        <w:spacing w:after="0"/>
        <w:ind w:start="0"/>
        <w:jc w:val="both"/>
      </w:pPr>
      <w:r>
        <w:rPr>
          <w:rFonts w:ascii="Times New Roman"/>
          <w:b w:val="false"/>
          <w:i w:val="false"/>
          <w:color w:val="000000"/>
          <w:sz w:val="28"/>
        </w:rPr>
        <w:t xml:space="preserve">
      二十四至三十六个月——0.85；</w:t>
      </w:r>
    </w:p>
    <w:p>
      <w:pPr>
        <w:spacing w:after="0"/>
        <w:ind w:start="0"/>
        <w:jc w:val="both"/>
      </w:pPr>
      <w:r>
        <w:rPr>
          <w:rFonts w:ascii="Times New Roman"/>
          <w:b w:val="false"/>
          <w:i w:val="false"/>
          <w:color w:val="000000"/>
          <w:sz w:val="28"/>
        </w:rPr>
        <w:t xml:space="preserve">
      三十六个月至四十八个月——0.9；</w:t>
      </w:r>
    </w:p>
    <w:p>
      <w:pPr>
        <w:spacing w:after="0"/>
        <w:ind w:start="0"/>
        <w:jc w:val="both"/>
      </w:pPr>
      <w:r>
        <w:rPr>
          <w:rFonts w:ascii="Times New Roman"/>
          <w:b w:val="false"/>
          <w:i w:val="false"/>
          <w:color w:val="000000"/>
          <w:sz w:val="28"/>
        </w:rPr>
        <w:t xml:space="preserve">
      四十八至六十个月 - 0.95；</w:t>
      </w:r>
    </w:p>
    <w:p>
      <w:pPr>
        <w:spacing w:after="0"/>
        <w:ind w:start="0"/>
        <w:jc w:val="both"/>
      </w:pPr>
      <w:r>
        <w:rPr>
          <w:rFonts w:ascii="Times New Roman"/>
          <w:b w:val="false"/>
          <w:i w:val="false"/>
          <w:color w:val="000000"/>
          <w:sz w:val="28"/>
        </w:rPr>
        <w:t xml:space="preserve">
      六十至七十二个月 - 1.0；</w:t>
      </w:r>
    </w:p>
    <w:p>
      <w:pPr>
        <w:spacing w:after="0"/>
        <w:ind w:start="0"/>
        <w:jc w:val="both"/>
      </w:pPr>
      <w:r>
        <w:rPr>
          <w:rFonts w:ascii="Times New Roman"/>
          <w:b w:val="false"/>
          <w:i w:val="false"/>
          <w:color w:val="000000"/>
          <w:sz w:val="28"/>
        </w:rPr>
        <w:t xml:space="preserve">
      六十个月及以上——每参与十二个月强制性社会保险计划，在1.0基础上增加0.02，但不超过1.3。</w:t>
      </w:r>
    </w:p>
    <w:p>
      <w:pPr>
        <w:spacing w:after="0"/>
        <w:ind w:start="0"/>
        <w:jc w:val="both"/>
      </w:pPr>
      <w:r>
        <w:rPr>
          <w:rFonts w:ascii="Times New Roman"/>
          <w:b w:val="false"/>
          <w:i w:val="false"/>
          <w:color w:val="000000"/>
          <w:sz w:val="28"/>
        </w:rPr>
        <w:t xml:space="preserve">
      在确定参与时长系数时，应考虑以下期间：因紧急状态期间活动限制导致收入损失而领取社会保障金的期间；受限制措施影响的期间；受雇期间；经哈萨克斯坦共和国政府决定适用0修正系数的社会保险缴费率的创业活动及私人执业期间；以及 根据《哈萨克斯坦共和国税法》（税法）第341条第1款第51项规定，2020年4月1日至2020年10月1日期间该活动所得已从个人应税收入中扣除。</w:t>
      </w:r>
    </w:p>
    <w:p>
      <w:pPr>
        <w:spacing w:after="0"/>
        <w:ind w:start="0"/>
        <w:jc w:val="both"/>
      </w:pPr>
      <w:r>
        <w:rPr>
          <w:rFonts w:ascii="Times New Roman"/>
          <w:b w:val="false"/>
          <w:i w:val="false"/>
          <w:color w:val="000000"/>
          <w:sz w:val="28"/>
        </w:rPr>
        <w:t xml:space="preserve">
      3. 若缴费人未在主管公共机构规定的期限内及情形下退还多缴（误缴）的社会保险费，则多缴（误缴）的社会保险费金额不应计入社会保障遗属抚恤金的计算基数。</w:t>
      </w:r>
    </w:p>
    <w:p>
      <w:pPr>
        <w:spacing w:after="0"/>
        <w:ind w:start="0"/>
        <w:jc w:val="both"/>
      </w:pPr>
      <w:r>
        <w:rPr>
          <w:rFonts w:ascii="Times New Roman"/>
          <w:b w:val="false"/>
          <w:i w:val="false"/>
          <w:color w:val="000000"/>
          <w:sz w:val="28"/>
        </w:rPr>
        <w:t xml:space="preserve">
      4. 经哈萨克斯坦共和国政府决定，在主管公共机构提议下，对在提高社会保险遗属抚恤金之日符合领取社会保险金资格的人员，应提高其社会保险遗属抚恤金。</w:t>
      </w:r>
    </w:p>
    <w:p>
      <w:pPr>
        <w:spacing w:after="0"/>
        <w:ind w:start="0"/>
        <w:jc w:val="both"/>
      </w:pPr>
      <w:r>
        <w:rPr>
          <w:rFonts w:ascii="Times New Roman"/>
          <w:b w:val="false"/>
          <w:i w:val="false"/>
          <w:color w:val="000000"/>
          <w:sz w:val="28"/>
        </w:rPr>
        <w:t xml:space="preserve">
      5. 依据司法文书及侦查机关文书认定为非法所得的收入所缴纳的社会保险费，若该缴纳期间属于确定社会保险金数额的计算时段，则在强制性社会保险体系成员后续申请社会保险遗属抚恤金时不予考虑。</w:t>
      </w:r>
    </w:p>
    <w:p>
      <w:pPr>
        <w:spacing w:after="0"/>
        <w:ind w:start="0"/>
        <w:jc w:val="left"/>
      </w:pPr>
      <w:r>
        <w:rPr>
          <w:rFonts w:ascii="Times New Roman"/>
          <w:b w:val="false"/>
          <w:i w:val="false"/>
          <w:color w:val="ff0000"/>
          <w:sz w:val="28"/>
        </w:rPr>
        <w:t xml:space="preserve">      注：第240条经哈萨克斯坦共和国2024年7月1日第104-VIII号法律修订（自首次正式公布之日起六十个日历日后生效）。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第241条 丧葬抚恤金的暂停、恢复与终止</w:t>
      </w:r>
    </w:p>
    <w:p>
      <w:pPr>
        <w:spacing w:after="0"/>
        <w:ind w:start="0"/>
        <w:jc w:val="both"/>
      </w:pPr>
      <w:r>
        <w:rPr>
          <w:rFonts w:ascii="Times New Roman"/>
          <w:b w:val="false"/>
          <w:i w:val="false"/>
          <w:color w:val="000000"/>
          <w:sz w:val="28"/>
        </w:rPr>
        <w:t xml:space="preserve">
      1. 凡收到（包括信息系统提供的）下列数据之月的次月首日起，应暂停发放社会保险遗属抚恤金： </w:t>
      </w:r>
    </w:p>
    <w:p>
      <w:pPr>
        <w:spacing w:after="0"/>
        <w:ind w:start="0"/>
        <w:jc w:val="both"/>
      </w:pPr>
      <w:r>
        <w:rPr>
          <w:rFonts w:ascii="Times New Roman"/>
          <w:b w:val="false"/>
          <w:i w:val="false"/>
          <w:color w:val="000000"/>
          <w:sz w:val="28"/>
        </w:rPr>
        <w:t xml:space="preserve">
      1) 受益人银行账户连续三个月或以上无借方交易记录。此情形下，自暂停之日起恢复发放抚恤金；</w:t>
      </w:r>
    </w:p>
    <w:p>
      <w:pPr>
        <w:spacing w:after="0"/>
        <w:ind w:start="0"/>
        <w:jc w:val="both"/>
      </w:pPr>
      <w:r>
        <w:rPr>
          <w:rFonts w:ascii="Times New Roman"/>
          <w:b w:val="false"/>
          <w:i w:val="false"/>
          <w:color w:val="000000"/>
          <w:sz w:val="28"/>
        </w:rPr>
        <w:t xml:space="preserve">
      2）受益人迁出哈萨克斯坦共和国永久定居。</w:t>
      </w:r>
    </w:p>
    <w:p>
      <w:pPr>
        <w:spacing w:after="0"/>
        <w:ind w:start="0"/>
        <w:jc w:val="both"/>
      </w:pPr>
      <w:r>
        <w:rPr>
          <w:rFonts w:ascii="Times New Roman"/>
          <w:b w:val="false"/>
          <w:i w:val="false"/>
          <w:color w:val="000000"/>
          <w:sz w:val="28"/>
        </w:rPr>
        <w:t xml:space="preserve">
      对于曾领取社会保险遗属抚恤金、离开哈萨克斯坦共和国移居国外后又返回的人员，若其在离境国未领取该抚恤金，则社会保险遗属抚恤金应自停发之日起恢复发放，但恢复时间不得早于申请领取之日前三年。</w:t>
      </w:r>
    </w:p>
    <w:p>
      <w:pPr>
        <w:spacing w:after="0"/>
        <w:ind w:start="0"/>
        <w:jc w:val="both"/>
      </w:pPr>
      <w:r>
        <w:rPr>
          <w:rFonts w:ascii="Times New Roman"/>
          <w:b w:val="false"/>
          <w:i w:val="false"/>
          <w:color w:val="000000"/>
          <w:sz w:val="28"/>
        </w:rPr>
        <w:t xml:space="preserve">
      此种情形下，恢复支付的金额应为离境时规定的标准。若离境期间该款项标准有所上调，则应按调整后标准核定金额。</w:t>
      </w:r>
    </w:p>
    <w:p>
      <w:pPr>
        <w:spacing w:after="0"/>
        <w:ind w:start="0"/>
        <w:jc w:val="both"/>
      </w:pPr>
      <w:r>
        <w:rPr>
          <w:rFonts w:ascii="Times New Roman"/>
          <w:b w:val="false"/>
          <w:i w:val="false"/>
          <w:color w:val="000000"/>
          <w:sz w:val="28"/>
        </w:rPr>
        <w:t xml:space="preserve">
      若在离境国已领取相关款项，则自申请之日起恢复发放社会保险遗属抚恤金，但须在哈萨克斯坦共和国常住地完成登记手续，且金额按离境时标准执行；</w:t>
      </w:r>
    </w:p>
    <w:p>
      <w:pPr>
        <w:spacing w:after="0"/>
        <w:ind w:start="0"/>
        <w:jc w:val="both"/>
      </w:pPr>
      <w:r>
        <w:rPr>
          <w:rFonts w:ascii="Times New Roman"/>
          <w:b w:val="false"/>
          <w:i w:val="false"/>
          <w:color w:val="000000"/>
          <w:sz w:val="28"/>
        </w:rPr>
        <w:t xml:space="preserve">
      3) 受益人因法院判决正在服刑。此时，自暂停之日起，应向指定的监护人（保管人）支付社会保险遗属抚恤金；</w:t>
      </w:r>
    </w:p>
    <w:p>
      <w:pPr>
        <w:spacing w:after="0"/>
        <w:ind w:start="0"/>
        <w:jc w:val="both"/>
      </w:pPr>
      <w:r>
        <w:rPr>
          <w:rFonts w:ascii="Times New Roman"/>
          <w:b w:val="false"/>
          <w:i w:val="false"/>
          <w:color w:val="000000"/>
          <w:sz w:val="28"/>
        </w:rPr>
        <w:t xml:space="preserve">
      4) 外国人或无国籍人士身份证明文件（卡达斯证）失效。此情形下，自签发卡达斯证、或签发哈萨克斯坦共和国境内永久居留外国人/无国籍人士身份证明文件之日起恢复发放社会保险遗属抚恤金；</w:t>
      </w:r>
    </w:p>
    <w:p>
      <w:pPr>
        <w:spacing w:after="0"/>
        <w:ind w:start="0"/>
        <w:jc w:val="both"/>
      </w:pPr>
      <w:r>
        <w:rPr>
          <w:rFonts w:ascii="Times New Roman"/>
          <w:b w:val="false"/>
          <w:i w:val="false"/>
          <w:color w:val="000000"/>
          <w:sz w:val="28"/>
        </w:rPr>
        <w:t xml:space="preserve">
      5) 受益人及（或）受抚养人存在开展失踪人员搜寻行动的证明文件，或法院宣告其失踪的裁决书。 此情形下，丧失家庭经济支柱的社会抚恤金应自以下日期起恢复发放：搜寻失踪人员的行动措施终止之日，或撤销宣告失踪裁定的司法文书生效之日，但不得早于暂停发放之日；</w:t>
      </w:r>
    </w:p>
    <w:p>
      <w:pPr>
        <w:spacing w:after="0"/>
        <w:ind w:start="0"/>
        <w:jc w:val="both"/>
      </w:pPr>
      <w:r>
        <w:rPr>
          <w:rFonts w:ascii="Times New Roman"/>
          <w:b w:val="false"/>
          <w:i w:val="false"/>
          <w:color w:val="000000"/>
          <w:sz w:val="28"/>
        </w:rPr>
        <w:t xml:space="preserve">
      6) 受益人依据《哈萨克斯坦共和国国籍法》规定事由丧失哈萨克斯坦共和国国籍。此情形下，社会抚恤金自受益人获得哈萨克斯坦共和国境内永久居留外国人或无国籍人士身份证明之日起恢复发放；</w:t>
      </w:r>
    </w:p>
    <w:p>
      <w:pPr>
        <w:spacing w:after="0"/>
        <w:ind w:start="0"/>
        <w:jc w:val="both"/>
      </w:pPr>
      <w:r>
        <w:rPr>
          <w:rFonts w:ascii="Times New Roman"/>
          <w:b w:val="false"/>
          <w:i w:val="false"/>
          <w:color w:val="000000"/>
          <w:sz w:val="28"/>
        </w:rPr>
        <w:t xml:space="preserve">
      7) 受领人（被抚养人）年满十八周岁后被教育机构开除或转为非全日制教育形式。此情形下，自教育机构恢复全日制教育之日起恢复发放社会保险遗属抚恤金；</w:t>
      </w:r>
    </w:p>
    <w:p>
      <w:pPr>
        <w:spacing w:after="0"/>
        <w:ind w:start="0"/>
        <w:jc w:val="both"/>
      </w:pPr>
      <w:r>
        <w:rPr>
          <w:rFonts w:ascii="Times New Roman"/>
          <w:b w:val="false"/>
          <w:i w:val="false"/>
          <w:color w:val="000000"/>
          <w:sz w:val="28"/>
        </w:rPr>
        <w:t xml:space="preserve">
      8) 受益人死亡（法院宣告死亡的判决生效）。自暂停之日起，社会保险遗属抚恤金应支付给被指定的监护人（保管人）；</w:t>
      </w:r>
    </w:p>
    <w:p>
      <w:pPr>
        <w:spacing w:after="0"/>
        <w:ind w:start="0"/>
        <w:jc w:val="both"/>
      </w:pPr>
      <w:r>
        <w:rPr>
          <w:rFonts w:ascii="Times New Roman"/>
          <w:b w:val="false"/>
          <w:i w:val="false"/>
          <w:color w:val="000000"/>
          <w:sz w:val="28"/>
        </w:rPr>
        <w:t xml:space="preserve">
      9）受益人亲权被剥夺或限制，收养决定被撤销或宣告无效。此情形下，自暂停之日起向指定监护人（看护人）支付社会保险遗属津贴。若亲权恢复，自法院关于恢复亲权或解除亲权限制的裁决生效之日起恢复支付社会保险遗属津贴；</w:t>
      </w:r>
    </w:p>
    <w:p>
      <w:pPr>
        <w:spacing w:after="0"/>
        <w:ind w:start="0"/>
        <w:jc w:val="both"/>
      </w:pPr>
      <w:r>
        <w:rPr>
          <w:rFonts w:ascii="Times New Roman"/>
          <w:b w:val="false"/>
          <w:i w:val="false"/>
          <w:color w:val="000000"/>
          <w:sz w:val="28"/>
        </w:rPr>
        <w:t xml:space="preserve">
      10）根据哈萨克斯坦共和国婚姻家庭法规定的情形解除或撤销监护人（保管人）职务。此种情形下，自暂停之日起，社会保险遗属抚恤金应支付给指定的监护人（保管人）或恢复监护人（保管人）身份的人员；</w:t>
      </w:r>
    </w:p>
    <w:p>
      <w:pPr>
        <w:spacing w:after="0"/>
        <w:ind w:start="0"/>
        <w:jc w:val="both"/>
      </w:pPr>
      <w:r>
        <w:rPr>
          <w:rFonts w:ascii="Times New Roman"/>
          <w:b w:val="false"/>
          <w:i w:val="false"/>
          <w:color w:val="000000"/>
          <w:sz w:val="28"/>
        </w:rPr>
        <w:t xml:space="preserve">
      11) 收到失踪或死亡人员名下个人养老金账户的社会保障缴费、强制性养老金缴费及强制性职业养老金缴费，或收到公民存活证明。若确认存活，则停止发放社会保障金；若未确认，则自暂停之日起恢复发放社会保险遗属抚恤金；</w:t>
      </w:r>
    </w:p>
    <w:p>
      <w:pPr>
        <w:spacing w:after="0"/>
        <w:ind w:start="0"/>
        <w:jc w:val="both"/>
      </w:pPr>
      <w:r>
        <w:rPr>
          <w:rFonts w:ascii="Times New Roman"/>
          <w:b w:val="false"/>
          <w:i w:val="false"/>
          <w:color w:val="000000"/>
          <w:sz w:val="28"/>
        </w:rPr>
        <w:t xml:space="preserve">
      12) 申请人提供虚假数据导致遗属社会保险金计算错误。此情形下，自中止之日起按本法规定金额恢复遗属社会保险金支付。</w:t>
      </w:r>
    </w:p>
    <w:p>
      <w:pPr>
        <w:spacing w:after="0"/>
        <w:ind w:start="0"/>
        <w:jc w:val="both"/>
      </w:pPr>
      <w:r>
        <w:rPr>
          <w:rFonts w:ascii="Times New Roman"/>
          <w:b w:val="false"/>
          <w:i w:val="false"/>
          <w:color w:val="000000"/>
          <w:sz w:val="28"/>
        </w:rPr>
        <w:t xml:space="preserve">
      2. 凡符合以下条件者，可依据从信息系统获取的文件和/或数据申请恢复社会保险遗属津贴：确认导致暂停社会保险遗属津贴的状况已终止，且该人仍保留领取社会保险遗属津贴的权利。</w:t>
      </w:r>
    </w:p>
    <w:p>
      <w:pPr>
        <w:spacing w:after="0"/>
        <w:ind w:start="0"/>
        <w:jc w:val="both"/>
      </w:pPr>
      <w:r>
        <w:rPr>
          <w:rFonts w:ascii="Times New Roman"/>
          <w:b w:val="false"/>
          <w:i w:val="false"/>
          <w:color w:val="000000"/>
          <w:sz w:val="28"/>
        </w:rPr>
        <w:t xml:space="preserve">
      3. 社会保障遗属津贴应予终止的情形：</w:t>
      </w:r>
    </w:p>
    <w:p>
      <w:pPr>
        <w:spacing w:after="0"/>
        <w:ind w:start="0"/>
        <w:jc w:val="both"/>
      </w:pPr>
      <w:r>
        <w:rPr>
          <w:rFonts w:ascii="Times New Roman"/>
          <w:b w:val="false"/>
          <w:i w:val="false"/>
          <w:color w:val="000000"/>
          <w:sz w:val="28"/>
        </w:rPr>
        <w:t xml:space="preserve">
      1) 因领取人提交作为发放依据的不真实文件（数据）所致。此情形下，自发放之日起终止支付；</w:t>
      </w:r>
    </w:p>
    <w:p>
      <w:pPr>
        <w:spacing w:after="0"/>
        <w:ind w:start="0"/>
        <w:jc w:val="both"/>
      </w:pPr>
      <w:r>
        <w:rPr>
          <w:rFonts w:ascii="Times New Roman"/>
          <w:b w:val="false"/>
          <w:i w:val="false"/>
          <w:color w:val="000000"/>
          <w:sz w:val="28"/>
        </w:rPr>
        <w:t xml:space="preserve">
      2) 受益人申请终止领取社会保险遗属抚恤金时。抚恤金自申请提交次月首日起终止发放；</w:t>
      </w:r>
    </w:p>
    <w:p>
      <w:pPr>
        <w:spacing w:after="0"/>
        <w:ind w:start="0"/>
        <w:jc w:val="both"/>
      </w:pPr>
      <w:r>
        <w:rPr>
          <w:rFonts w:ascii="Times New Roman"/>
          <w:b w:val="false"/>
          <w:i w:val="false"/>
          <w:color w:val="000000"/>
          <w:sz w:val="28"/>
        </w:rPr>
        <w:t xml:space="preserve">
      3）因死者（经法院认定为失踪或宣告死亡）的唯一受抚养人死亡。社会保障遗属津贴应支付至死亡当月（含当月）；</w:t>
      </w:r>
    </w:p>
    <w:p>
      <w:pPr>
        <w:spacing w:after="0"/>
        <w:ind w:start="0"/>
        <w:jc w:val="both"/>
      </w:pPr>
      <w:r>
        <w:rPr>
          <w:rFonts w:ascii="Times New Roman"/>
          <w:b w:val="false"/>
          <w:i w:val="false"/>
          <w:color w:val="000000"/>
          <w:sz w:val="28"/>
        </w:rPr>
        <w:t xml:space="preserve">
       4）自被抚养人（经法院宣告失踪或死亡）的抚养人伤残认定期限届满之日起终止； </w:t>
      </w:r>
    </w:p>
    <w:p>
      <w:pPr>
        <w:spacing w:after="0"/>
        <w:ind w:start="0"/>
        <w:jc w:val="both"/>
      </w:pPr>
      <w:r>
        <w:rPr>
          <w:rFonts w:ascii="Times New Roman"/>
          <w:b w:val="false"/>
          <w:i w:val="false"/>
          <w:color w:val="000000"/>
          <w:sz w:val="28"/>
        </w:rPr>
        <w:t xml:space="preserve">
      5) 若医疗和社会专家评估机构认定，已故（被法院宣告失踪或宣告死亡）家庭经济支柱的受抚养人具备劳动能力，则自该人被认定具备劳动能力当月次月1日起终止支付。</w:t>
      </w:r>
    </w:p>
    <w:p>
      <w:pPr>
        <w:spacing w:after="0"/>
        <w:ind w:start="0"/>
        <w:jc w:val="left"/>
      </w:pPr>
      <w:r>
        <w:rPr>
          <w:rFonts w:ascii="Times New Roman"/>
          <w:b w:val="false"/>
          <w:i w:val="false"/>
          <w:color w:val="ff0000"/>
          <w:sz w:val="28"/>
        </w:rPr>
        <w:t xml:space="preserve">      注：第241条经哈萨克斯坦共和国2023年7月4日第15-VIII号法律修订（自2023年7月1日起施行）。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第十七章 特定公民类别丧葬补助金</w:t>
      </w:r>
    </w:p>
    <w:p>
      <w:pPr>
        <w:spacing w:after="0"/>
        <w:ind w:start="0"/>
        <w:jc w:val="both"/>
      </w:pPr>
      <w:r>
        <w:rPr>
          <w:rFonts w:ascii="Times New Roman"/>
          <w:b/>
          <w:i w:val="false"/>
          <w:color w:val="000000"/>
          <w:sz w:val="28"/>
        </w:rPr>
        <w:t xml:space="preserve">第二百四十二条 丧葬补助金</w:t>
      </w:r>
    </w:p>
    <w:p>
      <w:pPr>
        <w:spacing w:after="0"/>
        <w:ind w:start="0"/>
        <w:jc w:val="both"/>
      </w:pPr>
      <w:r>
        <w:rPr>
          <w:rFonts w:ascii="Times New Roman"/>
          <w:b w:val="false"/>
          <w:i w:val="false"/>
          <w:color w:val="000000"/>
          <w:sz w:val="28"/>
        </w:rPr>
        <w:t xml:space="preserve">
      1. 退休养老金领取人、国家基本养老金领取人或国家社会津贴领取人死亡时，其家属或埋葬者应从国家预算中获得一次性丧葬补助金，金额为该财政年度国家预算法规定的月估算标准的35倍。</w:t>
      </w:r>
    </w:p>
    <w:p>
      <w:pPr>
        <w:spacing w:after="0"/>
        <w:ind w:start="0"/>
        <w:jc w:val="both"/>
      </w:pPr>
      <w:r>
        <w:rPr>
          <w:rFonts w:ascii="Times New Roman"/>
          <w:b w:val="false"/>
          <w:i w:val="false"/>
          <w:color w:val="000000"/>
          <w:sz w:val="28"/>
        </w:rPr>
        <w:t xml:space="preserve">
      若死亡者为领取退休养老金且系伟大卫国战争老兵，其家属或埋葬者应获得相当于国家预算法规定的该财政年度月计算指数36.6倍的一次性丧葬补助金。</w:t>
      </w:r>
    </w:p>
    <w:p>
      <w:pPr>
        <w:spacing w:after="0"/>
        <w:ind w:start="0"/>
        <w:jc w:val="both"/>
      </w:pPr>
      <w:r>
        <w:rPr>
          <w:rFonts w:ascii="Times New Roman"/>
          <w:b w:val="false"/>
          <w:i w:val="false"/>
          <w:color w:val="000000"/>
          <w:sz w:val="28"/>
        </w:rPr>
        <w:t xml:space="preserve">
      2. 若申请丧葬补助金的时限不超过养老金或津贴领取人死亡之日起三年，则补助金额应以领取人死亡时的标准计算。</w:t>
      </w:r>
    </w:p>
    <w:p>
      <w:pPr>
        <w:spacing w:after="0"/>
        <w:ind w:start="0"/>
        <w:jc w:val="both"/>
      </w:pPr>
      <w:r>
        <w:rPr>
          <w:rFonts w:ascii="Times New Roman"/>
          <w:b w:val="false"/>
          <w:i w:val="false"/>
          <w:color w:val="000000"/>
          <w:sz w:val="28"/>
        </w:rPr>
        <w:t xml:space="preserve">
      3. 若统一养老金储蓄基金或自愿养老金储蓄基金中存有养老金储蓄的参保人员死亡，该基金应从其个人养老金账户中，按国家预算法规定的该财政年度月计算指数的94倍向其家属支付丧葬补助金，但不得超过其个人养老金账户的可用资金。</w:t>
      </w:r>
    </w:p>
    <w:p>
      <w:pPr>
        <w:spacing w:after="0"/>
        <w:ind w:start="0"/>
        <w:jc w:val="both"/>
      </w:pPr>
      <w:r>
        <w:rPr>
          <w:rFonts w:ascii="Times New Roman"/>
          <w:b w:val="false"/>
          <w:i w:val="false"/>
          <w:color w:val="000000"/>
          <w:sz w:val="28"/>
        </w:rPr>
        <w:t xml:space="preserve">
      若死者个人养老金账户在支付丧葬费后余额未超过国家预算法规定该财政年度最低养老金标准，该余额应作为丧葬费支付给死者家属。</w:t>
      </w:r>
    </w:p>
    <w:p>
      <w:pPr>
        <w:spacing w:after="0"/>
        <w:ind w:start="0"/>
        <w:jc w:val="both"/>
      </w:pPr>
      <w:r>
        <w:rPr>
          <w:rFonts w:ascii="Times New Roman"/>
          <w:b w:val="false"/>
          <w:i w:val="false"/>
          <w:color w:val="000000"/>
          <w:sz w:val="28"/>
        </w:rPr>
        <w:t xml:space="preserve">
      4. 被保险人死亡时，保险人应向家属或承办丧葬事宜者支付一次性丧葬补助金，金额按养老金年金合同约定标准执行，但不得低于国家预算法规定该财政年度月计算指数的35倍。</w:t>
      </w:r>
    </w:p>
    <w:p>
      <w:pPr>
        <w:spacing w:after="0"/>
        <w:ind w:start="0"/>
        <w:jc w:val="both"/>
      </w:pPr>
      <w:r>
        <w:rPr>
          <w:rFonts w:ascii="Times New Roman"/>
          <w:b w:val="false"/>
          <w:i w:val="false"/>
          <w:color w:val="000000"/>
          <w:sz w:val="28"/>
        </w:rPr>
        <w:t xml:space="preserve">
      5. 国家预算中丧葬补助金的核发与支付程序，由主管公共机关决定。</w:t>
      </w:r>
    </w:p>
    <w:p>
      <w:pPr>
        <w:spacing w:after="0"/>
        <w:ind w:start="0"/>
        <w:jc w:val="left"/>
      </w:pPr>
      <w:r>
        <w:rPr>
          <w:rFonts w:ascii="Times New Roman"/>
          <w:b/>
          <w:i w:val="false"/>
          <w:color w:val="000000"/>
        </w:rPr>
        <w:t xml:space="preserve"> 第四节 社会保障与养老金缴费第十八章 社会保障缴费 </w:t>
      </w:r>
    </w:p>
    <w:p>
      <w:pPr>
        <w:spacing w:after="0"/>
        <w:ind w:start="0"/>
        <w:jc w:val="both"/>
      </w:pPr>
      <w:r>
        <w:rPr>
          <w:rFonts w:ascii="Times New Roman"/>
          <w:b/>
          <w:i w:val="false"/>
          <w:color w:val="000000"/>
          <w:sz w:val="28"/>
        </w:rPr>
        <w:t xml:space="preserve">第243条 强制性社会保险适用对象</w:t>
      </w:r>
    </w:p>
    <w:p>
      <w:pPr>
        <w:spacing w:after="0"/>
        <w:ind w:start="0"/>
        <w:jc w:val="both"/>
      </w:pPr>
      <w:r>
        <w:rPr>
          <w:rFonts w:ascii="Times New Roman"/>
          <w:b w:val="false"/>
          <w:i w:val="false"/>
          <w:color w:val="000000"/>
          <w:sz w:val="28"/>
        </w:rPr>
        <w:t xml:space="preserve">
      强制性社会保险应覆盖：</w:t>
      </w:r>
    </w:p>
    <w:p>
      <w:pPr>
        <w:spacing w:after="0"/>
        <w:ind w:start="0"/>
        <w:jc w:val="both"/>
      </w:pPr>
      <w:r>
        <w:rPr>
          <w:rFonts w:ascii="Times New Roman"/>
          <w:b w:val="false"/>
          <w:i w:val="false"/>
          <w:color w:val="000000"/>
          <w:sz w:val="28"/>
        </w:rPr>
        <w:t xml:space="preserve">
      1）雇员、从事其他有偿工作（经选举、任命或批准）的人员，包括在哈萨克斯坦共和国境内国际组织代表处、外国驻哈萨克斯坦共和国外交使团及领事机构从事劳动活动的人员；</w:t>
      </w:r>
    </w:p>
    <w:p>
      <w:pPr>
        <w:spacing w:after="0"/>
        <w:ind w:start="0"/>
        <w:jc w:val="both"/>
      </w:pPr>
      <w:r>
        <w:rPr>
          <w:rFonts w:ascii="Times New Roman"/>
          <w:b w:val="false"/>
          <w:i w:val="false"/>
          <w:color w:val="000000"/>
          <w:sz w:val="28"/>
        </w:rPr>
        <w:t xml:space="preserve">
      2）个体经营者，包括农民户户主及其年满十八周岁的家庭成员；</w:t>
      </w:r>
    </w:p>
    <w:p>
      <w:pPr>
        <w:spacing w:after="0"/>
        <w:ind w:start="0"/>
        <w:jc w:val="both"/>
      </w:pPr>
      <w:r>
        <w:rPr>
          <w:rFonts w:ascii="Times New Roman"/>
          <w:b w:val="false"/>
          <w:i w:val="false"/>
          <w:color w:val="000000"/>
          <w:sz w:val="28"/>
        </w:rPr>
        <w:t xml:space="preserve">
      3）从事私人执业的人员；</w:t>
      </w:r>
    </w:p>
    <w:p>
      <w:pPr>
        <w:spacing w:after="0"/>
        <w:ind w:start="0"/>
        <w:jc w:val="left"/>
      </w:pPr>
      <w:r>
        <w:rPr>
          <w:rFonts w:ascii="Times New Roman"/>
          <w:b w:val="false"/>
          <w:i w:val="false"/>
          <w:color w:val="ff0000"/>
          <w:sz w:val="28"/>
        </w:rPr>
        <w:t xml:space="preserve">      注！</w:t>
      </w:r>
      <w:r>
        <w:br/>
      </w:r>
      <w:r>
        <w:rPr>
          <w:rFonts w:ascii="Times New Roman"/>
          <w:b w:val="false"/>
          <w:i w:val="false"/>
          <w:color w:val="ff0000"/>
          <w:sz w:val="28"/>
        </w:rPr>
        <w:t xml:space="preserve">      根据本法典第262条规定，第4项内容暂停实施至2025年1月1日。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依据哈萨克斯坦共和国法律与税务代理人签订民法合同获取收入的自然人，合同标的为劳动（服务），包括在哈萨克斯坦共和国境内国际组织代表处、外国驻哈萨克斯坦共和国外交使团及领事机构工作的人员（下称依据民法合同获取收入的自然人）；</w:t>
      </w:r>
    </w:p>
    <w:p>
      <w:pPr>
        <w:spacing w:after="0"/>
        <w:ind w:start="0"/>
        <w:jc w:val="left"/>
      </w:pPr>
      <w:r>
        <w:rPr>
          <w:rFonts w:ascii="Times New Roman"/>
          <w:b w:val="false"/>
          <w:i w:val="false"/>
          <w:color w:val="ff0000"/>
          <w:sz w:val="28"/>
        </w:rPr>
        <w:t xml:space="preserve">      5) 根据本法典第263条规定，有效期至2024年1月1日。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本法定义的个人助理。</w:t>
      </w:r>
    </w:p>
    <w:p>
      <w:pPr>
        <w:spacing w:after="0"/>
        <w:ind w:start="0"/>
        <w:jc w:val="both"/>
      </w:pPr>
      <w:r>
        <w:rPr>
          <w:rFonts w:ascii="Times New Roman"/>
          <w:b w:val="false"/>
          <w:i w:val="false"/>
          <w:color w:val="000000"/>
          <w:sz w:val="28"/>
        </w:rPr>
        <w:t xml:space="preserve">
      7) 依据《哈萨克斯坦共和国税法》（税法典）采用特殊税制并使用专用移动应用程序的个体经营者，且符合本法典第102条第2款第3项定义的表演者。</w:t>
      </w:r>
    </w:p>
    <w:p>
      <w:pPr>
        <w:spacing w:after="0"/>
        <w:ind w:start="0"/>
        <w:jc w:val="both"/>
      </w:pPr>
      <w:r>
        <w:rPr>
          <w:rFonts w:ascii="Times New Roman"/>
          <w:b w:val="false"/>
          <w:i w:val="false"/>
          <w:color w:val="000000"/>
          <w:sz w:val="28"/>
        </w:rPr>
        <w:t xml:space="preserve">
      本法第207条规定年龄的人员不适用强制性社会保险。</w:t>
      </w:r>
    </w:p>
    <w:p>
      <w:pPr>
        <w:spacing w:after="0"/>
        <w:ind w:start="0"/>
        <w:jc w:val="both"/>
      </w:pPr>
      <w:r>
        <w:rPr>
          <w:rFonts w:ascii="Times New Roman"/>
          <w:b w:val="false"/>
          <w:i w:val="false"/>
          <w:color w:val="000000"/>
          <w:sz w:val="28"/>
        </w:rPr>
        <w:t xml:space="preserve">
      本条规定适用于卡达斯，以及在哈萨克斯坦共和国境内从事创收活动的外国公民和无国籍人士，其适用条件与哈萨克斯坦共和国国民相同。</w:t>
      </w:r>
    </w:p>
    <w:p>
      <w:pPr>
        <w:spacing w:after="0"/>
        <w:ind w:start="0"/>
        <w:jc w:val="left"/>
      </w:pPr>
      <w:r>
        <w:rPr>
          <w:rFonts w:ascii="Times New Roman"/>
          <w:b w:val="false"/>
          <w:i w:val="false"/>
          <w:color w:val="ff0000"/>
          <w:sz w:val="28"/>
        </w:rPr>
        <w:t xml:space="preserve">      脚注：第243条经哈萨克斯坦共和国2024年7月1日第104-VIII号法律修订（自首次正式公布之日起六十个日历日后生效）。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第244条 社会保障缴费率</w:t>
      </w:r>
    </w:p>
    <w:p>
      <w:pPr>
        <w:spacing w:after="0"/>
        <w:ind w:start="0"/>
        <w:jc w:val="both"/>
      </w:pPr>
      <w:r>
        <w:rPr>
          <w:rFonts w:ascii="Times New Roman"/>
          <w:b w:val="false"/>
          <w:i w:val="false"/>
          <w:color w:val="000000"/>
          <w:sz w:val="28"/>
        </w:rPr>
        <w:t xml:space="preserve">
      1. 缴费人向基金缴纳的强制性社会保险体系参保人员及/或自身福利的社会保险费，其缴费基数按3.5%计征；自2025年1月1日起按5%计征，本法典第102-1条第2款规定情形除外。</w:t>
      </w:r>
    </w:p>
    <w:p>
      <w:pPr>
        <w:spacing w:after="0"/>
        <w:ind w:start="0"/>
        <w:jc w:val="left"/>
      </w:pPr>
      <w:r>
        <w:rPr>
          <w:rFonts w:ascii="Times New Roman"/>
          <w:b w:val="false"/>
          <w:i w:val="false"/>
          <w:color w:val="ff0000"/>
          <w:sz w:val="28"/>
        </w:rPr>
        <w:t xml:space="preserve">      2. 本规定有效期至2024年1月1日，依据本法典第263条执行。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对于选择将社会保障缴费纳入单一缴费的纳税义务人，其社会保障缴费率应按社会保障缴费计算基数的3.2%确定，自2025年1月1日起调整为4.5%。</w:t>
      </w:r>
    </w:p>
    <w:p>
      <w:pPr>
        <w:spacing w:after="0"/>
        <w:ind w:start="0"/>
        <w:jc w:val="both"/>
      </w:pPr>
      <w:r>
        <w:rPr>
          <w:rFonts w:ascii="Times New Roman"/>
          <w:b w:val="false"/>
          <w:i w:val="false"/>
          <w:color w:val="000000"/>
          <w:sz w:val="28"/>
        </w:rPr>
        <w:t xml:space="preserve">
      哈萨克斯坦共和国《关于向预算缴纳税收及其他强制性款项的税法》（税法）第776-3条第1款规定的单一缴款率中社会保障缴费比例如下：</w:t>
      </w:r>
    </w:p>
    <w:p>
      <w:pPr>
        <w:spacing w:after="0"/>
        <w:ind w:start="0"/>
        <w:jc w:val="both"/>
      </w:pPr>
      <w:r>
        <w:rPr>
          <w:rFonts w:ascii="Times New Roman"/>
          <w:b w:val="false"/>
          <w:i w:val="false"/>
          <w:color w:val="000000"/>
          <w:sz w:val="28"/>
        </w:rPr>
        <w:t xml:space="preserve">
      自2023年1月1日起为16.0%；</w:t>
      </w:r>
    </w:p>
    <w:p>
      <w:pPr>
        <w:spacing w:after="0"/>
        <w:ind w:start="0"/>
        <w:jc w:val="both"/>
      </w:pPr>
      <w:r>
        <w:rPr>
          <w:rFonts w:ascii="Times New Roman"/>
          <w:b w:val="false"/>
          <w:i w:val="false"/>
          <w:color w:val="000000"/>
          <w:sz w:val="28"/>
        </w:rPr>
        <w:t xml:space="preserve">
      2024年1月1日起——14.9%；</w:t>
      </w:r>
    </w:p>
    <w:p>
      <w:pPr>
        <w:spacing w:after="0"/>
        <w:ind w:start="0"/>
        <w:jc w:val="both"/>
      </w:pPr>
      <w:r>
        <w:rPr>
          <w:rFonts w:ascii="Times New Roman"/>
          <w:b w:val="false"/>
          <w:i w:val="false"/>
          <w:color w:val="000000"/>
          <w:sz w:val="28"/>
        </w:rPr>
        <w:t xml:space="preserve">
      2025年1月1日起——18.9%；</w:t>
      </w:r>
    </w:p>
    <w:p>
      <w:pPr>
        <w:spacing w:after="0"/>
        <w:ind w:start="0"/>
        <w:jc w:val="both"/>
      </w:pPr>
      <w:r>
        <w:rPr>
          <w:rFonts w:ascii="Times New Roman"/>
          <w:b w:val="false"/>
          <w:i w:val="false"/>
          <w:color w:val="000000"/>
          <w:sz w:val="28"/>
        </w:rPr>
        <w:t xml:space="preserve">
      2026年1月1日起——18.1%；</w:t>
      </w:r>
    </w:p>
    <w:p>
      <w:pPr>
        <w:spacing w:after="0"/>
        <w:ind w:start="0"/>
        <w:jc w:val="both"/>
      </w:pPr>
      <w:r>
        <w:rPr>
          <w:rFonts w:ascii="Times New Roman"/>
          <w:b w:val="false"/>
          <w:i w:val="false"/>
          <w:color w:val="000000"/>
          <w:sz w:val="28"/>
        </w:rPr>
        <w:t xml:space="preserve">
      2027年1月1日起 - 17.4%；</w:t>
      </w:r>
    </w:p>
    <w:p>
      <w:pPr>
        <w:spacing w:after="0"/>
        <w:ind w:start="0"/>
        <w:jc w:val="both"/>
      </w:pPr>
      <w:r>
        <w:rPr>
          <w:rFonts w:ascii="Times New Roman"/>
          <w:b w:val="false"/>
          <w:i w:val="false"/>
          <w:color w:val="000000"/>
          <w:sz w:val="28"/>
        </w:rPr>
        <w:t xml:space="preserve">
      自2028年1月1日起——17.1%。</w:t>
      </w:r>
    </w:p>
    <w:p>
      <w:pPr>
        <w:spacing w:after="0"/>
        <w:ind w:start="0"/>
        <w:jc w:val="left"/>
      </w:pPr>
      <w:r>
        <w:rPr>
          <w:rFonts w:ascii="Times New Roman"/>
          <w:b w:val="false"/>
          <w:i w:val="false"/>
          <w:color w:val="ff0000"/>
          <w:sz w:val="28"/>
        </w:rPr>
        <w:t xml:space="preserve">      注：第244条经哈萨克斯坦共和国2024年7月1日第104-VIII号法律修订（自首次正式公布之日起六十个日历日后生效）。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第245条 社会保障缴费计算基数</w:t>
      </w:r>
    </w:p>
    <w:p>
      <w:pPr>
        <w:spacing w:after="0"/>
        <w:ind w:start="0"/>
        <w:jc w:val="both"/>
      </w:pPr>
      <w:r>
        <w:rPr>
          <w:rFonts w:ascii="Times New Roman"/>
          <w:b w:val="false"/>
          <w:i w:val="false"/>
          <w:color w:val="000000"/>
          <w:sz w:val="28"/>
        </w:rPr>
        <w:t xml:space="preserve">
      1. 雇员及本法第243条第1项所述人员的社保缴费基数，应为雇主以收入形式支付的薪酬支出，但不包括无需缴纳社保的收入。</w:t>
      </w:r>
    </w:p>
    <w:p>
      <w:pPr>
        <w:spacing w:after="0"/>
        <w:ind w:start="0"/>
        <w:jc w:val="both"/>
      </w:pPr>
      <w:r>
        <w:rPr>
          <w:rFonts w:ascii="Times New Roman"/>
          <w:b w:val="false"/>
          <w:i w:val="false"/>
          <w:color w:val="000000"/>
          <w:sz w:val="28"/>
        </w:rPr>
        <w:t xml:space="preserve">
      雇主支出应涵盖武装部队、特殊政府机构及执法机关成员的薪酬。 </w:t>
      </w:r>
    </w:p>
    <w:p>
      <w:pPr>
        <w:spacing w:after="0"/>
        <w:ind w:start="0"/>
        <w:jc w:val="both"/>
      </w:pPr>
      <w:r>
        <w:rPr>
          <w:rFonts w:ascii="Times New Roman"/>
          <w:b w:val="false"/>
          <w:i w:val="false"/>
          <w:color w:val="000000"/>
          <w:sz w:val="28"/>
        </w:rPr>
        <w:t xml:space="preserve">
      但单一缴费人每月缴费基数不得超过国家预算法规定的该财政年度最低工资标准的7倍。</w:t>
      </w:r>
    </w:p>
    <w:p>
      <w:pPr>
        <w:spacing w:after="0"/>
        <w:ind w:start="0"/>
        <w:jc w:val="both"/>
      </w:pPr>
      <w:r>
        <w:rPr>
          <w:rFonts w:ascii="Times New Roman"/>
          <w:b w:val="false"/>
          <w:i w:val="false"/>
          <w:color w:val="000000"/>
          <w:sz w:val="28"/>
        </w:rPr>
        <w:t xml:space="preserve">
      如果一个支付方在每个日历月内缴纳的社会保险费计算基数低于国家预算法规定的该财政年度最低工资标准，则社会保险费应按最低工资标准计算和缴纳。</w:t>
      </w:r>
    </w:p>
    <w:p>
      <w:pPr>
        <w:spacing w:after="0"/>
        <w:ind w:start="0"/>
        <w:jc w:val="both"/>
      </w:pPr>
      <w:r>
        <w:rPr>
          <w:rFonts w:ascii="Times New Roman"/>
          <w:b w:val="false"/>
          <w:i w:val="false"/>
          <w:color w:val="000000"/>
          <w:sz w:val="28"/>
        </w:rPr>
        <w:t xml:space="preserve">
      本款第四项规定不适用于本法典第243条第一项第7款所列人员。</w:t>
      </w:r>
    </w:p>
    <w:p>
      <w:pPr>
        <w:spacing w:after="0"/>
        <w:ind w:start="0"/>
        <w:jc w:val="both"/>
      </w:pPr>
      <w:r>
        <w:rPr>
          <w:rFonts w:ascii="Times New Roman"/>
          <w:b w:val="false"/>
          <w:i w:val="false"/>
          <w:color w:val="000000"/>
          <w:sz w:val="28"/>
        </w:rPr>
        <w:t xml:space="preserve">
      2. 本法典第243条第2项及第3项所述人员的社会保险费计算基数为：</w:t>
      </w:r>
    </w:p>
    <w:p>
      <w:pPr>
        <w:spacing w:after="0"/>
        <w:ind w:start="0"/>
        <w:jc w:val="both"/>
      </w:pPr>
      <w:r>
        <w:rPr>
          <w:rFonts w:ascii="Times New Roman"/>
          <w:b w:val="false"/>
          <w:i w:val="false"/>
          <w:color w:val="000000"/>
          <w:sz w:val="28"/>
        </w:rPr>
        <w:t xml:space="preserve">
      对于其本人及农民或农户家庭成员——其自行申报用于计算其社会保障缴费的收入金额，该金额应等于其强制性养老金缴费转移目的所确定的收入，但不包括无需向基金缴纳社会保障缴费的收入，且不得超过《哈萨克斯坦共和国税法典》规定的纳税目的收入。 《关于向预算缴纳税收及其他强制性款项》（税法）。</w:t>
      </w:r>
    </w:p>
    <w:p>
      <w:pPr>
        <w:spacing w:after="0"/>
        <w:ind w:start="0"/>
        <w:jc w:val="both"/>
      </w:pPr>
      <w:r>
        <w:rPr>
          <w:rFonts w:ascii="Times New Roman"/>
          <w:b w:val="false"/>
          <w:i w:val="false"/>
          <w:color w:val="000000"/>
          <w:sz w:val="28"/>
        </w:rPr>
        <w:t xml:space="preserve">
      但用于计算社会保障缴费的收入不得超过该财政年度国家预算法规定的最低工资标准的7倍。</w:t>
      </w:r>
    </w:p>
    <w:p>
      <w:pPr>
        <w:spacing w:after="0"/>
        <w:ind w:start="0"/>
        <w:jc w:val="both"/>
      </w:pPr>
      <w:r>
        <w:rPr>
          <w:rFonts w:ascii="Times New Roman"/>
          <w:b w:val="false"/>
          <w:i w:val="false"/>
          <w:color w:val="000000"/>
          <w:sz w:val="28"/>
        </w:rPr>
        <w:t xml:space="preserve">
      若此类人员收入低于国家预算法规定的该财政年度最低工资标准，则应按国家预算法规定的该财政年度最低工资标准缴纳其应享有的社会保障缴费；</w:t>
      </w:r>
    </w:p>
    <w:p>
      <w:pPr>
        <w:spacing w:after="0"/>
        <w:ind w:start="0"/>
        <w:jc w:val="both"/>
      </w:pPr>
      <w:r>
        <w:rPr>
          <w:rFonts w:ascii="Times New Roman"/>
          <w:b w:val="false"/>
          <w:i w:val="false"/>
          <w:color w:val="000000"/>
          <w:sz w:val="28"/>
        </w:rPr>
        <w:t xml:space="preserve">
      对于受薪雇员——指以收入形式支付给雇员的报酬支出，不包括无需向基金缴纳社会保险费的收入，同时须遵守本条第1款规定的限制。</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根据本法典第262条规定，第3款效力暂停至2025年1月1日。</w:t>
      </w:r>
      <w:r>
        <w:br/>
      </w:r>
      <w:r>
        <w:rPr>
          <w:rFonts w:ascii="Times New Roman"/>
          <w:b w:val="false"/>
          <w:i w:val="false"/>
          <w:color w:val="000000"/>
          <w:sz w:val="28"/>
        </w:rPr>
        <w:t xml:space="preserve">注！ </w:t>
      </w:r>
    </w:p>
    <w:p>
      <w:pPr>
        <w:spacing w:after="0"/>
        <w:ind w:start="0"/>
        <w:jc w:val="both"/>
      </w:pPr>
      <w:r>
        <w:rPr>
          <w:rFonts w:ascii="Times New Roman"/>
          <w:b w:val="false"/>
          <w:i w:val="false"/>
          <w:color w:val="000000"/>
          <w:sz w:val="28"/>
        </w:rPr>
        <w:t xml:space="preserve">
      3. 本法第243条第4项所指人员的社会保险缴费基数，应为其依据以工作（服务）为标的的民法合同所获收入总额，扣除无需向基金缴纳社会保险费的收入部分，同时须充分考虑本条第1款规定的限制条件。</w:t>
      </w:r>
    </w:p>
    <w:p>
      <w:pPr>
        <w:spacing w:after="0"/>
        <w:ind w:start="0"/>
        <w:jc w:val="left"/>
      </w:pPr>
      <w:r>
        <w:rPr>
          <w:rFonts w:ascii="Times New Roman"/>
          <w:b w:val="false"/>
          <w:i w:val="false"/>
          <w:color w:val="ff0000"/>
          <w:sz w:val="28"/>
        </w:rPr>
        <w:t xml:space="preserve">      4. 根据本法典第263条规定，本条款有效期至2024年1月1日止。</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单次支付的计算基数应为雇员依据《哈萨克斯坦共和国税法典》（税法典）第776-2条规定的收入。 </w:t>
      </w:r>
    </w:p>
    <w:p>
      <w:pPr>
        <w:spacing w:after="0"/>
        <w:ind w:start="0"/>
        <w:jc w:val="both"/>
      </w:pPr>
      <w:r>
        <w:rPr>
          <w:rFonts w:ascii="Times New Roman"/>
          <w:b w:val="false"/>
          <w:i w:val="false"/>
          <w:color w:val="000000"/>
          <w:sz w:val="28"/>
        </w:rPr>
        <w:t xml:space="preserve">
      单一付款中包含的社会保障缴费，其计算与缴纳应从单一付款支付方的资金中列支。</w:t>
      </w:r>
    </w:p>
    <w:p>
      <w:pPr>
        <w:spacing w:after="0"/>
        <w:ind w:start="0"/>
        <w:jc w:val="both"/>
      </w:pPr>
      <w:r>
        <w:rPr>
          <w:rFonts w:ascii="Times New Roman"/>
          <w:b w:val="false"/>
          <w:i w:val="false"/>
          <w:color w:val="000000"/>
          <w:sz w:val="28"/>
        </w:rPr>
        <w:t xml:space="preserve">
      但用于计算单一付款中社会保障缴费的月收入，不得超过国家预算法规定的该财政年度最低工资标准的7倍。</w:t>
      </w:r>
    </w:p>
    <w:p>
      <w:pPr>
        <w:spacing w:after="0"/>
        <w:ind w:start="0"/>
        <w:jc w:val="both"/>
      </w:pPr>
      <w:r>
        <w:rPr>
          <w:rFonts w:ascii="Times New Roman"/>
          <w:b w:val="false"/>
          <w:i w:val="false"/>
          <w:color w:val="000000"/>
          <w:sz w:val="28"/>
        </w:rPr>
        <w:t xml:space="preserve">
      6. 本法第243条第6项所述人员的社会保险费计算基数，应为地方行政机关及其他法人依据《哈萨克斯坦共和国税法》（税法）第319条第2款第31项第9项规定向其支付的物质福利。</w:t>
      </w:r>
    </w:p>
    <w:p>
      <w:pPr>
        <w:spacing w:after="0"/>
        <w:ind w:start="0"/>
        <w:jc w:val="both"/>
      </w:pPr>
      <w:r>
        <w:rPr>
          <w:rFonts w:ascii="Times New Roman"/>
          <w:b w:val="false"/>
          <w:i w:val="false"/>
          <w:color w:val="000000"/>
          <w:sz w:val="28"/>
        </w:rPr>
        <w:t xml:space="preserve">
      7.下列收入不征收社会保障缴费：</w:t>
      </w:r>
    </w:p>
    <w:p>
      <w:pPr>
        <w:spacing w:after="0"/>
        <w:ind w:start="0"/>
        <w:jc w:val="both"/>
      </w:pPr>
      <w:r>
        <w:rPr>
          <w:rFonts w:ascii="Times New Roman"/>
          <w:b w:val="false"/>
          <w:i w:val="false"/>
          <w:color w:val="000000"/>
          <w:sz w:val="28"/>
        </w:rPr>
        <w:t xml:space="preserve">
      1) 根据哈萨克斯坦共和国《关于向预算缴纳税收及其他强制性款项的税法》第319条第2款规定 （税法），但不包括该法第319条第2款第319项第3、4款及第9项所列收入；</w:t>
      </w:r>
    </w:p>
    <w:p>
      <w:pPr>
        <w:spacing w:after="0"/>
        <w:ind w:start="0"/>
        <w:jc w:val="both"/>
      </w:pPr>
      <w:r>
        <w:rPr>
          <w:rFonts w:ascii="Times New Roman"/>
          <w:b w:val="false"/>
          <w:i w:val="false"/>
          <w:color w:val="000000"/>
          <w:sz w:val="28"/>
        </w:rPr>
        <w:t xml:space="preserve">
      2) 根据哈萨克斯坦共和国《关于向预算缴纳税收及其他强制性款项的税法》第341条第1款规定 （税法），不包括哈萨克斯坦共和国《关于预算税收及其他强制性支付》法典（税法）第341条第1款第9项、第10项、第12项、第14项、第17项第6款、第21项及第50项所列收入；</w:t>
      </w:r>
    </w:p>
    <w:p>
      <w:pPr>
        <w:spacing w:after="0"/>
        <w:ind w:start="0"/>
        <w:jc w:val="both"/>
      </w:pPr>
      <w:r>
        <w:rPr>
          <w:rFonts w:ascii="Times New Roman"/>
          <w:b w:val="false"/>
          <w:i w:val="false"/>
          <w:color w:val="000000"/>
          <w:sz w:val="28"/>
        </w:rPr>
        <w:t xml:space="preserve">
      3) 根据哈萨克斯坦共和国《关于预算税收及其他强制性支付的税法》(税法典)第484条第3款第1项规定。</w:t>
      </w:r>
    </w:p>
    <w:p>
      <w:pPr>
        <w:spacing w:after="0"/>
        <w:ind w:start="0"/>
        <w:jc w:val="both"/>
      </w:pPr>
      <w:r>
        <w:rPr>
          <w:rFonts w:ascii="Times New Roman"/>
          <w:b w:val="false"/>
          <w:i w:val="false"/>
          <w:color w:val="000000"/>
          <w:sz w:val="28"/>
        </w:rPr>
        <w:t xml:space="preserve">
      本款规定不适用于根据《哈萨克斯坦共和国税法典》第89-1章"预算税收及其他强制性缴纳款项"（税法典）计算统一缴纳款项的雇员收入，以及本法典第243条第一部分第7项规定的个人收入。</w:t>
      </w:r>
    </w:p>
    <w:p>
      <w:pPr>
        <w:spacing w:after="0"/>
        <w:ind w:start="0"/>
        <w:jc w:val="left"/>
      </w:pPr>
      <w:r>
        <w:rPr>
          <w:rFonts w:ascii="Times New Roman"/>
          <w:b w:val="false"/>
          <w:i w:val="false"/>
          <w:color w:val="ff0000"/>
          <w:sz w:val="28"/>
        </w:rPr>
        <w:t xml:space="preserve">      注：第245条经哈萨克斯坦共和国2024年7月1日第104-VIII号法律修订（自首次正式公布之日起六十个日历日后生效）。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第246条 社会保障缴费的缴纳</w:t>
      </w:r>
    </w:p>
    <w:p>
      <w:pPr>
        <w:spacing w:after="0"/>
        <w:ind w:start="0"/>
        <w:jc w:val="both"/>
      </w:pPr>
      <w:r>
        <w:rPr>
          <w:rFonts w:ascii="Times New Roman"/>
          <w:b w:val="false"/>
          <w:i w:val="false"/>
          <w:color w:val="000000"/>
          <w:sz w:val="28"/>
        </w:rPr>
        <w:t xml:space="preserve">
      1. 向基金缴纳的社会保险费应由缴费人按月计算并缴纳，最迟于申报月份的次月25日前完成，注明缴费月份（本条另有规定除外），具体方式由授权国家机关确定。</w:t>
      </w:r>
    </w:p>
    <w:p>
      <w:pPr>
        <w:spacing w:after="0"/>
        <w:ind w:start="0"/>
        <w:jc w:val="both"/>
      </w:pPr>
      <w:r>
        <w:rPr>
          <w:rFonts w:ascii="Times New Roman"/>
          <w:b w:val="false"/>
          <w:i w:val="false"/>
          <w:color w:val="000000"/>
          <w:sz w:val="28"/>
        </w:rPr>
        <w:t xml:space="preserve">
      2. 采用专利制特殊税收制度的个体经营者，应在《哈萨克斯坦共和国税法》（税法典）规定的期限内，按月单独缴纳专利费用对应的社会保障缴费。</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根据本法典第262条规定，第3款效力暂停至2025年1月1日。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作为民事法律协议所得收入的纳税代理人，须在收入发生当月后的次月25日前缴纳社会保险费。</w:t>
      </w:r>
    </w:p>
    <w:p>
      <w:pPr>
        <w:spacing w:after="0"/>
        <w:ind w:start="0"/>
        <w:jc w:val="left"/>
      </w:pPr>
      <w:r>
        <w:rPr>
          <w:rFonts w:ascii="Times New Roman"/>
          <w:b w:val="false"/>
          <w:i w:val="false"/>
          <w:color w:val="ff0000"/>
          <w:sz w:val="28"/>
        </w:rPr>
        <w:t xml:space="preserve">      4. 根据本法典第263条规定，本条款有效期至2024年1月1日。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税务代理人应在哈萨克斯坦共和国《关于向预算缴纳税收及其他强制性款项的税法》（税法）第776-4条第5款规定的期限内，缴纳作为单笔款项组成部分的社会保险费。 一次性付款的缴纳、划转、分配程序，以及超额（误缴）款项的退还和（或）逾期及（或）未足额缴纳的罚金，应由授权国家机构会同哈萨克斯坦共和国国家银行确定，同时授权机构 负责保障税收及其他预算强制性缴款的领导机构，以及负责国家规划、医疗卫生和信息化领域的授权机构共同确定。</w:t>
      </w:r>
    </w:p>
    <w:p>
      <w:pPr>
        <w:spacing w:after="0"/>
        <w:ind w:start="0"/>
        <w:jc w:val="both"/>
      </w:pPr>
      <w:r>
        <w:rPr>
          <w:rFonts w:ascii="Times New Roman"/>
          <w:b w:val="false"/>
          <w:i w:val="false"/>
          <w:color w:val="000000"/>
          <w:sz w:val="28"/>
        </w:rPr>
        <w:t xml:space="preserve">
      6. 非现金形式缴纳的社会保险费支付日，以银行或从事特定银行业务的机构确认收到缴费指令之日为准；现金支付则以缴费人向银行或从事特定银行业务的机构实际缴纳之日为准。</w:t>
      </w:r>
    </w:p>
    <w:p>
      <w:pPr>
        <w:spacing w:after="0"/>
        <w:ind w:start="0"/>
        <w:jc w:val="both"/>
      </w:pPr>
      <w:r>
        <w:rPr>
          <w:rFonts w:ascii="Times New Roman"/>
          <w:b w:val="false"/>
          <w:i w:val="false"/>
          <w:color w:val="000000"/>
          <w:sz w:val="28"/>
        </w:rPr>
        <w:t xml:space="preserve">
      7. 社会保障缴费应以哈萨克斯坦共和国法定货币支付。</w:t>
      </w:r>
    </w:p>
    <w:p>
      <w:pPr>
        <w:spacing w:after="0"/>
        <w:ind w:start="0"/>
        <w:jc w:val="both"/>
      </w:pPr>
      <w:r>
        <w:rPr>
          <w:rFonts w:ascii="Times New Roman"/>
          <w:b w:val="false"/>
          <w:i w:val="false"/>
          <w:color w:val="000000"/>
          <w:sz w:val="28"/>
        </w:rPr>
        <w:t xml:space="preserve">
      8. 根据本法典第256条第1款第1项规定，对社会保险费及（或）滞纳金缴纳的完整性与及时性实施监督的职责，由国家财政机关依照哈萨克斯坦共和国法律规定履行。</w:t>
      </w:r>
    </w:p>
    <w:p>
      <w:pPr>
        <w:spacing w:after="0"/>
        <w:ind w:start="0"/>
        <w:jc w:val="both"/>
      </w:pPr>
      <w:r>
        <w:rPr>
          <w:rFonts w:ascii="Times New Roman"/>
          <w:b w:val="false"/>
          <w:i w:val="false"/>
          <w:color w:val="000000"/>
          <w:sz w:val="28"/>
        </w:rPr>
        <w:t xml:space="preserve">
      9. 当强制性社会保险体系参与者向国家公司、基金申请时，有关社会保险费状态及变动的信息应由其依照授权国家机关确定的方式予以出具。</w:t>
      </w:r>
    </w:p>
    <w:p>
      <w:pPr>
        <w:spacing w:after="0"/>
        <w:ind w:start="0"/>
        <w:jc w:val="both"/>
      </w:pPr>
      <w:r>
        <w:rPr>
          <w:rFonts w:ascii="Times New Roman"/>
          <w:b/>
          <w:i w:val="false"/>
          <w:color w:val="000000"/>
          <w:sz w:val="28"/>
        </w:rPr>
        <w:t xml:space="preserve">第二百四十七条 超额（错误）缴纳的社会保险费及（或）因延迟和（或）未足额缴纳社会保险费产生的罚款的退还</w:t>
      </w:r>
    </w:p>
    <w:p>
      <w:pPr>
        <w:spacing w:after="0"/>
        <w:ind w:start="0"/>
        <w:jc w:val="both"/>
      </w:pPr>
      <w:r>
        <w:rPr>
          <w:rFonts w:ascii="Times New Roman"/>
          <w:b w:val="false"/>
          <w:i w:val="false"/>
          <w:color w:val="000000"/>
          <w:sz w:val="28"/>
        </w:rPr>
        <w:t xml:space="preserve">
      1. 缴费人多缴（误缴）的社会保险费及（或）因延迟缴纳及（或）未足额缴纳社会保险费所产生的罚款，应依照哈萨克斯坦共和国政府确定的方式和情形予以退还。</w:t>
      </w:r>
    </w:p>
    <w:p>
      <w:pPr>
        <w:spacing w:after="0"/>
        <w:ind w:start="0"/>
        <w:jc w:val="both"/>
      </w:pPr>
      <w:r>
        <w:rPr>
          <w:rFonts w:ascii="Times New Roman"/>
          <w:b w:val="false"/>
          <w:i w:val="false"/>
          <w:color w:val="000000"/>
          <w:sz w:val="28"/>
        </w:rPr>
        <w:t xml:space="preserve">
      2. 下列款项不予退还：</w:t>
      </w:r>
    </w:p>
    <w:p>
      <w:pPr>
        <w:spacing w:after="0"/>
        <w:ind w:start="0"/>
        <w:jc w:val="both"/>
      </w:pPr>
      <w:r>
        <w:rPr>
          <w:rFonts w:ascii="Times New Roman"/>
          <w:b w:val="false"/>
          <w:i w:val="false"/>
          <w:color w:val="000000"/>
          <w:sz w:val="28"/>
        </w:rPr>
        <w:t xml:space="preserve">
      1) 依法必须向基金缴纳的社会保险费及罚款金额；</w:t>
      </w:r>
    </w:p>
    <w:p>
      <w:pPr>
        <w:spacing w:after="0"/>
        <w:ind w:start="0"/>
        <w:jc w:val="both"/>
      </w:pPr>
      <w:r>
        <w:rPr>
          <w:rFonts w:ascii="Times New Roman"/>
          <w:b w:val="false"/>
          <w:i w:val="false"/>
          <w:color w:val="000000"/>
          <w:sz w:val="28"/>
        </w:rPr>
        <w:t xml:space="preserve">
      2) 已计入社会福利核算时限的超额（错误）缴纳的社会保险费金额，但根据本法第78条第4款、第85条第4款、第118条第4款、 第181条第2款、第240条第3款规定未计入社会福利金额计算的超额（错误）缴纳社会保险费金额除外。</w:t>
      </w:r>
    </w:p>
    <w:p>
      <w:pPr>
        <w:spacing w:after="0"/>
        <w:ind w:start="0"/>
        <w:jc w:val="left"/>
      </w:pPr>
      <w:r>
        <w:rPr>
          <w:rFonts w:ascii="Times New Roman"/>
          <w:b/>
          <w:i w:val="false"/>
          <w:color w:val="000000"/>
        </w:rPr>
        <w:t xml:space="preserve"> 第十九章 养老金缴费</w:t>
      </w:r>
    </w:p>
    <w:p>
      <w:pPr>
        <w:spacing w:after="0"/>
        <w:ind w:start="0"/>
        <w:jc w:val="both"/>
      </w:pPr>
      <w:r>
        <w:rPr>
          <w:rFonts w:ascii="Times New Roman"/>
          <w:b/>
          <w:i w:val="false"/>
          <w:color w:val="000000"/>
          <w:sz w:val="28"/>
        </w:rPr>
        <w:t xml:space="preserve">第248条 强制性养老金缴费、雇主强制性养老金缴费、强制性职业养老金缴费的缴纳</w:t>
      </w:r>
    </w:p>
    <w:p>
      <w:pPr>
        <w:spacing w:after="0"/>
        <w:ind w:start="0"/>
        <w:jc w:val="both"/>
      </w:pPr>
      <w:r>
        <w:rPr>
          <w:rFonts w:ascii="Times New Roman"/>
          <w:b w:val="false"/>
          <w:i w:val="false"/>
          <w:color w:val="000000"/>
          <w:sz w:val="28"/>
        </w:rPr>
        <w:t xml:space="preserve">
      1. 强制性养老金缴费、雇主强制性养老金缴费、强制性职业养老金缴费应按本法规定的费率由代理机构向统一累积养老金基金缴纳。</w:t>
      </w:r>
    </w:p>
    <w:p>
      <w:pPr>
        <w:spacing w:after="0"/>
        <w:ind w:start="0"/>
        <w:jc w:val="both"/>
      </w:pPr>
      <w:r>
        <w:rPr>
          <w:rFonts w:ascii="Times New Roman"/>
          <w:b w:val="false"/>
          <w:i w:val="false"/>
          <w:color w:val="000000"/>
          <w:sz w:val="28"/>
        </w:rPr>
        <w:t xml:space="preserve">
      2. 下列人员应向统一累积养老金基金缴纳强制性养老金缴费：</w:t>
      </w:r>
    </w:p>
    <w:p>
      <w:pPr>
        <w:spacing w:after="0"/>
        <w:ind w:start="0"/>
        <w:jc w:val="both"/>
      </w:pPr>
      <w:r>
        <w:rPr>
          <w:rFonts w:ascii="Times New Roman"/>
          <w:b w:val="false"/>
          <w:i w:val="false"/>
          <w:color w:val="000000"/>
          <w:sz w:val="28"/>
        </w:rPr>
        <w:t xml:space="preserve">
      1) 雇员、从事其他有偿工作（经选举、任命或批准）的人员，包括在哈萨克斯坦共和国境内国际组织代表处、外国驻哈萨克斯坦共和国外交使团及领事机构工作的人员；</w:t>
      </w:r>
    </w:p>
    <w:p>
      <w:pPr>
        <w:spacing w:after="0"/>
        <w:ind w:start="0"/>
        <w:jc w:val="both"/>
      </w:pPr>
      <w:r>
        <w:rPr>
          <w:rFonts w:ascii="Times New Roman"/>
          <w:b w:val="false"/>
          <w:i w:val="false"/>
          <w:color w:val="000000"/>
          <w:sz w:val="28"/>
        </w:rPr>
        <w:t xml:space="preserve">
      2）依据民事法律合同（合同标的为工作履行或服务提供）从税务代理人处获取收入者，包括在哈萨克斯坦共和国境内国际组织代表处、外国驻哈萨克斯坦共和国外交使团及领事机构工作的人员。</w:t>
      </w:r>
    </w:p>
    <w:p>
      <w:pPr>
        <w:spacing w:after="0"/>
        <w:ind w:start="0"/>
        <w:jc w:val="both"/>
      </w:pPr>
      <w:r>
        <w:rPr>
          <w:rFonts w:ascii="Times New Roman"/>
          <w:b w:val="false"/>
          <w:i w:val="false"/>
          <w:color w:val="000000"/>
          <w:sz w:val="28"/>
        </w:rPr>
        <w:t xml:space="preserve">
      代理人应依照本法规定的方式，从本款第一项所列人员的收入中代扣代缴强制性养老金缴费。</w:t>
      </w:r>
    </w:p>
    <w:p>
      <w:pPr>
        <w:spacing w:after="0"/>
        <w:ind w:start="0"/>
        <w:jc w:val="both"/>
      </w:pPr>
      <w:r>
        <w:rPr>
          <w:rFonts w:ascii="Times New Roman"/>
          <w:b w:val="false"/>
          <w:i w:val="false"/>
          <w:color w:val="000000"/>
          <w:sz w:val="28"/>
        </w:rPr>
        <w:t xml:space="preserve">
      强制性养老金缴费、统一累积养老金基金强制性职业养老金缴费的计算、代扣（计提）及转缴程序与期限，以及相关罚款规定，由授权国家机关制定。 </w:t>
      </w:r>
    </w:p>
    <w:p>
      <w:pPr>
        <w:spacing w:after="0"/>
        <w:ind w:start="0"/>
        <w:jc w:val="both"/>
      </w:pPr>
      <w:r>
        <w:rPr>
          <w:rFonts w:ascii="Times New Roman"/>
          <w:b w:val="false"/>
          <w:i w:val="false"/>
          <w:color w:val="000000"/>
          <w:sz w:val="28"/>
        </w:rPr>
        <w:t xml:space="preserve">
      哈萨克斯坦共和国宪法法院法官、法官因负面原因被解职时，其强制性养老金缴费金额的提取及转入预算的规则，应由授权国家机关制定并经哈萨克斯坦共和国政府批准。</w:t>
      </w:r>
    </w:p>
    <w:p>
      <w:pPr>
        <w:spacing w:after="0"/>
        <w:ind w:start="0"/>
        <w:jc w:val="both"/>
      </w:pPr>
      <w:r>
        <w:rPr>
          <w:rFonts w:ascii="Times New Roman"/>
          <w:b w:val="false"/>
          <w:i w:val="false"/>
          <w:color w:val="000000"/>
          <w:sz w:val="28"/>
        </w:rPr>
        <w:t xml:space="preserve">
      3. 下列人员免缴统一累积养老金基金的强制性养老金缴费：</w:t>
      </w:r>
    </w:p>
    <w:p>
      <w:pPr>
        <w:spacing w:after="0"/>
        <w:ind w:start="0"/>
        <w:jc w:val="both"/>
      </w:pPr>
      <w:r>
        <w:rPr>
          <w:rFonts w:ascii="Times New Roman"/>
          <w:b w:val="false"/>
          <w:i w:val="false"/>
          <w:color w:val="000000"/>
          <w:sz w:val="28"/>
        </w:rPr>
        <w:t xml:space="preserve">
      1) 达到本法典第207条第1款规定退休年龄者；</w:t>
      </w:r>
    </w:p>
    <w:p>
      <w:pPr>
        <w:spacing w:after="0"/>
        <w:ind w:start="0"/>
        <w:jc w:val="both"/>
      </w:pPr>
      <w:r>
        <w:rPr>
          <w:rFonts w:ascii="Times New Roman"/>
          <w:b w:val="false"/>
          <w:i w:val="false"/>
          <w:color w:val="000000"/>
          <w:sz w:val="28"/>
        </w:rPr>
        <w:t xml:space="preserve">
      2) 第一、二类残疾人（若残疾为永久性认定）。此类人员可根据其申请缴纳统一累积养老金基金强制性养老金缴费；</w:t>
      </w:r>
    </w:p>
    <w:p>
      <w:pPr>
        <w:spacing w:after="0"/>
        <w:ind w:start="0"/>
        <w:jc w:val="both"/>
      </w:pPr>
      <w:r>
        <w:rPr>
          <w:rFonts w:ascii="Times New Roman"/>
          <w:b w:val="false"/>
          <w:i w:val="false"/>
          <w:color w:val="000000"/>
          <w:sz w:val="28"/>
        </w:rPr>
        <w:t xml:space="preserve">
      3）军人（服兵役人员除外）、特殊国家机关及执法机关工作人员、国家信使服务人员，以及自2012年1月1日起被取消特殊军衔、职级及着装资格者；</w:t>
      </w:r>
    </w:p>
    <w:p>
      <w:pPr>
        <w:spacing w:after="0"/>
        <w:ind w:start="0"/>
        <w:jc w:val="both"/>
      </w:pPr>
      <w:r>
        <w:rPr>
          <w:rFonts w:ascii="Times New Roman"/>
          <w:b w:val="false"/>
          <w:i w:val="false"/>
          <w:color w:val="000000"/>
          <w:sz w:val="28"/>
        </w:rPr>
        <w:t xml:space="preserve">
      4）领取工龄养老金者。</w:t>
      </w:r>
    </w:p>
    <w:p>
      <w:pPr>
        <w:spacing w:after="0"/>
        <w:ind w:start="0"/>
        <w:jc w:val="both"/>
      </w:pPr>
      <w:r>
        <w:rPr>
          <w:rFonts w:ascii="Times New Roman"/>
          <w:b w:val="false"/>
          <w:i w:val="false"/>
          <w:color w:val="000000"/>
          <w:sz w:val="28"/>
        </w:rPr>
        <w:t xml:space="preserve">
      4. 向统一累积养老金基金缴纳强制性养老金缴费应由下列人员自行办理：</w:t>
      </w:r>
    </w:p>
    <w:p>
      <w:pPr>
        <w:spacing w:after="0"/>
        <w:ind w:start="0"/>
        <w:jc w:val="both"/>
      </w:pPr>
      <w:r>
        <w:rPr>
          <w:rFonts w:ascii="Times New Roman"/>
          <w:b w:val="false"/>
          <w:i w:val="false"/>
          <w:color w:val="000000"/>
          <w:sz w:val="28"/>
        </w:rPr>
        <w:t xml:space="preserve">
      1）个体经营者（含农户或农场企业负责人）、年满十八周岁的成员及从事私人执业者，应自行缴纳；</w:t>
      </w:r>
    </w:p>
    <w:p>
      <w:pPr>
        <w:spacing w:after="0"/>
        <w:ind w:start="0"/>
        <w:jc w:val="both"/>
      </w:pPr>
      <w:r>
        <w:rPr>
          <w:rFonts w:ascii="Times New Roman"/>
          <w:b w:val="false"/>
          <w:i w:val="false"/>
          <w:color w:val="000000"/>
          <w:sz w:val="28"/>
        </w:rPr>
        <w:t xml:space="preserve">
      2）在哈萨克斯坦共和国境内永久居住、依据民法合同（合同标的为工作履行或服务提供）从非税务代理人处获取收入的个人；</w:t>
      </w:r>
    </w:p>
    <w:p>
      <w:pPr>
        <w:spacing w:after="0"/>
        <w:ind w:start="0"/>
        <w:jc w:val="both"/>
      </w:pPr>
      <w:r>
        <w:rPr>
          <w:rFonts w:ascii="Times New Roman"/>
          <w:b w:val="false"/>
          <w:i w:val="false"/>
          <w:color w:val="000000"/>
          <w:sz w:val="28"/>
        </w:rPr>
        <w:t xml:space="preserve">
      3）在哈萨克斯坦共和国境内国际组织代表处、外国驻哈萨克斯坦共和国外交使团及领事机构工作的哈萨克斯坦共和国境内常住居民。</w:t>
      </w:r>
    </w:p>
    <w:p>
      <w:pPr>
        <w:spacing w:after="0"/>
        <w:ind w:start="0"/>
        <w:jc w:val="both"/>
      </w:pPr>
      <w:r>
        <w:rPr>
          <w:rFonts w:ascii="Times New Roman"/>
          <w:b w:val="false"/>
          <w:i w:val="false"/>
          <w:color w:val="000000"/>
          <w:sz w:val="28"/>
        </w:rPr>
        <w:t xml:space="preserve">
      5. 代理人应为从事有害工作条件岗位的劳动者缴纳统一累积养老金基金的强制性职业养老金缴款，该等劳动者职业须列入经国家授权机构批准的行业、岗位、职业清单。</w:t>
      </w:r>
    </w:p>
    <w:p>
      <w:pPr>
        <w:spacing w:after="0"/>
        <w:ind w:start="0"/>
        <w:jc w:val="both"/>
      </w:pPr>
      <w:r>
        <w:rPr>
          <w:rFonts w:ascii="Times New Roman"/>
          <w:b w:val="false"/>
          <w:i w:val="false"/>
          <w:color w:val="000000"/>
          <w:sz w:val="28"/>
        </w:rPr>
        <w:t xml:space="preserve">
      下列人员可免缴统一累积养老金基金的强制性职业养老金缴费：</w:t>
      </w:r>
    </w:p>
    <w:p>
      <w:pPr>
        <w:spacing w:after="0"/>
        <w:ind w:start="0"/>
        <w:jc w:val="both"/>
      </w:pPr>
      <w:r>
        <w:rPr>
          <w:rFonts w:ascii="Times New Roman"/>
          <w:b w:val="false"/>
          <w:i w:val="false"/>
          <w:color w:val="000000"/>
          <w:sz w:val="28"/>
        </w:rPr>
        <w:t xml:space="preserve">
      1) 达到本法典第207条第1款规定退休年龄的人员；</w:t>
      </w:r>
    </w:p>
    <w:p>
      <w:pPr>
        <w:spacing w:after="0"/>
        <w:ind w:start="0"/>
        <w:jc w:val="both"/>
      </w:pPr>
      <w:r>
        <w:rPr>
          <w:rFonts w:ascii="Times New Roman"/>
          <w:b w:val="false"/>
          <w:i w:val="false"/>
          <w:color w:val="000000"/>
          <w:sz w:val="28"/>
        </w:rPr>
        <w:t xml:space="preserve">
      2) 军事人员（服兵役人员除外）、特殊国家机关及执法机关人员、国家信使服务人员，以及自2012年1月1日起被取消特殊军衔、职级及着装制服资格者；</w:t>
      </w:r>
    </w:p>
    <w:p>
      <w:pPr>
        <w:spacing w:after="0"/>
        <w:ind w:start="0"/>
        <w:jc w:val="both"/>
      </w:pPr>
      <w:r>
        <w:rPr>
          <w:rFonts w:ascii="Times New Roman"/>
          <w:b w:val="false"/>
          <w:i w:val="false"/>
          <w:color w:val="000000"/>
          <w:sz w:val="28"/>
        </w:rPr>
        <w:t xml:space="preserve">
      3）领取工龄养老金者。</w:t>
      </w:r>
    </w:p>
    <w:p>
      <w:pPr>
        <w:spacing w:after="0"/>
        <w:ind w:start="0"/>
        <w:jc w:val="both"/>
      </w:pPr>
      <w:r>
        <w:rPr>
          <w:rFonts w:ascii="Times New Roman"/>
          <w:b w:val="false"/>
          <w:i w:val="false"/>
          <w:color w:val="000000"/>
          <w:sz w:val="28"/>
        </w:rPr>
        <w:t xml:space="preserve">
      6. 除本款第三项规定情形外，雇主向统一累积养老金基金缴纳的强制性养老金缴费，应由代理人代雇员、从事其他有偿工作（经选举、任命或批准）的人员缴纳。</w:t>
      </w:r>
    </w:p>
    <w:p>
      <w:pPr>
        <w:spacing w:after="0"/>
        <w:ind w:start="0"/>
        <w:jc w:val="both"/>
      </w:pPr>
      <w:r>
        <w:rPr>
          <w:rFonts w:ascii="Times New Roman"/>
          <w:b w:val="false"/>
          <w:i w:val="false"/>
          <w:color w:val="000000"/>
          <w:sz w:val="28"/>
        </w:rPr>
        <w:t xml:space="preserve">
      雇主强制性养老金缴费的计算（计提）、向统一累积养老金基金转移及相关罚款的程序和条款，应由授权国家机构制定并经哈萨克斯坦共和国政府批准。</w:t>
      </w:r>
    </w:p>
    <w:p>
      <w:pPr>
        <w:spacing w:after="0"/>
        <w:ind w:start="0"/>
        <w:jc w:val="both"/>
      </w:pPr>
      <w:r>
        <w:rPr>
          <w:rFonts w:ascii="Times New Roman"/>
          <w:b w:val="false"/>
          <w:i w:val="false"/>
          <w:color w:val="000000"/>
          <w:sz w:val="28"/>
        </w:rPr>
        <w:t xml:space="preserve">
      代理人可免于向统一累积养老金基金缴纳雇主的强制性养老金缴费，适用于：</w:t>
      </w:r>
    </w:p>
    <w:p>
      <w:pPr>
        <w:spacing w:after="0"/>
        <w:ind w:start="0"/>
        <w:jc w:val="both"/>
      </w:pPr>
      <w:r>
        <w:rPr>
          <w:rFonts w:ascii="Times New Roman"/>
          <w:b w:val="false"/>
          <w:i w:val="false"/>
          <w:color w:val="000000"/>
          <w:sz w:val="28"/>
        </w:rPr>
        <w:t xml:space="preserve">
      1) 根据本法典第207条第1款规定达到退休年龄的人员；</w:t>
      </w:r>
    </w:p>
    <w:p>
      <w:pPr>
        <w:spacing w:after="0"/>
        <w:ind w:start="0"/>
        <w:jc w:val="both"/>
      </w:pPr>
      <w:r>
        <w:rPr>
          <w:rFonts w:ascii="Times New Roman"/>
          <w:b w:val="false"/>
          <w:i w:val="false"/>
          <w:color w:val="000000"/>
          <w:sz w:val="28"/>
        </w:rPr>
        <w:t xml:space="preserve">
      2）一、二类残疾人（若残疾认定为永久性）；</w:t>
      </w:r>
    </w:p>
    <w:p>
      <w:pPr>
        <w:spacing w:after="0"/>
        <w:ind w:start="0"/>
        <w:jc w:val="both"/>
      </w:pPr>
      <w:r>
        <w:rPr>
          <w:rFonts w:ascii="Times New Roman"/>
          <w:b w:val="false"/>
          <w:i w:val="false"/>
          <w:color w:val="000000"/>
          <w:sz w:val="28"/>
        </w:rPr>
        <w:t xml:space="preserve">
      3）军人（服兵役人员除外）、特殊国家机关及执法机关人员、国家信使服务人员，以及自2012年1月1日起被取消特殊军衔、职级及着装制服资格者；</w:t>
      </w:r>
    </w:p>
    <w:p>
      <w:pPr>
        <w:spacing w:after="0"/>
        <w:ind w:start="0"/>
        <w:jc w:val="both"/>
      </w:pPr>
      <w:r>
        <w:rPr>
          <w:rFonts w:ascii="Times New Roman"/>
          <w:b w:val="false"/>
          <w:i w:val="false"/>
          <w:color w:val="000000"/>
          <w:sz w:val="28"/>
        </w:rPr>
        <w:t xml:space="preserve">
      4）领取工龄养老金者；</w:t>
      </w:r>
    </w:p>
    <w:p>
      <w:pPr>
        <w:spacing w:after="0"/>
        <w:ind w:start="0"/>
        <w:jc w:val="both"/>
      </w:pPr>
      <w:r>
        <w:rPr>
          <w:rFonts w:ascii="Times New Roman"/>
          <w:b w:val="false"/>
          <w:i w:val="false"/>
          <w:color w:val="000000"/>
          <w:sz w:val="28"/>
        </w:rPr>
        <w:t xml:space="preserve">
      5）因哈萨克斯坦共和国宪法规定的任期届满而终止职权的宪法法院法官（领取每月终身津贴者），以及领取每月货币津贴的退休法官；</w:t>
      </w:r>
    </w:p>
    <w:p>
      <w:pPr>
        <w:spacing w:after="0"/>
        <w:ind w:start="0"/>
        <w:jc w:val="both"/>
      </w:pPr>
      <w:r>
        <w:rPr>
          <w:rFonts w:ascii="Times New Roman"/>
          <w:b w:val="false"/>
          <w:i w:val="false"/>
          <w:color w:val="000000"/>
          <w:sz w:val="28"/>
        </w:rPr>
        <w:t xml:space="preserve">
      6) 1975年1月1日前出生者。</w:t>
      </w:r>
    </w:p>
    <w:p>
      <w:pPr>
        <w:spacing w:after="0"/>
        <w:ind w:start="0"/>
        <w:jc w:val="both"/>
      </w:pPr>
      <w:r>
        <w:rPr>
          <w:rFonts w:ascii="Times New Roman"/>
          <w:b w:val="false"/>
          <w:i w:val="false"/>
          <w:color w:val="000000"/>
          <w:sz w:val="28"/>
        </w:rPr>
        <w:t xml:space="preserve">
      7. 强制性养老金缴费、雇主强制性养老金缴费、强制性职业养老金缴费均应以哈萨克斯坦共和国本国货币支付。</w:t>
      </w:r>
    </w:p>
    <w:p>
      <w:pPr>
        <w:spacing w:after="0"/>
        <w:ind w:start="0"/>
        <w:jc w:val="both"/>
      </w:pPr>
      <w:r>
        <w:rPr>
          <w:rFonts w:ascii="Times New Roman"/>
          <w:b w:val="false"/>
          <w:i w:val="false"/>
          <w:color w:val="000000"/>
          <w:sz w:val="28"/>
        </w:rPr>
        <w:t xml:space="preserve">
      8. 计算强制性养老金缴费、雇主强制性养老金缴费及强制性职业养老金缴费的收入基数，应包含货币形式的各类工资及其他收入。</w:t>
      </w:r>
    </w:p>
    <w:p>
      <w:pPr>
        <w:spacing w:after="0"/>
        <w:ind w:start="0"/>
        <w:jc w:val="both"/>
      </w:pPr>
      <w:r>
        <w:rPr>
          <w:rFonts w:ascii="Times New Roman"/>
          <w:b w:val="false"/>
          <w:i w:val="false"/>
          <w:color w:val="000000"/>
          <w:sz w:val="28"/>
        </w:rPr>
        <w:t xml:space="preserve">
      9. 预扣（应计）的强制性养老金缴费、雇主强制性养老金缴费、职业强制性养老金缴费应按哈萨克斯坦共和国政府规定的方式转交国家公司。</w:t>
      </w:r>
    </w:p>
    <w:p>
      <w:pPr>
        <w:spacing w:after="0"/>
        <w:ind w:start="0"/>
        <w:jc w:val="both"/>
      </w:pPr>
      <w:r>
        <w:rPr>
          <w:rFonts w:ascii="Times New Roman"/>
          <w:b w:val="false"/>
          <w:i w:val="false"/>
          <w:color w:val="000000"/>
          <w:sz w:val="28"/>
        </w:rPr>
        <w:t xml:space="preserve">
      强制性养老金缴费、雇主强制性养老金缴费、强制性职业养老金缴费的缴纳义务人包括：</w:t>
      </w:r>
    </w:p>
    <w:p>
      <w:pPr>
        <w:spacing w:after="0"/>
        <w:ind w:start="0"/>
        <w:jc w:val="both"/>
      </w:pPr>
      <w:r>
        <w:rPr>
          <w:rFonts w:ascii="Times New Roman"/>
          <w:b w:val="false"/>
          <w:i w:val="false"/>
          <w:color w:val="000000"/>
          <w:sz w:val="28"/>
        </w:rPr>
        <w:t xml:space="preserve">
      1) 个体经营者、法人实体（本款第2项、第3项及第4项规定人员除外）、从事个体经营者，应从支付给雇员的收入中扣除，并从与自然人签订的以工作（服务）为标的的民法合同款项中扣除——最迟于支付收入次月的25日前完成；</w:t>
      </w:r>
    </w:p>
    <w:p>
      <w:pPr>
        <w:spacing w:after="0"/>
        <w:ind w:start="0"/>
        <w:jc w:val="both"/>
      </w:pPr>
      <w:r>
        <w:rPr>
          <w:rFonts w:ascii="Times New Roman"/>
          <w:b w:val="false"/>
          <w:i w:val="false"/>
          <w:color w:val="000000"/>
          <w:sz w:val="28"/>
        </w:rPr>
        <w:t xml:space="preserve">
      2）个体经营者（本款第3项规定的个体经营者除外）、农民或农场企业、从事私人执业者——最迟于申报次月25日前；</w:t>
      </w:r>
    </w:p>
    <w:p>
      <w:pPr>
        <w:spacing w:after="0"/>
        <w:ind w:start="0"/>
        <w:jc w:val="both"/>
      </w:pPr>
      <w:r>
        <w:rPr>
          <w:rFonts w:ascii="Times New Roman"/>
          <w:b w:val="false"/>
          <w:i w:val="false"/>
          <w:color w:val="000000"/>
          <w:sz w:val="28"/>
        </w:rPr>
        <w:t xml:space="preserve">
      3）适用专利制特殊税收制度的个体经营者——须在《哈萨克斯坦共和国税法》（税法典）规定的期限内缴纳专利费用；</w:t>
      </w:r>
    </w:p>
    <w:p>
      <w:pPr>
        <w:spacing w:after="0"/>
        <w:ind w:start="0"/>
        <w:jc w:val="both"/>
      </w:pPr>
      <w:r>
        <w:rPr>
          <w:rFonts w:ascii="Times New Roman"/>
          <w:b w:val="false"/>
          <w:i w:val="false"/>
          <w:color w:val="000000"/>
          <w:sz w:val="28"/>
        </w:rPr>
        <w:t xml:space="preserve">
      4）国有公司——最迟于支付社会款项当月后的次月15日前；</w:t>
      </w:r>
    </w:p>
    <w:p>
      <w:pPr>
        <w:spacing w:after="0"/>
        <w:ind w:start="0"/>
        <w:jc w:val="both"/>
      </w:pPr>
      <w:r>
        <w:rPr>
          <w:rFonts w:ascii="Times New Roman"/>
          <w:b w:val="false"/>
          <w:i w:val="false"/>
          <w:color w:val="000000"/>
          <w:sz w:val="28"/>
        </w:rPr>
        <w:t xml:space="preserve">
      5）保险机构——最迟于支付保险金补偿收入损失相关损害的次月25日前；</w:t>
      </w:r>
    </w:p>
    <w:p>
      <w:pPr>
        <w:spacing w:after="0"/>
        <w:ind w:start="0"/>
        <w:jc w:val="both"/>
      </w:pPr>
      <w:r>
        <w:rPr>
          <w:rFonts w:ascii="Times New Roman"/>
          <w:b w:val="false"/>
          <w:i w:val="false"/>
          <w:color w:val="000000"/>
          <w:sz w:val="28"/>
        </w:rPr>
        <w:t xml:space="preserve">
      6）本条第4款规定人员——收入支付当月后的次月25日前，除非《哈萨克斯坦共和国税法》（税法典）另有规定；</w:t>
      </w:r>
    </w:p>
    <w:p>
      <w:pPr>
        <w:spacing w:after="0"/>
        <w:ind w:start="0"/>
        <w:jc w:val="left"/>
      </w:pPr>
      <w:r>
        <w:rPr>
          <w:rFonts w:ascii="Times New Roman"/>
          <w:b w:val="false"/>
          <w:i w:val="false"/>
          <w:color w:val="ff0000"/>
          <w:sz w:val="28"/>
        </w:rPr>
        <w:t xml:space="preserve">      7) 根据本法典第263条规定，本条款有效期至2024年1月1日。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8) 由运营商提交——最迟于收入支付当月后的次月25日前，除非《哈萨克斯坦共和国关于向预算缴纳税收及其他强制性款项的税法》（税法）另有规定；</w:t>
      </w:r>
    </w:p>
    <w:p>
      <w:pPr>
        <w:spacing w:after="0"/>
        <w:ind w:start="0"/>
        <w:jc w:val="both"/>
      </w:pPr>
      <w:r>
        <w:rPr>
          <w:rFonts w:ascii="Times New Roman"/>
          <w:b w:val="false"/>
          <w:i w:val="false"/>
          <w:color w:val="000000"/>
          <w:sz w:val="28"/>
        </w:rPr>
        <w:t xml:space="preserve">
      10. 雇主代扣的强制性养老金缴费金额及计入统一缴费的雇主强制性养老金缴费金额，应由代理机构在哈萨克斯坦共和国《关于向预算缴纳税收及其他强制性款项的税法》（税法）第776-4条第5款规定的期限内，向国家公司转交用于统一缴费的计算（计提）与转付。 单一缴费的支付、转移、分配程序，以及超额（错误）缴纳金额的退还和（或）因延迟及（或）未足额缴纳单一缴费的罚款，应由授权国家机构会同哈萨克斯坦共和国国家银行确定，同时授权机构 负责确保预算税收及其他强制性款项缴纳的领导机构，以及负责国家规划、医疗卫生和信息化领域的授权机构共同确定。</w:t>
      </w:r>
    </w:p>
    <w:p>
      <w:pPr>
        <w:spacing w:after="0"/>
        <w:ind w:start="0"/>
        <w:jc w:val="both"/>
      </w:pPr>
      <w:r>
        <w:rPr>
          <w:rFonts w:ascii="Times New Roman"/>
          <w:b w:val="false"/>
          <w:i w:val="false"/>
          <w:color w:val="000000"/>
          <w:sz w:val="28"/>
        </w:rPr>
        <w:t xml:space="preserve">
      11. 对强制性养老金缴费、 雇主强制性养老金缴费、强制性职业养老金缴费及（或）依据本法典第256条第1款产生的罚金的执行情况，应由国家收入机关依照哈萨克斯坦共和国法律进行监管，但本条第4款第2项和第3项规定人员缴纳的强制性养老金缴费除外。</w:t>
      </w:r>
    </w:p>
    <w:p>
      <w:pPr>
        <w:spacing w:after="0"/>
        <w:ind w:start="0"/>
        <w:jc w:val="both"/>
      </w:pPr>
      <w:r>
        <w:rPr>
          <w:rFonts w:ascii="Times New Roman"/>
          <w:b w:val="false"/>
          <w:i w:val="false"/>
          <w:color w:val="000000"/>
          <w:sz w:val="28"/>
        </w:rPr>
        <w:t xml:space="preserve">
      12. 强制性养老金缴费不得为其他人员缴纳。</w:t>
      </w:r>
    </w:p>
    <w:p>
      <w:pPr>
        <w:spacing w:after="0"/>
        <w:ind w:start="0"/>
        <w:jc w:val="both"/>
      </w:pPr>
      <w:r>
        <w:rPr>
          <w:rFonts w:ascii="Times New Roman"/>
          <w:b w:val="false"/>
          <w:i w:val="false"/>
          <w:color w:val="000000"/>
          <w:sz w:val="28"/>
        </w:rPr>
        <w:t xml:space="preserve">
      13. 经居民法人决议，其分支机构、代表处可被视为代理人。</w:t>
      </w:r>
    </w:p>
    <w:p>
      <w:pPr>
        <w:spacing w:after="0"/>
        <w:ind w:start="0"/>
        <w:jc w:val="left"/>
      </w:pPr>
      <w:r>
        <w:rPr>
          <w:rFonts w:ascii="Times New Roman"/>
          <w:b w:val="false"/>
          <w:i w:val="false"/>
          <w:color w:val="ff0000"/>
          <w:sz w:val="28"/>
        </w:rPr>
        <w:t xml:space="preserve">      注：第248条经哈萨克斯坦共和国2024年7月1日第104-VIII号法律修订（自首次正式公布之日起六十个日历日后生效）。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第249条 强制性养老金缴费费率</w:t>
      </w:r>
    </w:p>
    <w:p>
      <w:pPr>
        <w:spacing w:after="0"/>
        <w:ind w:start="0"/>
        <w:jc w:val="both"/>
      </w:pPr>
      <w:r>
        <w:rPr>
          <w:rFonts w:ascii="Times New Roman"/>
          <w:b w:val="false"/>
          <w:i w:val="false"/>
          <w:color w:val="000000"/>
          <w:sz w:val="28"/>
        </w:rPr>
        <w:t xml:space="preserve">
      1. 须向统一累积养老金基金缴纳的强制性养老金缴费，应按下列规定确定：</w:t>
      </w:r>
    </w:p>
    <w:p>
      <w:pPr>
        <w:spacing w:after="0"/>
        <w:ind w:start="0"/>
        <w:jc w:val="both"/>
      </w:pPr>
      <w:r>
        <w:rPr>
          <w:rFonts w:ascii="Times New Roman"/>
          <w:b w:val="false"/>
          <w:i w:val="false"/>
          <w:color w:val="000000"/>
          <w:sz w:val="28"/>
        </w:rPr>
        <w:t xml:space="preserve">
      1) 本法典第248条第2款第1项和第2项规定的人员，其强制性养老金缴费金额为用于计算强制性养老金缴费的月收入的10%。</w:t>
      </w:r>
    </w:p>
    <w:p>
      <w:pPr>
        <w:spacing w:after="0"/>
        <w:ind w:start="0"/>
        <w:jc w:val="both"/>
      </w:pPr>
      <w:r>
        <w:rPr>
          <w:rFonts w:ascii="Times New Roman"/>
          <w:b w:val="false"/>
          <w:i w:val="false"/>
          <w:color w:val="000000"/>
          <w:sz w:val="28"/>
        </w:rPr>
        <w:t xml:space="preserve">
      同时，单一缴费主体的强制性养老金缴费计算基数月收入不得超过共和国预算法规定的该财政年度最低工资标准的50倍；</w:t>
      </w:r>
    </w:p>
    <w:p>
      <w:pPr>
        <w:spacing w:after="0"/>
        <w:ind w:start="0"/>
        <w:jc w:val="both"/>
      </w:pPr>
      <w:r>
        <w:rPr>
          <w:rFonts w:ascii="Times New Roman"/>
          <w:b w:val="false"/>
          <w:i w:val="false"/>
          <w:color w:val="000000"/>
          <w:sz w:val="28"/>
        </w:rPr>
        <w:t xml:space="preserve">
      2) 本法典第248条第4款第1项所列人员，按强制性养老金缴费计算基数收入的10%缴纳，但本法典第102-1条第3款规定情形除外。</w:t>
      </w:r>
    </w:p>
    <w:p>
      <w:pPr>
        <w:spacing w:after="0"/>
        <w:ind w:start="0"/>
        <w:jc w:val="both"/>
      </w:pPr>
      <w:r>
        <w:rPr>
          <w:rFonts w:ascii="Times New Roman"/>
          <w:b w:val="false"/>
          <w:i w:val="false"/>
          <w:color w:val="000000"/>
          <w:sz w:val="28"/>
        </w:rPr>
        <w:t xml:space="preserve">
      用于计算强制性养老金缴费的收入，应理解为个人自行确定用于缴纳社会保障缴费的收入，但不包括无需缴纳强制性养老金缴费的收入，且不得超过根据《哈萨克斯坦共和国关于向预算缴纳税收及其他强制性款项法》（税法）确定的征税收入。</w:t>
      </w:r>
    </w:p>
    <w:p>
      <w:pPr>
        <w:spacing w:after="0"/>
        <w:ind w:start="0"/>
        <w:jc w:val="both"/>
      </w:pPr>
      <w:r>
        <w:rPr>
          <w:rFonts w:ascii="Times New Roman"/>
          <w:b w:val="false"/>
          <w:i w:val="false"/>
          <w:color w:val="000000"/>
          <w:sz w:val="28"/>
        </w:rPr>
        <w:t xml:space="preserve">
      同时，用于计算强制性养老金缴费的月收入不得超过共和国预算法规定的相应财政年度最低工资标准的50倍。</w:t>
      </w:r>
    </w:p>
    <w:p>
      <w:pPr>
        <w:spacing w:after="0"/>
        <w:ind w:start="0"/>
        <w:jc w:val="both"/>
      </w:pPr>
      <w:r>
        <w:rPr>
          <w:rFonts w:ascii="Times New Roman"/>
          <w:b w:val="false"/>
          <w:i w:val="false"/>
          <w:color w:val="000000"/>
          <w:sz w:val="28"/>
        </w:rPr>
        <w:t xml:space="preserve">
      若此类人员收入低于共和国预算法规定的相应财政年度最低工资标准1倍，其有权按该标准1倍起征强制性养老保险缴费；</w:t>
      </w:r>
    </w:p>
    <w:p>
      <w:pPr>
        <w:spacing w:after="0"/>
        <w:ind w:start="0"/>
        <w:jc w:val="both"/>
      </w:pPr>
      <w:r>
        <w:rPr>
          <w:rFonts w:ascii="Times New Roman"/>
          <w:b w:val="false"/>
          <w:i w:val="false"/>
          <w:color w:val="000000"/>
          <w:sz w:val="28"/>
        </w:rPr>
        <w:t xml:space="preserve">
      3) 对于本法典第248条第4款第2项和第3项规定的人员，其强制性养老金缴费计算基数应按收入的10%确定。</w:t>
      </w:r>
    </w:p>
    <w:p>
      <w:pPr>
        <w:spacing w:after="0"/>
        <w:ind w:start="0"/>
        <w:jc w:val="both"/>
      </w:pPr>
      <w:r>
        <w:rPr>
          <w:rFonts w:ascii="Times New Roman"/>
          <w:b w:val="false"/>
          <w:i w:val="false"/>
          <w:color w:val="000000"/>
          <w:sz w:val="28"/>
        </w:rPr>
        <w:t xml:space="preserve">
      强制性养老金缴费计算基数所指收入，系指个人自行申报用于缴纳社会保障费的收入（不含免缴养老金缴费的收入），但不得超过依据《哈萨克斯坦共和国税法》（税法典）确定的征税收入基数。</w:t>
      </w:r>
    </w:p>
    <w:p>
      <w:pPr>
        <w:spacing w:after="0"/>
        <w:ind w:start="0"/>
        <w:jc w:val="both"/>
      </w:pPr>
      <w:r>
        <w:rPr>
          <w:rFonts w:ascii="Times New Roman"/>
          <w:b w:val="false"/>
          <w:i w:val="false"/>
          <w:color w:val="000000"/>
          <w:sz w:val="28"/>
        </w:rPr>
        <w:t xml:space="preserve">
      同时，用于计算强制性养老金缴费的月收入不得超过共和国预算法规定的相应财政年度最低工资标准的50倍；</w:t>
      </w:r>
    </w:p>
    <w:p>
      <w:pPr>
        <w:spacing w:after="0"/>
        <w:ind w:start="0"/>
        <w:jc w:val="left"/>
      </w:pPr>
      <w:r>
        <w:rPr>
          <w:rFonts w:ascii="Times New Roman"/>
          <w:b w:val="false"/>
          <w:i w:val="false"/>
          <w:color w:val="ff0000"/>
          <w:sz w:val="28"/>
        </w:rPr>
        <w:t xml:space="preserve">      4) 根据本法典第263条规定，本条款有效期至2024年1月1日。</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此种情况下，应适用共和国预算法规定的、自相应财政年度1月1日起生效的月计算指数金额。</w:t>
      </w:r>
    </w:p>
    <w:p>
      <w:pPr>
        <w:spacing w:after="0"/>
        <w:ind w:start="0"/>
        <w:jc w:val="both"/>
      </w:pPr>
      <w:r>
        <w:rPr>
          <w:rFonts w:ascii="Times New Roman"/>
          <w:b w:val="false"/>
          <w:i w:val="false"/>
          <w:color w:val="000000"/>
          <w:sz w:val="28"/>
        </w:rPr>
        <w:t xml:space="preserve">
      2. 对于选择按《哈萨克斯坦共和国税法典》第89-1章规定的单一缴款方式缴纳强制性养老金缴费的纳税人，其单一缴款率中强制性养老金缴费比例应为：</w:t>
      </w:r>
    </w:p>
    <w:p>
      <w:pPr>
        <w:spacing w:after="0"/>
        <w:ind w:start="0"/>
        <w:jc w:val="both"/>
      </w:pPr>
      <w:r>
        <w:rPr>
          <w:rFonts w:ascii="Times New Roman"/>
          <w:b w:val="false"/>
          <w:i w:val="false"/>
          <w:color w:val="000000"/>
          <w:sz w:val="28"/>
        </w:rPr>
        <w:t xml:space="preserve">
      2023年1月1日起——50.0%；</w:t>
      </w:r>
    </w:p>
    <w:p>
      <w:pPr>
        <w:spacing w:after="0"/>
        <w:ind w:start="0"/>
        <w:jc w:val="both"/>
      </w:pPr>
      <w:r>
        <w:rPr>
          <w:rFonts w:ascii="Times New Roman"/>
          <w:b w:val="false"/>
          <w:i w:val="false"/>
          <w:color w:val="000000"/>
          <w:sz w:val="28"/>
        </w:rPr>
        <w:t xml:space="preserve">
      2024年1月1日起——46.5%；</w:t>
      </w:r>
    </w:p>
    <w:p>
      <w:pPr>
        <w:spacing w:after="0"/>
        <w:ind w:start="0"/>
        <w:jc w:val="both"/>
      </w:pPr>
      <w:r>
        <w:rPr>
          <w:rFonts w:ascii="Times New Roman"/>
          <w:b w:val="false"/>
          <w:i w:val="false"/>
          <w:color w:val="000000"/>
          <w:sz w:val="28"/>
        </w:rPr>
        <w:t xml:space="preserve">
      2025年1月1日起——42.0%；</w:t>
      </w:r>
    </w:p>
    <w:p>
      <w:pPr>
        <w:spacing w:after="0"/>
        <w:ind w:start="0"/>
        <w:jc w:val="both"/>
      </w:pPr>
      <w:r>
        <w:rPr>
          <w:rFonts w:ascii="Times New Roman"/>
          <w:b w:val="false"/>
          <w:i w:val="false"/>
          <w:color w:val="000000"/>
          <w:sz w:val="28"/>
        </w:rPr>
        <w:t xml:space="preserve">
      2026年1月1日起——40.3%；</w:t>
      </w:r>
    </w:p>
    <w:p>
      <w:pPr>
        <w:spacing w:after="0"/>
        <w:ind w:start="0"/>
        <w:jc w:val="both"/>
      </w:pPr>
      <w:r>
        <w:rPr>
          <w:rFonts w:ascii="Times New Roman"/>
          <w:b w:val="false"/>
          <w:i w:val="false"/>
          <w:color w:val="000000"/>
          <w:sz w:val="28"/>
        </w:rPr>
        <w:t xml:space="preserve">
      2027年1月1日起——38.8%；</w:t>
      </w:r>
    </w:p>
    <w:p>
      <w:pPr>
        <w:spacing w:after="0"/>
        <w:ind w:start="0"/>
        <w:jc w:val="both"/>
      </w:pPr>
      <w:r>
        <w:rPr>
          <w:rFonts w:ascii="Times New Roman"/>
          <w:b w:val="false"/>
          <w:i w:val="false"/>
          <w:color w:val="000000"/>
          <w:sz w:val="28"/>
        </w:rPr>
        <w:t xml:space="preserve">
      自2028年1月1日起——38.0%。</w:t>
      </w:r>
    </w:p>
    <w:p>
      <w:pPr>
        <w:spacing w:after="0"/>
        <w:ind w:start="0"/>
        <w:jc w:val="left"/>
      </w:pPr>
      <w:r>
        <w:rPr>
          <w:rFonts w:ascii="Times New Roman"/>
          <w:b w:val="false"/>
          <w:i w:val="false"/>
          <w:color w:val="ff0000"/>
          <w:sz w:val="28"/>
        </w:rPr>
        <w:t xml:space="preserve">      注：第249条经哈萨克斯坦共和国2024年7月1日第104-VIII号法律修订（自首次正式公布之日起六十个日历日后生效）。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第250条 强制性职业养老金缴费费率及实施程序</w:t>
      </w:r>
    </w:p>
    <w:p>
      <w:pPr>
        <w:spacing w:after="0"/>
        <w:ind w:start="0"/>
        <w:jc w:val="both"/>
      </w:pPr>
      <w:r>
        <w:rPr>
          <w:rFonts w:ascii="Times New Roman"/>
          <w:b w:val="false"/>
          <w:i w:val="false"/>
          <w:color w:val="000000"/>
          <w:sz w:val="28"/>
        </w:rPr>
        <w:t xml:space="preserve">
      1. 向统一累积养老金基金缴纳的强制性职业养老金缴费，其费率按本法典第248条第5款所指人员月收入的5%确定，该月收入为计算强制性职业养老金缴费的基数。</w:t>
      </w:r>
    </w:p>
    <w:p>
      <w:pPr>
        <w:spacing w:after="0"/>
        <w:ind w:start="0"/>
        <w:jc w:val="both"/>
      </w:pPr>
      <w:r>
        <w:rPr>
          <w:rFonts w:ascii="Times New Roman"/>
          <w:b w:val="false"/>
          <w:i w:val="false"/>
          <w:color w:val="000000"/>
          <w:sz w:val="28"/>
        </w:rPr>
        <w:t xml:space="preserve">
      2. 雇主应自行承担费用，为从事有害工作条件岗位的雇员缴纳强制性职业养老金缴费，该岗位职业须列入经国家授权机构批准的工种、岗位、职业清单。</w:t>
      </w:r>
    </w:p>
    <w:p>
      <w:pPr>
        <w:spacing w:after="0"/>
        <w:ind w:start="0"/>
        <w:jc w:val="both"/>
      </w:pPr>
      <w:r>
        <w:rPr>
          <w:rFonts w:ascii="Times New Roman"/>
          <w:b w:val="false"/>
          <w:i w:val="false"/>
          <w:color w:val="000000"/>
          <w:sz w:val="28"/>
        </w:rPr>
        <w:t xml:space="preserve">
      经生产设施认证确认不存在有害工作条件时，代理人无需缴纳强制性职业养老金缴费。</w:t>
      </w:r>
    </w:p>
    <w:p>
      <w:pPr>
        <w:spacing w:after="0"/>
        <w:ind w:start="0"/>
        <w:jc w:val="both"/>
      </w:pPr>
      <w:r>
        <w:rPr>
          <w:rFonts w:ascii="Times New Roman"/>
          <w:b/>
          <w:i w:val="false"/>
          <w:color w:val="000000"/>
          <w:sz w:val="28"/>
        </w:rPr>
        <w:t xml:space="preserve">第二百五十一条 雇主缴纳强制性养老金的费率及实施程序 </w:t>
      </w:r>
    </w:p>
    <w:p>
      <w:pPr>
        <w:spacing w:after="0"/>
        <w:ind w:start="0"/>
        <w:jc w:val="both"/>
      </w:pPr>
      <w:r>
        <w:rPr>
          <w:rFonts w:ascii="Times New Roman"/>
          <w:b w:val="false"/>
          <w:i w:val="false"/>
          <w:color w:val="000000"/>
          <w:sz w:val="28"/>
        </w:rPr>
        <w:t xml:space="preserve">
      1. 雇主向统一累积养老金基金缴纳的强制性养老金缴费，应由雇主自有资金、其他有偿雇佣人员（经选举、任命或批准）承担，并依据雇员月收入确定，该收入为计算雇主强制性养老金缴费的基数：</w:t>
      </w:r>
    </w:p>
    <w:p>
      <w:pPr>
        <w:spacing w:after="0"/>
        <w:ind w:start="0"/>
        <w:jc w:val="both"/>
      </w:pPr>
      <w:r>
        <w:rPr>
          <w:rFonts w:ascii="Times New Roman"/>
          <w:b w:val="false"/>
          <w:i w:val="false"/>
          <w:color w:val="000000"/>
          <w:sz w:val="28"/>
        </w:rPr>
        <w:t xml:space="preserve">
      自2024年1月1日起——按1.5%比例征收；</w:t>
      </w:r>
    </w:p>
    <w:p>
      <w:pPr>
        <w:spacing w:after="0"/>
        <w:ind w:start="0"/>
        <w:jc w:val="both"/>
      </w:pPr>
      <w:r>
        <w:rPr>
          <w:rFonts w:ascii="Times New Roman"/>
          <w:b w:val="false"/>
          <w:i w:val="false"/>
          <w:color w:val="000000"/>
          <w:sz w:val="28"/>
        </w:rPr>
        <w:t xml:space="preserve">
      2025年1月1日起——按2.5%比例征收；</w:t>
      </w:r>
    </w:p>
    <w:p>
      <w:pPr>
        <w:spacing w:after="0"/>
        <w:ind w:start="0"/>
        <w:jc w:val="both"/>
      </w:pPr>
      <w:r>
        <w:rPr>
          <w:rFonts w:ascii="Times New Roman"/>
          <w:b w:val="false"/>
          <w:i w:val="false"/>
          <w:color w:val="000000"/>
          <w:sz w:val="28"/>
        </w:rPr>
        <w:t xml:space="preserve">
      2026年1月1日起——3.5%；</w:t>
      </w:r>
    </w:p>
    <w:p>
      <w:pPr>
        <w:spacing w:after="0"/>
        <w:ind w:start="0"/>
        <w:jc w:val="both"/>
      </w:pPr>
      <w:r>
        <w:rPr>
          <w:rFonts w:ascii="Times New Roman"/>
          <w:b w:val="false"/>
          <w:i w:val="false"/>
          <w:color w:val="000000"/>
          <w:sz w:val="28"/>
        </w:rPr>
        <w:t xml:space="preserve">
      2027年1月1日起——4.5%；</w:t>
      </w:r>
    </w:p>
    <w:p>
      <w:pPr>
        <w:spacing w:after="0"/>
        <w:ind w:start="0"/>
        <w:jc w:val="both"/>
      </w:pPr>
      <w:r>
        <w:rPr>
          <w:rFonts w:ascii="Times New Roman"/>
          <w:b w:val="false"/>
          <w:i w:val="false"/>
          <w:color w:val="000000"/>
          <w:sz w:val="28"/>
        </w:rPr>
        <w:t xml:space="preserve">
      自2028年1月1日起——按5%比例征收。</w:t>
      </w:r>
    </w:p>
    <w:p>
      <w:pPr>
        <w:spacing w:after="0"/>
        <w:ind w:start="0"/>
        <w:jc w:val="both"/>
      </w:pPr>
      <w:r>
        <w:rPr>
          <w:rFonts w:ascii="Times New Roman"/>
          <w:b w:val="false"/>
          <w:i w:val="false"/>
          <w:color w:val="000000"/>
          <w:sz w:val="28"/>
        </w:rPr>
        <w:t xml:space="preserve">
      2. 用于计算雇主强制性养老金缴费的收入基数，应依照本法典第249条规定确定。 </w:t>
      </w:r>
    </w:p>
    <w:p>
      <w:pPr>
        <w:spacing w:after="0"/>
        <w:ind w:start="0"/>
        <w:jc w:val="both"/>
      </w:pPr>
      <w:r>
        <w:rPr>
          <w:rFonts w:ascii="Times New Roman"/>
          <w:b w:val="false"/>
          <w:i w:val="false"/>
          <w:color w:val="000000"/>
          <w:sz w:val="28"/>
        </w:rPr>
        <w:t xml:space="preserve">
      同时，用于计算雇主强制性养老金缴费的月收入基数不得低于最低工资标准，且不得超过共和国预算法规定的该财政年度最低工资标准的50倍。</w:t>
      </w:r>
    </w:p>
    <w:p>
      <w:pPr>
        <w:spacing w:after="0"/>
        <w:ind w:start="0"/>
        <w:jc w:val="both"/>
      </w:pPr>
      <w:r>
        <w:rPr>
          <w:rFonts w:ascii="Times New Roman"/>
          <w:b w:val="false"/>
          <w:i w:val="false"/>
          <w:color w:val="000000"/>
          <w:sz w:val="28"/>
        </w:rPr>
        <w:t xml:space="preserve">
      3. 对于选择按《哈萨克斯坦共和国税法典》第89-1章规定的单一缴款方式缴纳雇主强制性养老金缴费的纳税人，工资单一缴款率中雇主强制性养老金缴费比例应为：</w:t>
      </w:r>
    </w:p>
    <w:p>
      <w:pPr>
        <w:spacing w:after="0"/>
        <w:ind w:start="0"/>
        <w:jc w:val="both"/>
      </w:pPr>
      <w:r>
        <w:rPr>
          <w:rFonts w:ascii="Times New Roman"/>
          <w:b w:val="false"/>
          <w:i w:val="false"/>
          <w:color w:val="000000"/>
          <w:sz w:val="28"/>
        </w:rPr>
        <w:t xml:space="preserve">
      2024年1月1日起 - 6.95%；</w:t>
      </w:r>
    </w:p>
    <w:p>
      <w:pPr>
        <w:spacing w:after="0"/>
        <w:ind w:start="0"/>
        <w:jc w:val="both"/>
      </w:pPr>
      <w:r>
        <w:rPr>
          <w:rFonts w:ascii="Times New Roman"/>
          <w:b w:val="false"/>
          <w:i w:val="false"/>
          <w:color w:val="000000"/>
          <w:sz w:val="28"/>
        </w:rPr>
        <w:t xml:space="preserve">
      2025年1月1日起 - 10.5%；</w:t>
      </w:r>
    </w:p>
    <w:p>
      <w:pPr>
        <w:spacing w:after="0"/>
        <w:ind w:start="0"/>
        <w:jc w:val="both"/>
      </w:pPr>
      <w:r>
        <w:rPr>
          <w:rFonts w:ascii="Times New Roman"/>
          <w:b w:val="false"/>
          <w:i w:val="false"/>
          <w:color w:val="000000"/>
          <w:sz w:val="28"/>
        </w:rPr>
        <w:t xml:space="preserve">
      2026年1月1日起——14.1%；</w:t>
      </w:r>
    </w:p>
    <w:p>
      <w:pPr>
        <w:spacing w:after="0"/>
        <w:ind w:start="0"/>
        <w:jc w:val="both"/>
      </w:pPr>
      <w:r>
        <w:rPr>
          <w:rFonts w:ascii="Times New Roman"/>
          <w:b w:val="false"/>
          <w:i w:val="false"/>
          <w:color w:val="000000"/>
          <w:sz w:val="28"/>
        </w:rPr>
        <w:t xml:space="preserve">
      2027年1月1日起 - 17.4%；</w:t>
      </w:r>
    </w:p>
    <w:p>
      <w:pPr>
        <w:spacing w:after="0"/>
        <w:ind w:start="0"/>
        <w:jc w:val="both"/>
      </w:pPr>
      <w:r>
        <w:rPr>
          <w:rFonts w:ascii="Times New Roman"/>
          <w:b w:val="false"/>
          <w:i w:val="false"/>
          <w:color w:val="000000"/>
          <w:sz w:val="28"/>
        </w:rPr>
        <w:t xml:space="preserve">
      2028年1月1日起——19.0%。</w:t>
      </w:r>
    </w:p>
    <w:p>
      <w:pPr>
        <w:spacing w:after="0"/>
        <w:ind w:start="0"/>
        <w:jc w:val="both"/>
      </w:pPr>
      <w:r>
        <w:rPr>
          <w:rFonts w:ascii="Times New Roman"/>
          <w:b w:val="false"/>
          <w:i w:val="false"/>
          <w:color w:val="000000"/>
          <w:sz w:val="28"/>
        </w:rPr>
        <w:t xml:space="preserve">
      4. 雇主的强制性养老金缴费应由代理机构通过国家公司支付至统一累积养老金基金，并附有雇主强制性养老金缴费转移对象的个人名单。</w:t>
      </w:r>
    </w:p>
    <w:p>
      <w:pPr>
        <w:spacing w:after="0"/>
        <w:ind w:start="0"/>
        <w:jc w:val="left"/>
      </w:pPr>
      <w:r>
        <w:rPr>
          <w:rFonts w:ascii="Times New Roman"/>
          <w:b w:val="false"/>
          <w:i w:val="false"/>
          <w:color w:val="ff0000"/>
          <w:sz w:val="28"/>
        </w:rPr>
        <w:t xml:space="preserve">      注：第251条经哈萨克斯坦共和国2024年4月6日第71-VIII号法律修订（自2024年1月1日起施行）。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第252条 自愿养老金缴费费率</w:t>
      </w:r>
    </w:p>
    <w:p>
      <w:pPr>
        <w:spacing w:after="0"/>
        <w:ind w:start="0"/>
        <w:jc w:val="both"/>
      </w:pPr>
      <w:r>
        <w:rPr>
          <w:rFonts w:ascii="Times New Roman"/>
          <w:b w:val="false"/>
          <w:i w:val="false"/>
          <w:color w:val="000000"/>
          <w:sz w:val="28"/>
        </w:rPr>
        <w:t xml:space="preserve">
      1. 自愿养老金缴费人（即个人）在签订自愿养老金缴费协议时，可从其收入中列支向统一累积养老金基金和（或）自愿累积养老金基金缴纳自愿养老金缴费。</w:t>
      </w:r>
    </w:p>
    <w:p>
      <w:pPr>
        <w:spacing w:after="0"/>
        <w:ind w:start="0"/>
        <w:jc w:val="both"/>
      </w:pPr>
      <w:r>
        <w:rPr>
          <w:rFonts w:ascii="Times New Roman"/>
          <w:b w:val="false"/>
          <w:i w:val="false"/>
          <w:color w:val="000000"/>
          <w:sz w:val="28"/>
        </w:rPr>
        <w:t xml:space="preserve">
      2. 自愿养老金缴费人享有选择向统一累积养老金基金和（或）自愿累积养老金基金缴纳自愿养老金缴费的权利。</w:t>
      </w:r>
    </w:p>
    <w:p>
      <w:pPr>
        <w:spacing w:after="0"/>
        <w:ind w:start="0"/>
        <w:jc w:val="both"/>
      </w:pPr>
      <w:r>
        <w:rPr>
          <w:rFonts w:ascii="Times New Roman"/>
          <w:b w:val="false"/>
          <w:i w:val="false"/>
          <w:color w:val="000000"/>
          <w:sz w:val="28"/>
        </w:rPr>
        <w:t xml:space="preserve">
      3. 向受益人缴纳自愿养老金缴款的缴款人可以是个人或法人实体。</w:t>
      </w:r>
    </w:p>
    <w:p>
      <w:pPr>
        <w:spacing w:after="0"/>
        <w:ind w:start="0"/>
        <w:jc w:val="both"/>
      </w:pPr>
      <w:r>
        <w:rPr>
          <w:rFonts w:ascii="Times New Roman"/>
          <w:b w:val="false"/>
          <w:i w:val="false"/>
          <w:color w:val="000000"/>
          <w:sz w:val="28"/>
        </w:rPr>
        <w:t xml:space="preserve">
      4. 自愿养老金缴费的金额和缴纳频率由缴费人自主确定。</w:t>
      </w:r>
    </w:p>
    <w:p>
      <w:pPr>
        <w:spacing w:after="0"/>
        <w:ind w:start="0"/>
        <w:jc w:val="both"/>
      </w:pPr>
      <w:r>
        <w:rPr>
          <w:rFonts w:ascii="Times New Roman"/>
          <w:b/>
          <w:i w:val="false"/>
          <w:color w:val="000000"/>
          <w:sz w:val="28"/>
        </w:rPr>
        <w:t xml:space="preserve">第二百五十三条 保证存款未领取保证金部分形成的自愿养老金缴费的计入</w:t>
      </w:r>
    </w:p>
    <w:p>
      <w:pPr>
        <w:spacing w:after="0"/>
        <w:ind w:start="0"/>
        <w:jc w:val="both"/>
      </w:pPr>
      <w:r>
        <w:rPr>
          <w:rFonts w:ascii="Times New Roman"/>
          <w:b w:val="false"/>
          <w:i w:val="false"/>
          <w:color w:val="000000"/>
          <w:sz w:val="28"/>
        </w:rPr>
        <w:t xml:space="preserve">
      保证存款的未领取保证金补偿金额，应由统一累积养老基金依据存款强制担保机构提交的、载有保证存款未领取保证金补偿金额的缴费人（受益人）名单，按哈萨克斯坦共和国《关于存款强制保险的法律》规定的方式和条款，计入个人养老金账户用于核算自愿养老金缴费。 具体方式与期限依据哈萨克斯坦共和国《关于在哈萨克斯坦共和国二级银行存放存款的强制保险法》规定，由统一累积养老基金与提供强制存款担保的机构签订的协议确定。</w:t>
      </w:r>
    </w:p>
    <w:p>
      <w:pPr>
        <w:spacing w:after="0"/>
        <w:ind w:start="0"/>
        <w:jc w:val="both"/>
      </w:pPr>
      <w:r>
        <w:rPr>
          <w:rFonts w:ascii="Times New Roman"/>
          <w:b/>
          <w:i w:val="false"/>
          <w:color w:val="000000"/>
          <w:sz w:val="28"/>
        </w:rPr>
        <w:t xml:space="preserve">第254条 强制性养老金缴费、雇主强制性养老金缴费、强制性职业养老金缴费信息申报</w:t>
      </w:r>
    </w:p>
    <w:p>
      <w:pPr>
        <w:spacing w:after="0"/>
        <w:ind w:start="0"/>
        <w:jc w:val="both"/>
      </w:pPr>
      <w:r>
        <w:rPr>
          <w:rFonts w:ascii="Times New Roman"/>
          <w:b w:val="false"/>
          <w:i w:val="false"/>
          <w:color w:val="000000"/>
          <w:sz w:val="28"/>
        </w:rPr>
        <w:t xml:space="preserve">
      1. 代理人须在《哈萨克斯坦共和国税法》（税法典）规定的期限内，提交反映已计算、已扣缴（已计提）的强制性养老金缴费、雇主强制性养老金缴费、强制性职业养老金缴费金额的个人所得税和社会税申报表，哈萨克斯坦共和国法律另有规定的除外。</w:t>
      </w:r>
    </w:p>
    <w:p>
      <w:pPr>
        <w:spacing w:after="0"/>
        <w:ind w:start="0"/>
        <w:jc w:val="both"/>
      </w:pPr>
      <w:r>
        <w:rPr>
          <w:rFonts w:ascii="Times New Roman"/>
          <w:b w:val="false"/>
          <w:i w:val="false"/>
          <w:color w:val="000000"/>
          <w:sz w:val="28"/>
        </w:rPr>
        <w:t xml:space="preserve">
      申报表格式及编制程序由负责确保预算税收及其他强制性款项征收的授权机构制定。</w:t>
      </w:r>
    </w:p>
    <w:p>
      <w:pPr>
        <w:spacing w:after="0"/>
        <w:ind w:start="0"/>
        <w:jc w:val="both"/>
      </w:pPr>
      <w:r>
        <w:rPr>
          <w:rFonts w:ascii="Times New Roman"/>
          <w:b w:val="false"/>
          <w:i w:val="false"/>
          <w:color w:val="000000"/>
          <w:sz w:val="28"/>
        </w:rPr>
        <w:t xml:space="preserve">
      2. 个人所得税和社会税申报表不应包含下列信息：根据本法典第248条规定，免缴强制性养老金缴费、雇主强制性养老金缴费、强制性职业养老金缴费的个人相关强制性养老金缴费、雇主强制性养老金缴费、强制性养老金缴费及职业养老金缴费信息。</w:t>
      </w:r>
    </w:p>
    <w:p>
      <w:pPr>
        <w:spacing w:after="0"/>
        <w:ind w:start="0"/>
        <w:jc w:val="left"/>
      </w:pPr>
      <w:r>
        <w:rPr>
          <w:rFonts w:ascii="Times New Roman"/>
          <w:b/>
          <w:i w:val="false"/>
          <w:color w:val="000000"/>
        </w:rPr>
        <w:t xml:space="preserve"> 第五节 违反哈萨克斯坦共和国社会保护立法的责任。社会保护领域的国家监管。 过渡性与最终条款 第二十章 违反哈萨克斯坦共和国社会保护立法的责任</w:t>
      </w:r>
    </w:p>
    <w:p>
      <w:pPr>
        <w:spacing w:after="0"/>
        <w:ind w:start="0"/>
        <w:jc w:val="both"/>
      </w:pPr>
      <w:r>
        <w:rPr>
          <w:rFonts w:ascii="Times New Roman"/>
          <w:b/>
          <w:i w:val="false"/>
          <w:color w:val="000000"/>
          <w:sz w:val="28"/>
        </w:rPr>
        <w:t xml:space="preserve">第255条 违反哈萨克斯坦共和国社会保护立法的责任</w:t>
      </w:r>
    </w:p>
    <w:p>
      <w:pPr>
        <w:spacing w:after="0"/>
        <w:ind w:start="0"/>
        <w:jc w:val="both"/>
      </w:pPr>
      <w:r>
        <w:rPr>
          <w:rFonts w:ascii="Times New Roman"/>
          <w:b w:val="false"/>
          <w:i w:val="false"/>
          <w:color w:val="000000"/>
          <w:sz w:val="28"/>
        </w:rPr>
        <w:t xml:space="preserve">
      违反哈萨克斯坦共和国社会保护立法的行为，应依照哈萨克斯坦共和国法律承担相应责任。</w:t>
      </w:r>
    </w:p>
    <w:p>
      <w:pPr>
        <w:spacing w:after="0"/>
        <w:ind w:start="0"/>
        <w:jc w:val="both"/>
      </w:pPr>
      <w:r>
        <w:rPr>
          <w:rFonts w:ascii="Times New Roman"/>
          <w:b/>
          <w:i w:val="false"/>
          <w:color w:val="000000"/>
          <w:sz w:val="28"/>
        </w:rPr>
        <w:t xml:space="preserve">第256条 缴费人逾期及（或）未足额缴纳社会保险费、代理人逾期代扣代缴强制性养老保险费、雇主强制性养老保险费、强制性职业养老保险费的责任</w:t>
      </w:r>
    </w:p>
    <w:p>
      <w:pPr>
        <w:spacing w:after="0"/>
        <w:ind w:start="0"/>
        <w:jc w:val="both"/>
      </w:pPr>
      <w:r>
        <w:rPr>
          <w:rFonts w:ascii="Times New Roman"/>
          <w:b w:val="false"/>
          <w:i w:val="false"/>
          <w:color w:val="000000"/>
          <w:sz w:val="28"/>
        </w:rPr>
        <w:t xml:space="preserve">
      1. 逾期未足额缴纳的社会保险费，由国家税务机关追缴，或由缴费主体在缴纳时一并缴纳滞纳金，滞纳金按哈萨克斯坦共和国国家银行基准利率每日加收1.25倍（含缴纳至基金当日）。</w:t>
      </w:r>
    </w:p>
    <w:p>
      <w:pPr>
        <w:spacing w:after="0"/>
        <w:ind w:start="0"/>
        <w:jc w:val="both"/>
      </w:pPr>
      <w:r>
        <w:rPr>
          <w:rFonts w:ascii="Times New Roman"/>
          <w:b w:val="false"/>
          <w:i w:val="false"/>
          <w:color w:val="000000"/>
          <w:sz w:val="28"/>
        </w:rPr>
        <w:t xml:space="preserve">
      代理人未及时代扣（未计提）及/或未及时代缴的强制性养老金缴费、雇主强制性养老金缴费、强制性职业养老金缴费金额，在员工实际获得收入的前提下，应由国家税务机关追缴或由代理人代缴至强制性养老金缴费缴纳方账户， 雇主缴纳的强制性养老金缴费及（或）强制性职业养老金缴费的受益员工，并按哈萨克斯坦共和国国家银行基准利率的1.25倍计收每日滞纳金（含向国家公司缴纳缴费当日）。</w:t>
      </w:r>
    </w:p>
    <w:p>
      <w:pPr>
        <w:spacing w:after="0"/>
        <w:ind w:start="0"/>
        <w:jc w:val="both"/>
      </w:pPr>
      <w:r>
        <w:rPr>
          <w:rFonts w:ascii="Times New Roman"/>
          <w:b w:val="false"/>
          <w:i w:val="false"/>
          <w:color w:val="000000"/>
          <w:sz w:val="28"/>
        </w:rPr>
        <w:t xml:space="preserve">
      2. 国家税收机关应在纳税人形成社会保险缴费债务之日起五个工作日内，向纳税人或代理人发送债务金额通知书。该纳税人或代理人须根据哈萨克斯坦共和国税法规定的风险管理体系，被划分为高风险或中风险类别。</w:t>
      </w:r>
    </w:p>
    <w:p>
      <w:pPr>
        <w:spacing w:after="0"/>
        <w:ind w:start="0"/>
        <w:jc w:val="both"/>
      </w:pPr>
      <w:r>
        <w:rPr>
          <w:rFonts w:ascii="Times New Roman"/>
          <w:b w:val="false"/>
          <w:i w:val="false"/>
          <w:color w:val="000000"/>
          <w:sz w:val="28"/>
        </w:rPr>
        <w:t xml:space="preserve">
      通知格式须经负责确保税收及其他预算强制性款项征收的授权机构批准。</w:t>
      </w:r>
    </w:p>
    <w:p>
      <w:pPr>
        <w:spacing w:after="0"/>
        <w:ind w:start="0"/>
        <w:jc w:val="both"/>
      </w:pPr>
      <w:r>
        <w:rPr>
          <w:rFonts w:ascii="Times New Roman"/>
          <w:b w:val="false"/>
          <w:i w:val="false"/>
          <w:color w:val="000000"/>
          <w:sz w:val="28"/>
        </w:rPr>
        <w:t xml:space="preserve">
      3. 若存在社会保险费、强制性养老保险费、雇主强制性养老保险费、强制性职业养老保险费欠缴情形，国家税务机关应暂停纳税人或代理人银行账户及现金的借方交易：</w:t>
      </w:r>
    </w:p>
    <w:p>
      <w:pPr>
        <w:spacing w:after="0"/>
        <w:ind w:start="0"/>
        <w:jc w:val="both"/>
      </w:pPr>
      <w:r>
        <w:rPr>
          <w:rFonts w:ascii="Times New Roman"/>
          <w:b w:val="false"/>
          <w:i w:val="false"/>
          <w:color w:val="000000"/>
          <w:sz w:val="28"/>
        </w:rPr>
        <w:t xml:space="preserve">
      根据哈萨克斯坦共和国税法规定的风险管理体系，被划入高风险类别的纳税人或代理人——自通知送达之日起一个工作日后生效；</w:t>
      </w:r>
    </w:p>
    <w:p>
      <w:pPr>
        <w:spacing w:after="0"/>
        <w:ind w:start="0"/>
        <w:jc w:val="both"/>
      </w:pPr>
      <w:r>
        <w:rPr>
          <w:rFonts w:ascii="Times New Roman"/>
          <w:b w:val="false"/>
          <w:i w:val="false"/>
          <w:color w:val="000000"/>
          <w:sz w:val="28"/>
        </w:rPr>
        <w:t xml:space="preserve">
      根据哈萨克斯坦共和国税法规定的风险管理体系被划入中等风险类别者——自送达通知之日起十个工作日届满时生效。</w:t>
      </w:r>
    </w:p>
    <w:p>
      <w:pPr>
        <w:spacing w:after="0"/>
        <w:ind w:start="0"/>
        <w:jc w:val="both"/>
      </w:pPr>
      <w:r>
        <w:rPr>
          <w:rFonts w:ascii="Times New Roman"/>
          <w:b w:val="false"/>
          <w:i w:val="false"/>
          <w:color w:val="000000"/>
          <w:sz w:val="28"/>
        </w:rPr>
        <w:t xml:space="preserve">
      根据国家税务机关命令，从事特定银行业务的银行及机构须暂停付款人或代理人的银行账户借方交易，并依照哈萨克斯坦共和国法律规定的方式执行关于转移社会保障缴款、强制性养老金缴款、雇主强制性养老金缴款、强制性职业养老金缴款及罚款的指令。</w:t>
      </w:r>
    </w:p>
    <w:p>
      <w:pPr>
        <w:spacing w:after="0"/>
        <w:ind w:start="0"/>
        <w:jc w:val="both"/>
      </w:pPr>
      <w:r>
        <w:rPr>
          <w:rFonts w:ascii="Times New Roman"/>
          <w:b w:val="false"/>
          <w:i w:val="false"/>
          <w:color w:val="000000"/>
          <w:sz w:val="28"/>
        </w:rPr>
        <w:t xml:space="preserve">
      国家税务机关关于暂停收银台借记交易的命令，付款人或代理人须无条件执行，须在收到款项后一个工作日内将现金转入基金或国家公司账户。</w:t>
      </w:r>
    </w:p>
    <w:p>
      <w:pPr>
        <w:spacing w:after="0"/>
        <w:ind w:start="0"/>
        <w:jc w:val="both"/>
      </w:pPr>
      <w:r>
        <w:rPr>
          <w:rFonts w:ascii="Times New Roman"/>
          <w:b w:val="false"/>
          <w:i w:val="false"/>
          <w:color w:val="000000"/>
          <w:sz w:val="28"/>
        </w:rPr>
        <w:t xml:space="preserve">
      暂停付款人、代理人现金柜台借记交易的命令格式，应由负责确保税收及其他预算强制性款项征收的授权机构批准。</w:t>
      </w:r>
    </w:p>
    <w:p>
      <w:pPr>
        <w:spacing w:after="0"/>
        <w:ind w:start="0"/>
        <w:jc w:val="both"/>
      </w:pPr>
      <w:r>
        <w:rPr>
          <w:rFonts w:ascii="Times New Roman"/>
          <w:b w:val="false"/>
          <w:i w:val="false"/>
          <w:color w:val="000000"/>
          <w:sz w:val="28"/>
        </w:rPr>
        <w:t xml:space="preserve">
      4. 国家财政机关关于暂停付款人或代理人银行账户及现金借记交易的命令，应由签发该命令的国家财政机关在社会保险费、强制性养老保险费、雇主强制性养老保险费、强制性职业养老保险费债务清偿后一个工作日内予以撤销。</w:t>
      </w:r>
    </w:p>
    <w:p>
      <w:pPr>
        <w:spacing w:after="0"/>
        <w:ind w:start="0"/>
        <w:jc w:val="both"/>
      </w:pPr>
      <w:r>
        <w:rPr>
          <w:rFonts w:ascii="Times New Roman"/>
          <w:b w:val="false"/>
          <w:i w:val="false"/>
          <w:color w:val="000000"/>
          <w:sz w:val="28"/>
        </w:rPr>
        <w:t xml:space="preserve">
      5. 若未清偿社会保险费、强制性养老保险费、雇主强制性养老保险费、强制性职业养老保险费等债务，应向发出通知的国家税收机关提交下列人员名单：</w:t>
      </w:r>
    </w:p>
    <w:p>
      <w:pPr>
        <w:spacing w:after="0"/>
        <w:ind w:start="0"/>
        <w:jc w:val="both"/>
      </w:pPr>
      <w:r>
        <w:rPr>
          <w:rFonts w:ascii="Times New Roman"/>
          <w:b w:val="false"/>
          <w:i w:val="false"/>
          <w:color w:val="000000"/>
          <w:sz w:val="28"/>
        </w:rPr>
        <w:t xml:space="preserve">
      1) 根据哈萨克斯坦共和国税法规定的风险管理体系被划分为高风险类别的缴费人或代理人——自通知送达之日起五个工作日内；</w:t>
      </w:r>
    </w:p>
    <w:p>
      <w:pPr>
        <w:spacing w:after="0"/>
        <w:ind w:start="0"/>
        <w:jc w:val="both"/>
      </w:pPr>
      <w:r>
        <w:rPr>
          <w:rFonts w:ascii="Times New Roman"/>
          <w:b w:val="false"/>
          <w:i w:val="false"/>
          <w:color w:val="000000"/>
          <w:sz w:val="28"/>
        </w:rPr>
        <w:t xml:space="preserve">
      2) 根据哈萨克斯坦共和国税法规定的风险管理体系被划分为中等风险等级的缴费人或代理人——自收到通知之日起十五个工作日内。</w:t>
      </w:r>
    </w:p>
    <w:p>
      <w:pPr>
        <w:spacing w:after="0"/>
        <w:ind w:start="0"/>
        <w:jc w:val="both"/>
      </w:pPr>
      <w:r>
        <w:rPr>
          <w:rFonts w:ascii="Times New Roman"/>
          <w:b w:val="false"/>
          <w:i w:val="false"/>
          <w:color w:val="000000"/>
          <w:sz w:val="28"/>
        </w:rPr>
        <w:t xml:space="preserve">
      6. 国家税务机关依据纳税人或代理人按本条第5款提交的清单，应自收到清单之日起五个工作日内，强制从纳税人或代理人的银行账户中扣缴社会保险费、强制性养老保险费、雇主强制性养老保险费及强制性职业养老保险费的欠款。</w:t>
      </w:r>
    </w:p>
    <w:p>
      <w:pPr>
        <w:spacing w:after="0"/>
        <w:ind w:start="0"/>
        <w:jc w:val="both"/>
      </w:pPr>
      <w:r>
        <w:rPr>
          <w:rFonts w:ascii="Times New Roman"/>
          <w:b w:val="false"/>
          <w:i w:val="false"/>
          <w:color w:val="000000"/>
          <w:sz w:val="28"/>
        </w:rPr>
        <w:t xml:space="preserve">
      从付款人或代理人的银行账户扣缴社会保险费、强制性养老保险费、雇主强制性养老保险费、强制性职业养老保险费，应依据国家税务机关的扣缴指令及付款人或代理人提交的清单进行。</w:t>
      </w:r>
    </w:p>
    <w:p>
      <w:pPr>
        <w:spacing w:after="0"/>
        <w:ind w:start="0"/>
        <w:jc w:val="both"/>
      </w:pPr>
      <w:r>
        <w:rPr>
          <w:rFonts w:ascii="Times New Roman"/>
          <w:b w:val="false"/>
          <w:i w:val="false"/>
          <w:color w:val="000000"/>
          <w:sz w:val="28"/>
        </w:rPr>
        <w:t xml:space="preserve">
      若银行账户资金不足以满足客户全部需求，银行应依据《哈萨克斯坦共和国民法典》规定的优先顺序扣划客户资金。</w:t>
      </w:r>
    </w:p>
    <w:p>
      <w:pPr>
        <w:spacing w:after="0"/>
        <w:ind w:start="0"/>
        <w:jc w:val="both"/>
      </w:pPr>
      <w:r>
        <w:rPr>
          <w:rFonts w:ascii="Times New Roman"/>
          <w:b w:val="false"/>
          <w:i w:val="false"/>
          <w:color w:val="000000"/>
          <w:sz w:val="28"/>
        </w:rPr>
        <w:t xml:space="preserve">
      若付款人或代理人银行账户内无本币资金，则应依据国家税务机关签发的本币征收令，从其外币账户中征收社会保险费、强制性养老金缴费、雇主强制性养老金缴费及强制性职业养老金缴费。</w:t>
      </w:r>
    </w:p>
    <w:p>
      <w:pPr>
        <w:spacing w:after="0"/>
        <w:ind w:start="0"/>
        <w:jc w:val="both"/>
      </w:pPr>
      <w:r>
        <w:rPr>
          <w:rFonts w:ascii="Times New Roman"/>
          <w:b w:val="false"/>
          <w:i w:val="false"/>
          <w:color w:val="000000"/>
          <w:sz w:val="28"/>
        </w:rPr>
        <w:t xml:space="preserve">
      7. 银行及从事特定银行业务的机构须于应扣款日当日，通过国家公司将社会保险费、强制性养老保险费、雇主强制性养老保险费、强制性职业养老保险费等款项从付款人或代理人的银行账户中划转。</w:t>
      </w:r>
    </w:p>
    <w:p>
      <w:pPr>
        <w:spacing w:after="0"/>
        <w:ind w:start="0"/>
        <w:jc w:val="both"/>
      </w:pPr>
      <w:r>
        <w:rPr>
          <w:rFonts w:ascii="Times New Roman"/>
          <w:b w:val="false"/>
          <w:i w:val="false"/>
          <w:color w:val="000000"/>
          <w:sz w:val="28"/>
        </w:rPr>
        <w:t xml:space="preserve">
      8. 国家财政机关应每年通过大众传媒公布拖欠社会保险费、强制性养老保险费、雇主强制性养老保险费、强制性职业养老保险费且逾期超过六个月未偿还的缴费人、代理人名单，其中须注明缴费人或代理人的识别号、姓名、 名字、父名（如身份证件注明）及所欠社会保险费、强制性养老保险费、雇主强制性养老保险费、强制性职业养老保险费的具体金额。</w:t>
      </w:r>
    </w:p>
    <w:p>
      <w:pPr>
        <w:spacing w:after="0"/>
        <w:ind w:start="0"/>
        <w:jc w:val="both"/>
      </w:pPr>
      <w:r>
        <w:rPr>
          <w:rFonts w:ascii="Times New Roman"/>
          <w:b/>
          <w:i w:val="false"/>
          <w:color w:val="000000"/>
          <w:sz w:val="28"/>
        </w:rPr>
        <w:t xml:space="preserve">第二百五十七条 争议解决</w:t>
      </w:r>
    </w:p>
    <w:p>
      <w:pPr>
        <w:spacing w:after="0"/>
        <w:ind w:start="0"/>
        <w:jc w:val="both"/>
      </w:pPr>
      <w:r>
        <w:rPr>
          <w:rFonts w:ascii="Times New Roman"/>
          <w:b w:val="false"/>
          <w:i w:val="false"/>
          <w:color w:val="000000"/>
          <w:sz w:val="28"/>
        </w:rPr>
        <w:t xml:space="preserve">
      个人与法人、政府机关、基金、统一累积养老金基金、国家公司之间因实施本法典产生的所有争议，均应依据哈萨克斯坦共和国法律解决。</w:t>
      </w:r>
    </w:p>
    <w:p>
      <w:pPr>
        <w:spacing w:after="0"/>
        <w:ind w:start="0"/>
        <w:jc w:val="left"/>
      </w:pPr>
      <w:r>
        <w:rPr>
          <w:rFonts w:ascii="Times New Roman"/>
          <w:b/>
          <w:i w:val="false"/>
          <w:color w:val="000000"/>
        </w:rPr>
        <w:t xml:space="preserve"> 第二十一章 国家在社会保护领域的监管</w:t>
      </w:r>
    </w:p>
    <w:p>
      <w:pPr>
        <w:spacing w:after="0"/>
        <w:ind w:start="0"/>
        <w:jc w:val="both"/>
      </w:pPr>
      <w:r>
        <w:rPr>
          <w:rFonts w:ascii="Times New Roman"/>
          <w:b/>
          <w:i w:val="false"/>
          <w:color w:val="000000"/>
          <w:sz w:val="28"/>
        </w:rPr>
        <w:t xml:space="preserve">第二百五十八条 总则</w:t>
      </w:r>
    </w:p>
    <w:p>
      <w:pPr>
        <w:spacing w:after="0"/>
        <w:ind w:start="0"/>
        <w:jc w:val="both"/>
      </w:pPr>
      <w:r>
        <w:rPr>
          <w:rFonts w:ascii="Times New Roman"/>
          <w:b w:val="false"/>
          <w:i w:val="false"/>
          <w:color w:val="000000"/>
          <w:sz w:val="28"/>
        </w:rPr>
        <w:t xml:space="preserve">
      1. 国家在社会保护领域的监管，是指为预防、发现、制止和消除违法行为，并核查哈萨克斯坦共和国立法在下列领域执行情况而采取的一系列措施：</w:t>
      </w:r>
    </w:p>
    <w:p>
      <w:pPr>
        <w:spacing w:after="0"/>
        <w:ind w:start="0"/>
        <w:jc w:val="both"/>
      </w:pPr>
      <w:r>
        <w:rPr>
          <w:rFonts w:ascii="Times New Roman"/>
          <w:b w:val="false"/>
          <w:i w:val="false"/>
          <w:color w:val="000000"/>
          <w:sz w:val="28"/>
        </w:rPr>
        <w:t xml:space="preserve">
      残疾人社会保护；</w:t>
      </w:r>
    </w:p>
    <w:p>
      <w:pPr>
        <w:spacing w:after="0"/>
        <w:ind w:start="0"/>
        <w:jc w:val="both"/>
      </w:pPr>
      <w:r>
        <w:rPr>
          <w:rFonts w:ascii="Times New Roman"/>
          <w:b w:val="false"/>
          <w:i w:val="false"/>
          <w:color w:val="000000"/>
          <w:sz w:val="28"/>
        </w:rPr>
        <w:t xml:space="preserve">
      人口就业；</w:t>
      </w:r>
    </w:p>
    <w:p>
      <w:pPr>
        <w:spacing w:after="0"/>
        <w:ind w:start="0"/>
        <w:jc w:val="both"/>
      </w:pPr>
      <w:r>
        <w:rPr>
          <w:rFonts w:ascii="Times New Roman"/>
          <w:b w:val="false"/>
          <w:i w:val="false"/>
          <w:color w:val="000000"/>
          <w:sz w:val="28"/>
        </w:rPr>
        <w:t xml:space="preserve">
      特殊社会服务供给；</w:t>
      </w:r>
    </w:p>
    <w:p>
      <w:pPr>
        <w:spacing w:after="0"/>
        <w:ind w:start="0"/>
        <w:jc w:val="both"/>
      </w:pPr>
      <w:r>
        <w:rPr>
          <w:rFonts w:ascii="Times New Roman"/>
          <w:b w:val="false"/>
          <w:i w:val="false"/>
          <w:color w:val="000000"/>
          <w:sz w:val="28"/>
        </w:rPr>
        <w:t xml:space="preserve">
      社会保障，包括强制性社会保险和养老保险。</w:t>
      </w:r>
    </w:p>
    <w:p>
      <w:pPr>
        <w:spacing w:after="0"/>
        <w:ind w:start="0"/>
        <w:jc w:val="both"/>
      </w:pPr>
      <w:r>
        <w:rPr>
          <w:rFonts w:ascii="Times New Roman"/>
          <w:b w:val="false"/>
          <w:i w:val="false"/>
          <w:color w:val="000000"/>
          <w:sz w:val="28"/>
        </w:rPr>
        <w:t xml:space="preserve">
      2. 社会保障领域国家监管的对象为自然人及法人实体，不分所有制性质。</w:t>
      </w:r>
    </w:p>
    <w:p>
      <w:pPr>
        <w:spacing w:after="0"/>
        <w:ind w:start="0"/>
        <w:jc w:val="both"/>
      </w:pPr>
      <w:r>
        <w:rPr>
          <w:rFonts w:ascii="Times New Roman"/>
          <w:b w:val="false"/>
          <w:i w:val="false"/>
          <w:color w:val="000000"/>
          <w:sz w:val="28"/>
        </w:rPr>
        <w:t xml:space="preserve">
      3. 在授权职权范围内，社会保护领域的国家监管由下列机构实施：</w:t>
      </w:r>
    </w:p>
    <w:p>
      <w:pPr>
        <w:spacing w:after="0"/>
        <w:ind w:start="0"/>
        <w:jc w:val="both"/>
      </w:pPr>
      <w:r>
        <w:rPr>
          <w:rFonts w:ascii="Times New Roman"/>
          <w:b w:val="false"/>
          <w:i w:val="false"/>
          <w:color w:val="000000"/>
          <w:sz w:val="28"/>
        </w:rPr>
        <w:t xml:space="preserve">
      授权国家机构——负责残疾人社会保护、特殊社会服务提供、社会保障（含养老金及强制性社会保险）领域，确保社会支付及时准确核定，并监督国家公司向受益人及时足额转付社会支付；</w:t>
      </w:r>
    </w:p>
    <w:p>
      <w:pPr>
        <w:spacing w:after="0"/>
        <w:ind w:start="0"/>
        <w:jc w:val="both"/>
      </w:pPr>
      <w:r>
        <w:rPr>
          <w:rFonts w:ascii="Times New Roman"/>
          <w:b w:val="false"/>
          <w:i w:val="false"/>
          <w:color w:val="000000"/>
          <w:sz w:val="28"/>
        </w:rPr>
        <w:t xml:space="preserve">
      国家劳动监察机构——负责残疾人社会保护（涉及雇主义务）及人口就业事务；</w:t>
      </w:r>
    </w:p>
    <w:p>
      <w:pPr>
        <w:spacing w:after="0"/>
        <w:ind w:start="0"/>
        <w:jc w:val="both"/>
      </w:pPr>
      <w:r>
        <w:rPr>
          <w:rFonts w:ascii="Times New Roman"/>
          <w:b w:val="false"/>
          <w:i w:val="false"/>
          <w:color w:val="000000"/>
          <w:sz w:val="28"/>
        </w:rPr>
        <w:t xml:space="preserve">
      金融市场及金融机构监管机构——负责退休保险事务，包括统一累积养老金基金、自愿累积养老金基金的运营监管；</w:t>
      </w:r>
    </w:p>
    <w:p>
      <w:pPr>
        <w:spacing w:after="0"/>
        <w:ind w:start="0"/>
        <w:jc w:val="both"/>
      </w:pPr>
      <w:r>
        <w:rPr>
          <w:rFonts w:ascii="Times New Roman"/>
          <w:b w:val="false"/>
          <w:i w:val="false"/>
          <w:color w:val="000000"/>
          <w:sz w:val="28"/>
        </w:rPr>
        <w:t xml:space="preserve">
      国家财政部门——负责监督税务代理人及个体经营者为自身计算、扣除并全额及时缴纳强制性养老金缴费、雇主强制性养老金缴费、强制性职业养老金缴费、社会保障缴费及（或）罚款的情况。</w:t>
      </w:r>
    </w:p>
    <w:p>
      <w:pPr>
        <w:spacing w:after="0"/>
        <w:ind w:start="0"/>
        <w:jc w:val="both"/>
      </w:pPr>
      <w:r>
        <w:rPr>
          <w:rFonts w:ascii="Times New Roman"/>
          <w:b w:val="false"/>
          <w:i w:val="false"/>
          <w:color w:val="000000"/>
          <w:sz w:val="28"/>
        </w:rPr>
        <w:t xml:space="preserve">
      4. 社会保障领域的国家监管应采取预防性监管形式，依据《哈萨克斯坦共和国企业法典》对监管对象实施现场检查，并可采用哈萨克斯坦共和国法律规定的其他形式。</w:t>
      </w:r>
    </w:p>
    <w:p>
      <w:pPr>
        <w:spacing w:after="0"/>
        <w:ind w:start="0"/>
        <w:jc w:val="left"/>
      </w:pPr>
      <w:r>
        <w:rPr>
          <w:rFonts w:ascii="Times New Roman"/>
          <w:b w:val="false"/>
          <w:i w:val="false"/>
          <w:color w:val="ff0000"/>
          <w:sz w:val="28"/>
        </w:rPr>
        <w:t xml:space="preserve">      脚注：第258条经哈萨克斯坦共和国2023年11月16日第40-VIII号法律修订（自2024年1月1日起施行）；经2024年4月6日第71-VIII号法律修订（自首次正式公布之日起六十个日历期届满后生效）。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第259条。行使社会保护领域国家监管职能的官员</w:t>
      </w:r>
    </w:p>
    <w:p>
      <w:pPr>
        <w:spacing w:after="0"/>
        <w:ind w:start="0"/>
        <w:jc w:val="both"/>
      </w:pPr>
      <w:r>
        <w:rPr>
          <w:rFonts w:ascii="Times New Roman"/>
          <w:b w:val="false"/>
          <w:i w:val="false"/>
          <w:color w:val="000000"/>
          <w:sz w:val="28"/>
        </w:rPr>
        <w:t xml:space="preserve">
      1. 社会保障领域的国家监管由社会保障国家监察员、国家劳动监察员及授权机构官员实施</w:t>
      </w:r>
    </w:p>
    <w:p>
      <w:pPr>
        <w:spacing w:after="0"/>
        <w:ind w:start="0"/>
        <w:jc w:val="both"/>
      </w:pPr>
      <w:r>
        <w:rPr>
          <w:rFonts w:ascii="Times New Roman"/>
          <w:b w:val="false"/>
          <w:i w:val="false"/>
          <w:color w:val="000000"/>
          <w:sz w:val="28"/>
        </w:rPr>
        <w:t xml:space="preserve">
      2. 社会保障国家监察员包括：</w:t>
      </w:r>
    </w:p>
    <w:p>
      <w:pPr>
        <w:spacing w:after="0"/>
        <w:ind w:start="0"/>
        <w:jc w:val="both"/>
      </w:pPr>
      <w:r>
        <w:rPr>
          <w:rFonts w:ascii="Times New Roman"/>
          <w:b w:val="false"/>
          <w:i w:val="false"/>
          <w:color w:val="000000"/>
          <w:sz w:val="28"/>
        </w:rPr>
        <w:t xml:space="preserve">
      1) 哈萨克斯坦共和国社会保护首席国家监察员——授权国家机关官员；</w:t>
      </w:r>
    </w:p>
    <w:p>
      <w:pPr>
        <w:spacing w:after="0"/>
        <w:ind w:start="0"/>
        <w:jc w:val="both"/>
      </w:pPr>
      <w:r>
        <w:rPr>
          <w:rFonts w:ascii="Times New Roman"/>
          <w:b w:val="false"/>
          <w:i w:val="false"/>
          <w:color w:val="000000"/>
          <w:sz w:val="28"/>
        </w:rPr>
        <w:t xml:space="preserve">
      2) 首席社会保护国家监察员——授权国家机关官员；</w:t>
      </w:r>
    </w:p>
    <w:p>
      <w:pPr>
        <w:spacing w:after="0"/>
        <w:ind w:start="0"/>
        <w:jc w:val="both"/>
      </w:pPr>
      <w:r>
        <w:rPr>
          <w:rFonts w:ascii="Times New Roman"/>
          <w:b w:val="false"/>
          <w:i w:val="false"/>
          <w:color w:val="000000"/>
          <w:sz w:val="28"/>
        </w:rPr>
        <w:t xml:space="preserve">
      3) 地区、共和国级城市、首都的社会保障首席国家监察员——由授权国家机关指定的官员；</w:t>
      </w:r>
    </w:p>
    <w:p>
      <w:pPr>
        <w:spacing w:after="0"/>
        <w:ind w:start="0"/>
        <w:jc w:val="both"/>
      </w:pPr>
      <w:r>
        <w:rPr>
          <w:rFonts w:ascii="Times New Roman"/>
          <w:b w:val="false"/>
          <w:i w:val="false"/>
          <w:color w:val="000000"/>
          <w:sz w:val="28"/>
        </w:rPr>
        <w:t xml:space="preserve">
      4) 社会保障国家监察员——由授权国家机关指定的官员。</w:t>
      </w:r>
    </w:p>
    <w:p>
      <w:pPr>
        <w:spacing w:after="0"/>
        <w:ind w:start="0"/>
        <w:jc w:val="both"/>
      </w:pPr>
      <w:r>
        <w:rPr>
          <w:rFonts w:ascii="Times New Roman"/>
          <w:b w:val="false"/>
          <w:i w:val="false"/>
          <w:color w:val="000000"/>
          <w:sz w:val="28"/>
        </w:rPr>
        <w:t xml:space="preserve">
      3. 社会保障国家监察员依据《哈萨克斯坦共和国企业法典》履行规定的监督职能。</w:t>
      </w:r>
    </w:p>
    <w:p>
      <w:pPr>
        <w:spacing w:after="0"/>
        <w:ind w:start="0"/>
        <w:jc w:val="both"/>
      </w:pPr>
      <w:r>
        <w:rPr>
          <w:rFonts w:ascii="Times New Roman"/>
          <w:b w:val="false"/>
          <w:i w:val="false"/>
          <w:color w:val="000000"/>
          <w:sz w:val="28"/>
        </w:rPr>
        <w:t xml:space="preserve">
      4. 妨碍社会保护国家监察员履行公务者，应依照哈萨克斯坦共和国法律承担责任。</w:t>
      </w:r>
    </w:p>
    <w:p>
      <w:pPr>
        <w:spacing w:after="0"/>
        <w:ind w:start="0"/>
        <w:jc w:val="both"/>
      </w:pPr>
      <w:r>
        <w:rPr>
          <w:rFonts w:ascii="Times New Roman"/>
          <w:b w:val="false"/>
          <w:i w:val="false"/>
          <w:color w:val="000000"/>
          <w:sz w:val="28"/>
        </w:rPr>
        <w:t xml:space="preserve">
      5. 社会保障国家监察员的指令对受监管主体具有强制执行效力。</w:t>
      </w:r>
    </w:p>
    <w:p>
      <w:pPr>
        <w:spacing w:after="0"/>
        <w:ind w:start="0"/>
        <w:jc w:val="both"/>
      </w:pPr>
      <w:r>
        <w:rPr>
          <w:rFonts w:ascii="Times New Roman"/>
          <w:b/>
          <w:i w:val="false"/>
          <w:color w:val="000000"/>
          <w:sz w:val="28"/>
        </w:rPr>
        <w:t xml:space="preserve">第二百六十条 社会保障国家监察员的权利与义务1. 社会保障国家监察员在行使国家监管权时，除享有《哈萨克斯坦共和国企业法典》第154条第1款及其他哈萨克斯坦共和国法律规定的权利外，还享有下列权利：</w:t>
      </w:r>
    </w:p>
    <w:p>
      <w:pPr>
        <w:spacing w:after="0"/>
        <w:ind w:start="0"/>
        <w:jc w:val="both"/>
      </w:pPr>
      <w:r>
        <w:rPr>
          <w:rFonts w:ascii="Times New Roman"/>
          <w:b w:val="false"/>
          <w:i w:val="false"/>
          <w:color w:val="000000"/>
          <w:sz w:val="28"/>
        </w:rPr>
        <w:t xml:space="preserve">
      1) 就其职权范围内的问题作出说明；</w:t>
      </w:r>
    </w:p>
    <w:p>
      <w:pPr>
        <w:spacing w:after="0"/>
        <w:ind w:start="0"/>
        <w:jc w:val="both"/>
      </w:pPr>
      <w:r>
        <w:rPr>
          <w:rFonts w:ascii="Times New Roman"/>
          <w:b w:val="false"/>
          <w:i w:val="false"/>
          <w:color w:val="000000"/>
          <w:sz w:val="28"/>
        </w:rPr>
        <w:t xml:space="preserve">
      2）向被检查主体要求并获取履行其职责所需的说明；</w:t>
      </w:r>
    </w:p>
    <w:p>
      <w:pPr>
        <w:spacing w:after="0"/>
        <w:ind w:start="0"/>
        <w:jc w:val="both"/>
      </w:pPr>
      <w:r>
        <w:rPr>
          <w:rFonts w:ascii="Times New Roman"/>
          <w:b w:val="false"/>
          <w:i w:val="false"/>
          <w:color w:val="000000"/>
          <w:sz w:val="28"/>
        </w:rPr>
        <w:t xml:space="preserve">
      3）就确保遵守哈萨克斯坦共和国社会保护立法要求事宜，与其他国家机关以及自然人（或）法人进行协作。</w:t>
      </w:r>
    </w:p>
    <w:p>
      <w:pPr>
        <w:spacing w:after="0"/>
        <w:ind w:start="0"/>
        <w:jc w:val="both"/>
      </w:pPr>
      <w:r>
        <w:rPr>
          <w:rFonts w:ascii="Times New Roman"/>
          <w:b w:val="false"/>
          <w:i w:val="false"/>
          <w:color w:val="000000"/>
          <w:sz w:val="28"/>
        </w:rPr>
        <w:t xml:space="preserve">
      2. 地区、共和国级城市、首都的社会保障首席国家监察员，依据残疾人社会保障及特殊社会服务领域审计结果，有权向被监察对象下达消除、预防、防止已查明违法行为的整改指令。</w:t>
      </w:r>
    </w:p>
    <w:p>
      <w:pPr>
        <w:spacing w:after="0"/>
        <w:ind w:start="0"/>
        <w:jc w:val="both"/>
      </w:pPr>
      <w:r>
        <w:rPr>
          <w:rFonts w:ascii="Times New Roman"/>
          <w:b w:val="false"/>
          <w:i w:val="false"/>
          <w:color w:val="000000"/>
          <w:sz w:val="28"/>
        </w:rPr>
        <w:t xml:space="preserve">
      3. 社会保障国家监察员除履行《哈萨克斯坦共和国企业法典》第154条第3款规定的职责外，还须：</w:t>
      </w:r>
    </w:p>
    <w:p>
      <w:pPr>
        <w:spacing w:after="0"/>
        <w:ind w:start="0"/>
        <w:jc w:val="both"/>
      </w:pPr>
      <w:r>
        <w:rPr>
          <w:rFonts w:ascii="Times New Roman"/>
          <w:b w:val="false"/>
          <w:i w:val="false"/>
          <w:color w:val="000000"/>
          <w:sz w:val="28"/>
        </w:rPr>
        <w:t xml:space="preserve">
      1) 依据审计结果及时采取措施，若发现社会保护领域违规事实，应依据《哈萨克斯坦共和国企业法典》规定签发处理文书；</w:t>
      </w:r>
    </w:p>
    <w:p>
      <w:pPr>
        <w:spacing w:after="0"/>
        <w:ind w:start="0"/>
        <w:jc w:val="both"/>
      </w:pPr>
      <w:r>
        <w:rPr>
          <w:rFonts w:ascii="Times New Roman"/>
          <w:b w:val="false"/>
          <w:i w:val="false"/>
          <w:color w:val="000000"/>
          <w:sz w:val="28"/>
        </w:rPr>
        <w:t xml:space="preserve">
      2) 若发现社会工作者不符合资格要求及社会工作者任职条件，且危及特殊社会服务对象的生命健康时，应下达命令暂时停职该社会工作者；</w:t>
      </w:r>
    </w:p>
    <w:p>
      <w:pPr>
        <w:spacing w:after="0"/>
        <w:ind w:start="0"/>
        <w:jc w:val="both"/>
      </w:pPr>
      <w:r>
        <w:rPr>
          <w:rFonts w:ascii="Times New Roman"/>
          <w:b w:val="false"/>
          <w:i w:val="false"/>
          <w:color w:val="000000"/>
          <w:sz w:val="28"/>
        </w:rPr>
        <w:t xml:space="preserve">
      3) 若发现危及特殊社会服务对象生命健康的事实，应下达命令暂时停止被审计单位的官员和雇员工作。</w:t>
      </w:r>
    </w:p>
    <w:p>
      <w:pPr>
        <w:spacing w:after="0"/>
        <w:ind w:start="0"/>
        <w:jc w:val="both"/>
      </w:pPr>
      <w:r>
        <w:rPr>
          <w:rFonts w:ascii="Times New Roman"/>
          <w:b/>
          <w:i w:val="false"/>
          <w:color w:val="000000"/>
          <w:sz w:val="28"/>
        </w:rPr>
        <w:t xml:space="preserve">第二百六十一条 对行使国家监督权官员的决定、行为（不作为）提出申诉</w:t>
      </w:r>
    </w:p>
    <w:p>
      <w:pPr>
        <w:spacing w:after="0"/>
        <w:ind w:start="0"/>
        <w:jc w:val="both"/>
      </w:pPr>
      <w:r>
        <w:rPr>
          <w:rFonts w:ascii="Times New Roman"/>
          <w:b w:val="false"/>
          <w:i w:val="false"/>
          <w:color w:val="000000"/>
          <w:sz w:val="28"/>
        </w:rPr>
        <w:t xml:space="preserve">
      对行使国家监督职权的官员作出的决定、行为（不作为），可依照哈萨克斯坦共和国法律规定的方式，向上级机关或法院提出申诉。 </w:t>
      </w:r>
    </w:p>
    <w:p>
      <w:pPr>
        <w:spacing w:after="0"/>
        <w:ind w:start="0"/>
        <w:jc w:val="left"/>
      </w:pPr>
      <w:r>
        <w:rPr>
          <w:rFonts w:ascii="Times New Roman"/>
          <w:b/>
          <w:i w:val="false"/>
          <w:color w:val="000000"/>
        </w:rPr>
        <w:t xml:space="preserve"> 第二十二章 过渡性与最终规定</w:t>
      </w:r>
    </w:p>
    <w:p>
      <w:pPr>
        <w:spacing w:after="0"/>
        <w:ind w:start="0"/>
        <w:jc w:val="both"/>
      </w:pPr>
      <w:r>
        <w:rPr>
          <w:rFonts w:ascii="Times New Roman"/>
          <w:b/>
          <w:i w:val="false"/>
          <w:color w:val="000000"/>
          <w:sz w:val="28"/>
        </w:rPr>
        <w:t xml:space="preserve">第二百六十二条 过渡性规定</w:t>
      </w:r>
    </w:p>
    <w:p>
      <w:pPr>
        <w:spacing w:after="0"/>
        <w:ind w:start="0"/>
        <w:jc w:val="both"/>
      </w:pPr>
      <w:r>
        <w:rPr>
          <w:rFonts w:ascii="Times New Roman"/>
          <w:b w:val="false"/>
          <w:i w:val="false"/>
          <w:color w:val="000000"/>
          <w:sz w:val="28"/>
        </w:rPr>
        <w:t xml:space="preserve">
      1. 本法典生效前产生的法律关系，依照本法典予以规范。</w:t>
      </w:r>
    </w:p>
    <w:p>
      <w:pPr>
        <w:spacing w:after="0"/>
        <w:ind w:start="0"/>
        <w:jc w:val="both"/>
      </w:pPr>
      <w:r>
        <w:rPr>
          <w:rFonts w:ascii="Times New Roman"/>
          <w:b w:val="false"/>
          <w:i w:val="false"/>
          <w:color w:val="000000"/>
          <w:sz w:val="28"/>
        </w:rPr>
        <w:t xml:space="preserve">
      2. 在本法典生效前确定的、授予"阿尔金阿尔卡"勋章或曾获"英雄母亲"称号、获颁一、二等"母爱荣光"勋章的多子女家庭母亲每月国家津贴金额，应按本法典第94条规定的标准重新核算。</w:t>
      </w:r>
    </w:p>
    <w:p>
      <w:pPr>
        <w:spacing w:after="0"/>
        <w:ind w:start="0"/>
        <w:jc w:val="both"/>
      </w:pPr>
      <w:r>
        <w:rPr>
          <w:rFonts w:ascii="Times New Roman"/>
          <w:b w:val="false"/>
          <w:i w:val="false"/>
          <w:color w:val="000000"/>
          <w:sz w:val="28"/>
        </w:rPr>
        <w:t xml:space="preserve">
      3. 因养老金协议项下累积养老金基金养老金资产负债转移，其养老金储蓄被转入统一累积养老金基金的个人，自其在统一累积养老金基金开设个人养老金账户之日起，视为已通过强制性养老金缴费及自愿性养老金缴费方式加入养老金协议。</w:t>
      </w:r>
    </w:p>
    <w:p>
      <w:pPr>
        <w:spacing w:after="0"/>
        <w:ind w:start="0"/>
        <w:jc w:val="both"/>
      </w:pPr>
      <w:r>
        <w:rPr>
          <w:rFonts w:ascii="Times New Roman"/>
          <w:b w:val="false"/>
          <w:i w:val="false"/>
          <w:color w:val="000000"/>
          <w:sz w:val="28"/>
        </w:rPr>
        <w:t xml:space="preserve">
      累积养老金基金应理解为从事养老金缴费募集及养老金支付活动的法人实体，其许可证依据哈萨克斯坦共和国国家银行的监管法律文件规定予以撤销。</w:t>
      </w:r>
    </w:p>
    <w:p>
      <w:pPr>
        <w:spacing w:after="0"/>
        <w:ind w:start="0"/>
        <w:jc w:val="both"/>
      </w:pPr>
      <w:r>
        <w:rPr>
          <w:rFonts w:ascii="Times New Roman"/>
          <w:b w:val="false"/>
          <w:i w:val="false"/>
          <w:color w:val="000000"/>
          <w:sz w:val="28"/>
        </w:rPr>
        <w:t xml:space="preserve">
      4. 统一累积养老金基金系累积养老金基金对所有义务的受让人，其养老金储蓄依据本条第3款规定已转移至统一累积养老金基金的个人。</w:t>
      </w:r>
    </w:p>
    <w:p>
      <w:pPr>
        <w:spacing w:after="0"/>
        <w:ind w:start="0"/>
        <w:jc w:val="both"/>
      </w:pPr>
      <w:r>
        <w:rPr>
          <w:rFonts w:ascii="Times New Roman"/>
          <w:b w:val="false"/>
          <w:i w:val="false"/>
          <w:color w:val="000000"/>
          <w:sz w:val="28"/>
        </w:rPr>
        <w:t xml:space="preserve">
      5. 统一累积养老金基金应向在其名下开设个人养老金账户的个人提供免费查询服务，内容涵盖自该养老金储蓄从原累积养老金基金（依据本条第3款规定转移至统一累积养老金基金）存放期间的养老金储蓄信息，但须遵守本法典第55条规定。</w:t>
      </w:r>
    </w:p>
    <w:p>
      <w:pPr>
        <w:spacing w:after="0"/>
        <w:ind w:start="0"/>
        <w:jc w:val="both"/>
      </w:pPr>
      <w:r>
        <w:rPr>
          <w:rFonts w:ascii="Times New Roman"/>
          <w:b w:val="false"/>
          <w:i w:val="false"/>
          <w:color w:val="000000"/>
          <w:sz w:val="28"/>
        </w:rPr>
        <w:t xml:space="preserve">
      6. 暂停下列条款的效力至2024年1月1日：</w:t>
      </w:r>
    </w:p>
    <w:p>
      <w:pPr>
        <w:spacing w:after="0"/>
        <w:ind w:start="0"/>
        <w:jc w:val="both"/>
      </w:pPr>
      <w:r>
        <w:rPr>
          <w:rFonts w:ascii="Times New Roman"/>
          <w:b w:val="false"/>
          <w:i w:val="false"/>
          <w:color w:val="000000"/>
          <w:sz w:val="28"/>
        </w:rPr>
        <w:t xml:space="preserve">
      1) 本法典第27条第2款第1项，该条款规定在暂停期间该款应按下列表述适用：</w:t>
      </w:r>
    </w:p>
    <w:p>
      <w:pPr>
        <w:spacing w:after="0"/>
        <w:ind w:start="0"/>
        <w:jc w:val="both"/>
      </w:pPr>
      <w:r>
        <w:rPr>
          <w:rFonts w:ascii="Times New Roman"/>
          <w:b w:val="false"/>
          <w:i w:val="false"/>
          <w:color w:val="000000"/>
          <w:sz w:val="28"/>
        </w:rPr>
        <w:t xml:space="preserve">
      "2. 除根据《哈萨克斯坦共和国税法》（税法典）第774条缴纳单次累积款项的个人外，付款人须履行下列义务：";</w:t>
      </w:r>
    </w:p>
    <w:p>
      <w:pPr>
        <w:spacing w:after="0"/>
        <w:ind w:start="0"/>
        <w:jc w:val="both"/>
      </w:pPr>
      <w:r>
        <w:rPr>
          <w:rFonts w:ascii="Times New Roman"/>
          <w:b w:val="false"/>
          <w:i w:val="false"/>
          <w:color w:val="000000"/>
          <w:sz w:val="28"/>
        </w:rPr>
        <w:t xml:space="preserve">
      2）本法典第256条第1款第1项规定，在暂停期间该条款按下列表述有效：</w:t>
      </w:r>
    </w:p>
    <w:p>
      <w:pPr>
        <w:spacing w:after="0"/>
        <w:ind w:start="0"/>
        <w:jc w:val="both"/>
      </w:pPr>
      <w:r>
        <w:rPr>
          <w:rFonts w:ascii="Times New Roman"/>
          <w:b w:val="false"/>
          <w:i w:val="false"/>
          <w:color w:val="000000"/>
          <w:sz w:val="28"/>
        </w:rPr>
        <w:t xml:space="preserve">
      1. 逾期未缴或未足额缴纳的社会保障缴费，应由国家财政部门追缴，或由缴费人自行补缴，并按哈萨克斯坦共和国国家银行基准利率每日加收1.25倍的滞纳金（含向基金缴纳当日）， 但根据《哈萨克斯坦共和国税法》（税法典）第774条规定缴纳一次性累积缴款的个人除外。"；</w:t>
      </w:r>
    </w:p>
    <w:p>
      <w:pPr>
        <w:spacing w:after="0"/>
        <w:ind w:start="0"/>
        <w:jc w:val="both"/>
      </w:pPr>
      <w:r>
        <w:rPr>
          <w:rFonts w:ascii="Times New Roman"/>
          <w:b w:val="false"/>
          <w:i w:val="false"/>
          <w:color w:val="000000"/>
          <w:sz w:val="28"/>
        </w:rPr>
        <w:t xml:space="preserve">
      3) 本法典中规范下列事项的条款：雇主强制性养老金缴费的计算（计提）、向统一累积养老金基金的转移、征收、存储与核算，使用雇主强制性养老金缴费支付养老金，以及条件性养老金账户的保密性。</w:t>
      </w:r>
    </w:p>
    <w:p>
      <w:pPr>
        <w:spacing w:after="0"/>
        <w:ind w:start="0"/>
        <w:jc w:val="both"/>
      </w:pPr>
      <w:r>
        <w:rPr>
          <w:rFonts w:ascii="Times New Roman"/>
          <w:b w:val="false"/>
          <w:i w:val="false"/>
          <w:color w:val="000000"/>
          <w:sz w:val="28"/>
        </w:rPr>
        <w:t xml:space="preserve">
      7. 暂停下列条款的效力至2025年1月1日：</w:t>
      </w:r>
    </w:p>
    <w:p>
      <w:pPr>
        <w:spacing w:after="0"/>
        <w:ind w:start="0"/>
        <w:jc w:val="both"/>
      </w:pPr>
      <w:r>
        <w:rPr>
          <w:rFonts w:ascii="Times New Roman"/>
          <w:b w:val="false"/>
          <w:i w:val="false"/>
          <w:color w:val="000000"/>
          <w:sz w:val="28"/>
        </w:rPr>
        <w:t xml:space="preserve">
      1) 本法第一条第一款第18项第一项规定，该条款在2024年1月1日前按下列表述有效：</w:t>
      </w:r>
    </w:p>
    <w:p>
      <w:pPr>
        <w:spacing w:after="0"/>
        <w:ind w:start="0"/>
        <w:jc w:val="both"/>
      </w:pPr>
      <w:r>
        <w:rPr>
          <w:rFonts w:ascii="Times New Roman"/>
          <w:b w:val="false"/>
          <w:i w:val="false"/>
          <w:color w:val="000000"/>
          <w:sz w:val="28"/>
        </w:rPr>
        <w:t xml:space="preserve">
      "18) 社会保障缴费人（以下简称缴费人） - 雇主、个体经营者（含农民或农场企业）、从事私人执业者，其按哈萨克斯坦共和国法律规定向国家社会保险基金计算缴纳社保缴费；以及依据《哈萨克斯坦共和国税法》（税法典）第774条缴纳单一累积款项的个人；";</w:t>
      </w:r>
    </w:p>
    <w:p>
      <w:pPr>
        <w:spacing w:after="0"/>
        <w:ind w:start="0"/>
        <w:jc w:val="both"/>
      </w:pPr>
      <w:r>
        <w:rPr>
          <w:rFonts w:ascii="Times New Roman"/>
          <w:b w:val="false"/>
          <w:i w:val="false"/>
          <w:color w:val="000000"/>
          <w:sz w:val="28"/>
        </w:rPr>
        <w:t xml:space="preserve">
      自2024年1月1日起至2025年1月1日止，以下表述有效：</w:t>
      </w:r>
    </w:p>
    <w:p>
      <w:pPr>
        <w:spacing w:after="0"/>
        <w:ind w:start="0"/>
        <w:jc w:val="both"/>
      </w:pPr>
      <w:r>
        <w:rPr>
          <w:rFonts w:ascii="Times New Roman"/>
          <w:b w:val="false"/>
          <w:i w:val="false"/>
          <w:color w:val="000000"/>
          <w:sz w:val="28"/>
        </w:rPr>
        <w:t xml:space="preserve">
      "18) 社会保障缴费人（以下简称缴费人）——指雇主、个体经营者（含农民或农场企业）、从事私人执业的人员，其依据哈萨克斯坦共和国法律规定的方式计算并向国家社会保险基金缴纳社会保障费；";</w:t>
      </w:r>
    </w:p>
    <w:p>
      <w:pPr>
        <w:spacing w:after="0"/>
        <w:ind w:start="0"/>
        <w:jc w:val="both"/>
      </w:pPr>
      <w:r>
        <w:rPr>
          <w:rFonts w:ascii="Times New Roman"/>
          <w:b w:val="false"/>
          <w:i w:val="false"/>
          <w:color w:val="000000"/>
          <w:sz w:val="28"/>
        </w:rPr>
        <w:t xml:space="preserve">
      2) 本法典第243条第4项、第245条第3款、第246条第3款。</w:t>
      </w:r>
    </w:p>
    <w:p>
      <w:pPr>
        <w:spacing w:after="0"/>
        <w:ind w:start="0"/>
        <w:jc w:val="both"/>
      </w:pPr>
      <w:r>
        <w:rPr>
          <w:rFonts w:ascii="Times New Roman"/>
          <w:b/>
          <w:i w:val="false"/>
          <w:color w:val="000000"/>
          <w:sz w:val="28"/>
        </w:rPr>
        <w:t xml:space="preserve">第二百六十三条 本法施行程序</w:t>
      </w:r>
    </w:p>
    <w:p>
      <w:pPr>
        <w:spacing w:after="0"/>
        <w:ind w:start="0"/>
        <w:jc w:val="both"/>
      </w:pPr>
      <w:r>
        <w:rPr>
          <w:rFonts w:ascii="Times New Roman"/>
          <w:b w:val="false"/>
          <w:i w:val="false"/>
          <w:color w:val="000000"/>
          <w:sz w:val="28"/>
        </w:rPr>
        <w:t xml:space="preserve">
      1. 本法典自2023年7月1日起施行。</w:t>
      </w:r>
    </w:p>
    <w:p>
      <w:pPr>
        <w:spacing w:after="0"/>
        <w:ind w:start="0"/>
        <w:jc w:val="both"/>
      </w:pPr>
      <w:r>
        <w:rPr>
          <w:rFonts w:ascii="Times New Roman"/>
          <w:b w:val="false"/>
          <w:i w:val="false"/>
          <w:color w:val="000000"/>
          <w:sz w:val="28"/>
        </w:rPr>
        <w:t xml:space="preserve">
      2. 本法典第226条第13款的效力适用于本法典生效前签订的养老金年金协议所产生的法律关系。</w:t>
      </w:r>
    </w:p>
    <w:p>
      <w:pPr>
        <w:spacing w:after="0"/>
        <w:ind w:start="0"/>
        <w:jc w:val="both"/>
      </w:pPr>
      <w:r>
        <w:rPr>
          <w:rFonts w:ascii="Times New Roman"/>
          <w:b w:val="false"/>
          <w:i w:val="false"/>
          <w:color w:val="000000"/>
          <w:sz w:val="28"/>
        </w:rPr>
        <w:t xml:space="preserve">
      3. 为确立下列事项：</w:t>
      </w:r>
    </w:p>
    <w:p>
      <w:pPr>
        <w:spacing w:after="0"/>
        <w:ind w:start="0"/>
        <w:jc w:val="both"/>
      </w:pPr>
      <w:r>
        <w:rPr>
          <w:rFonts w:ascii="Times New Roman"/>
          <w:b w:val="false"/>
          <w:i w:val="false"/>
          <w:color w:val="000000"/>
          <w:sz w:val="28"/>
        </w:rPr>
        <w:t xml:space="preserve">
      1) 第17条第1款第23项、 第17条第1款第24项、第25项、第26项，第78条第2款第4项和第5项，第85条第1款第5项和第6项，第113条第1款第2项，第181条第3款，第240条第1款第2项和第3项， 第243条第5项、第244条第2款、第245条第4款、第246条第4款、第248条第9款第7项、第249条第1款第4项的规定有效期延长至2024年1月1日；</w:t>
      </w:r>
    </w:p>
    <w:p>
      <w:pPr>
        <w:spacing w:after="0"/>
        <w:ind w:start="0"/>
        <w:jc w:val="both"/>
      </w:pPr>
      <w:r>
        <w:rPr>
          <w:rFonts w:ascii="Times New Roman"/>
          <w:b w:val="false"/>
          <w:i w:val="false"/>
          <w:color w:val="000000"/>
          <w:sz w:val="28"/>
        </w:rPr>
        <w:t xml:space="preserve">
      2）本法第三十五条第二款第24项和第25项、第四款第三项和第四项、第二百二十六条第五款、第二百二十七条第四款第3项和第4项规定自2024年1月1日起施行；</w:t>
      </w:r>
    </w:p>
    <w:p>
      <w:pPr>
        <w:spacing w:after="0"/>
        <w:ind w:start="0"/>
        <w:jc w:val="both"/>
      </w:pPr>
      <w:r>
        <w:rPr>
          <w:rFonts w:ascii="Times New Roman"/>
          <w:b w:val="false"/>
          <w:i w:val="false"/>
          <w:color w:val="000000"/>
          <w:sz w:val="28"/>
        </w:rPr>
        <w:t xml:space="preserve">
      3）本法第一百三十八条第五项、第一百四十二条第二款、第一百五十六条自2025年1月1日起施行；</w:t>
      </w:r>
    </w:p>
    <w:p>
      <w:pPr>
        <w:spacing w:after="0"/>
        <w:ind w:start="0"/>
        <w:jc w:val="both"/>
      </w:pPr>
      <w:r>
        <w:rPr>
          <w:rFonts w:ascii="Times New Roman"/>
          <w:b w:val="false"/>
          <w:i w:val="false"/>
          <w:color w:val="000000"/>
          <w:sz w:val="28"/>
        </w:rPr>
        <w:t xml:space="preserve">
      4) 本法第一条第一款第五十三项规定自2028年1月1日起施行。</w:t>
      </w:r>
    </w:p>
    <w:p>
      <w:pPr>
        <w:spacing w:after="0"/>
        <w:ind w:start="0"/>
        <w:jc w:val="both"/>
      </w:pPr>
      <w:r>
        <w:rPr>
          <w:rFonts w:ascii="Times New Roman"/>
          <w:b w:val="false"/>
          <w:i w:val="false"/>
          <w:color w:val="000000"/>
          <w:sz w:val="28"/>
        </w:rPr>
        <w:t xml:space="preserve">
      4. 规定自2024年1月1日起：</w:t>
      </w:r>
    </w:p>
    <w:p>
      <w:pPr>
        <w:spacing w:after="0"/>
        <w:ind w:start="0"/>
        <w:jc w:val="both"/>
      </w:pPr>
      <w:r>
        <w:rPr>
          <w:rFonts w:ascii="Times New Roman"/>
          <w:b w:val="false"/>
          <w:i w:val="false"/>
          <w:color w:val="000000"/>
          <w:sz w:val="28"/>
        </w:rPr>
        <w:t xml:space="preserve">
      1) 第40条第5款第1项按下列表述生效： </w:t>
      </w:r>
    </w:p>
    <w:p>
      <w:pPr>
        <w:spacing w:after="0"/>
        <w:ind w:start="0"/>
        <w:jc w:val="both"/>
      </w:pPr>
      <w:r>
        <w:rPr>
          <w:rFonts w:ascii="Times New Roman"/>
          <w:b w:val="false"/>
          <w:i w:val="false"/>
          <w:color w:val="000000"/>
          <w:sz w:val="28"/>
        </w:rPr>
        <w:t xml:space="preserve">
      "5. 代理人应当履行下列义务：";</w:t>
      </w:r>
    </w:p>
    <w:p>
      <w:pPr>
        <w:spacing w:after="0"/>
        <w:ind w:start="0"/>
        <w:jc w:val="both"/>
      </w:pPr>
      <w:r>
        <w:rPr>
          <w:rFonts w:ascii="Times New Roman"/>
          <w:b w:val="false"/>
          <w:i w:val="false"/>
          <w:color w:val="000000"/>
          <w:sz w:val="28"/>
        </w:rPr>
        <w:t xml:space="preserve">
      2）第122条第1款按下列表述生效： </w:t>
      </w:r>
    </w:p>
    <w:p>
      <w:pPr>
        <w:spacing w:after="0"/>
        <w:ind w:start="0"/>
        <w:jc w:val="both"/>
      </w:pPr>
      <w:r>
        <w:rPr>
          <w:rFonts w:ascii="Times New Roman"/>
          <w:b w:val="false"/>
          <w:i w:val="false"/>
          <w:color w:val="000000"/>
          <w:sz w:val="28"/>
        </w:rPr>
        <w:t xml:space="preserve">
      "1. 向单身和（或）独居的低收入健全人员，以及拥有健全成员（包括个体经营者）的低收入家庭提供有条件现金援助，前提是其经营活动根据《哈萨克斯坦共和国税法典》第213条第1款第1项规定暂停。 "关于向预算缴纳税收及其他强制性款项的法律"（税法），前提是其参与促进就业措施和（或）必要时参与社会适应措施，但本条第4款规定的个人（家庭）除外"；</w:t>
      </w:r>
    </w:p>
    <w:p>
      <w:pPr>
        <w:spacing w:after="0"/>
        <w:ind w:start="0"/>
        <w:jc w:val="both"/>
      </w:pPr>
      <w:r>
        <w:rPr>
          <w:rFonts w:ascii="Times New Roman"/>
          <w:b w:val="false"/>
          <w:i w:val="false"/>
          <w:color w:val="000000"/>
          <w:sz w:val="28"/>
        </w:rPr>
        <w:t xml:space="preserve">
      3) 第228条第1款应按下列表述生效：</w:t>
      </w:r>
    </w:p>
    <w:p>
      <w:pPr>
        <w:spacing w:after="0"/>
        <w:ind w:start="0"/>
        <w:jc w:val="both"/>
      </w:pPr>
      <w:r>
        <w:rPr>
          <w:rFonts w:ascii="Times New Roman"/>
          <w:b w:val="false"/>
          <w:i w:val="false"/>
          <w:color w:val="000000"/>
          <w:sz w:val="28"/>
        </w:rPr>
        <w:t xml:space="preserve">
      "1. 自收到与统一累积养老金基金保险机构签订养老金年金协议的信息之日起五个工作日内，自愿累积养老金基金须将缴费人（受益人）的养老金储蓄转交该保险机构。"</w:t>
      </w:r>
    </w:p>
    <w:p>
      <w:pPr>
        <w:spacing w:after="0"/>
        <w:ind w:start="0"/>
        <w:jc w:val="both"/>
      </w:pPr>
      <w:r>
        <w:rPr>
          <w:rFonts w:ascii="Times New Roman"/>
          <w:b w:val="false"/>
          <w:i w:val="false"/>
          <w:color w:val="000000"/>
          <w:sz w:val="28"/>
        </w:rPr>
        <w:t xml:space="preserve">
      5. 规定自2025年1月1日起： </w:t>
      </w:r>
    </w:p>
    <w:p>
      <w:pPr>
        <w:spacing w:after="0"/>
        <w:ind w:start="0"/>
        <w:jc w:val="both"/>
      </w:pPr>
      <w:r>
        <w:rPr>
          <w:rFonts w:ascii="Times New Roman"/>
          <w:b w:val="false"/>
          <w:i w:val="false"/>
          <w:color w:val="000000"/>
          <w:sz w:val="28"/>
        </w:rPr>
        <w:t xml:space="preserve">
      1）第120条第3款修改为：</w:t>
      </w:r>
    </w:p>
    <w:p>
      <w:pPr>
        <w:spacing w:after="0"/>
        <w:ind w:start="0"/>
        <w:jc w:val="both"/>
      </w:pPr>
      <w:r>
        <w:rPr>
          <w:rFonts w:ascii="Times New Roman"/>
          <w:b w:val="false"/>
          <w:i w:val="false"/>
          <w:color w:val="000000"/>
          <w:sz w:val="28"/>
        </w:rPr>
        <w:t xml:space="preserve">
      "3. 哈萨克斯坦共和国贫困线标准由授权国家机关依据人口收入中位数确定，该中位数由国家统计机关按人均百分比计算，具体数值视国家经济能力而定。"；</w:t>
      </w:r>
    </w:p>
    <w:p>
      <w:pPr>
        <w:spacing w:after="0"/>
        <w:ind w:start="0"/>
        <w:jc w:val="both"/>
      </w:pPr>
      <w:r>
        <w:rPr>
          <w:rFonts w:ascii="Times New Roman"/>
          <w:b w:val="false"/>
          <w:i w:val="false"/>
          <w:color w:val="000000"/>
          <w:sz w:val="28"/>
        </w:rPr>
        <w:t xml:space="preserve">
      2) 第135条第1款第1项修改为：</w:t>
      </w:r>
    </w:p>
    <w:p>
      <w:pPr>
        <w:spacing w:after="0"/>
        <w:ind w:start="0"/>
        <w:jc w:val="both"/>
      </w:pPr>
      <w:r>
        <w:rPr>
          <w:rFonts w:ascii="Times New Roman"/>
          <w:b w:val="false"/>
          <w:i w:val="false"/>
          <w:color w:val="000000"/>
          <w:sz w:val="28"/>
        </w:rPr>
        <w:t xml:space="preserve">
      "1) 根据哈萨克斯坦共和国关于公共采购、国家社会订单、国家战略伙伴关系实施订单、非政府组织补助金和奖励的法律，参与评估和确定预算资金资助的特殊社会服务需求的招标；";</w:t>
      </w:r>
    </w:p>
    <w:p>
      <w:pPr>
        <w:spacing w:after="0"/>
        <w:ind w:start="0"/>
        <w:jc w:val="both"/>
      </w:pPr>
      <w:r>
        <w:rPr>
          <w:rFonts w:ascii="Times New Roman"/>
          <w:b w:val="false"/>
          <w:i w:val="false"/>
          <w:color w:val="000000"/>
          <w:sz w:val="28"/>
        </w:rPr>
        <w:t xml:space="preserve">
      3) 第136条应作如下表述：</w:t>
      </w:r>
    </w:p>
    <w:p>
      <w:pPr>
        <w:spacing w:after="0"/>
        <w:ind w:start="0"/>
        <w:jc w:val="both"/>
      </w:pPr>
      <w:r>
        <w:rPr>
          <w:rFonts w:ascii="Times New Roman"/>
          <w:b w:val="false"/>
          <w:i w:val="false"/>
          <w:color w:val="000000"/>
          <w:sz w:val="28"/>
        </w:rPr>
        <w:t xml:space="preserve">
      "第136条 特殊社会服务提供机构名录及特殊社会服务专业人员名录</w:t>
      </w:r>
    </w:p>
    <w:p>
      <w:pPr>
        <w:spacing w:after="0"/>
        <w:ind w:start="0"/>
        <w:jc w:val="both"/>
      </w:pPr>
      <w:r>
        <w:rPr>
          <w:rFonts w:ascii="Times New Roman"/>
          <w:b w:val="false"/>
          <w:i w:val="false"/>
          <w:color w:val="000000"/>
          <w:sz w:val="28"/>
        </w:rPr>
        <w:t xml:space="preserve">
      1. 特殊社会服务机构名录系在社会服务门户网站注册为服务提供者的机构电子清单。</w:t>
      </w:r>
    </w:p>
    <w:p>
      <w:pPr>
        <w:spacing w:after="0"/>
        <w:ind w:start="0"/>
        <w:jc w:val="both"/>
      </w:pPr>
      <w:r>
        <w:rPr>
          <w:rFonts w:ascii="Times New Roman"/>
          <w:b w:val="false"/>
          <w:i w:val="false"/>
          <w:color w:val="000000"/>
          <w:sz w:val="28"/>
        </w:rPr>
        <w:t xml:space="preserve">
      特殊社会服务专业人员名录系在社会服务门户网站注册并提供特殊社会服务的电子名录。</w:t>
      </w:r>
    </w:p>
    <w:p>
      <w:pPr>
        <w:spacing w:after="0"/>
        <w:ind w:start="0"/>
        <w:jc w:val="both"/>
      </w:pPr>
      <w:r>
        <w:rPr>
          <w:rFonts w:ascii="Times New Roman"/>
          <w:b w:val="false"/>
          <w:i w:val="false"/>
          <w:color w:val="000000"/>
          <w:sz w:val="28"/>
        </w:rPr>
        <w:t xml:space="preserve">
      2. 特殊社会服务机构名录与特殊社会服务专业人员名录应依据授权国家机关确定的方式，通过社会服务门户网站以电子形式登记相关机构及专业人员。 </w:t>
      </w:r>
    </w:p>
    <w:p>
      <w:pPr>
        <w:spacing w:after="0"/>
        <w:ind w:start="0"/>
        <w:jc w:val="both"/>
      </w:pPr>
      <w:r>
        <w:rPr>
          <w:rFonts w:ascii="Times New Roman"/>
          <w:b w:val="false"/>
          <w:i w:val="false"/>
          <w:color w:val="000000"/>
          <w:sz w:val="28"/>
        </w:rPr>
        <w:t xml:space="preserve">
      3. 经特殊社会服务提供机构及专业人员同意，其登记册所载信息应予以公开。";</w:t>
      </w:r>
    </w:p>
    <w:p>
      <w:pPr>
        <w:spacing w:after="0"/>
        <w:ind w:start="0"/>
        <w:jc w:val="both"/>
      </w:pPr>
      <w:r>
        <w:rPr>
          <w:rFonts w:ascii="Times New Roman"/>
          <w:b w:val="false"/>
          <w:i w:val="false"/>
          <w:color w:val="000000"/>
          <w:sz w:val="28"/>
        </w:rPr>
        <w:t xml:space="preserve">
      4) 第139条第1款内容如下：</w:t>
      </w:r>
    </w:p>
    <w:p>
      <w:pPr>
        <w:spacing w:after="0"/>
        <w:ind w:start="0"/>
        <w:jc w:val="both"/>
      </w:pPr>
      <w:r>
        <w:rPr>
          <w:rFonts w:ascii="Times New Roman"/>
          <w:b w:val="false"/>
          <w:i w:val="false"/>
          <w:color w:val="000000"/>
          <w:sz w:val="28"/>
        </w:rPr>
        <w:t xml:space="preserve">
      "1. 需特殊社会服务的人员（家庭）应依据居住地数字家庭卡数据，收到接受特殊社会服务的同意通知。</w:t>
      </w:r>
    </w:p>
    <w:p>
      <w:pPr>
        <w:spacing w:after="0"/>
        <w:ind w:start="0"/>
        <w:jc w:val="both"/>
      </w:pPr>
      <w:r>
        <w:rPr>
          <w:rFonts w:ascii="Times New Roman"/>
          <w:b w:val="false"/>
          <w:i w:val="false"/>
          <w:color w:val="000000"/>
          <w:sz w:val="28"/>
        </w:rPr>
        <w:t xml:space="preserve">
      通过主动服务申请办理特殊社会服务文件之日，即视为收到办理该服务文件的同意书之日。"</w:t>
      </w:r>
    </w:p>
    <w:p>
      <w:pPr>
        <w:spacing w:after="0"/>
        <w:ind w:start="0"/>
        <w:jc w:val="both"/>
      </w:pPr>
      <w:r>
        <w:rPr>
          <w:rFonts w:ascii="Times New Roman"/>
          <w:b w:val="false"/>
          <w:i w:val="false"/>
          <w:color w:val="000000"/>
          <w:sz w:val="28"/>
        </w:rPr>
        <w:t xml:space="preserve">
      5-1. 规定自2026年1月1日起：</w:t>
      </w:r>
    </w:p>
    <w:p>
      <w:pPr>
        <w:spacing w:after="0"/>
        <w:ind w:start="0"/>
        <w:jc w:val="both"/>
      </w:pPr>
      <w:r>
        <w:rPr>
          <w:rFonts w:ascii="Times New Roman"/>
          <w:b w:val="false"/>
          <w:i w:val="false"/>
          <w:color w:val="000000"/>
          <w:sz w:val="28"/>
        </w:rPr>
        <w:t xml:space="preserve">
      1) 第1条第1款第119项第5款修订为：</w:t>
      </w:r>
    </w:p>
    <w:p>
      <w:pPr>
        <w:spacing w:after="0"/>
        <w:ind w:start="0"/>
        <w:jc w:val="both"/>
      </w:pPr>
      <w:r>
        <w:rPr>
          <w:rFonts w:ascii="Times New Roman"/>
          <w:b w:val="false"/>
          <w:i w:val="false"/>
          <w:color w:val="000000"/>
          <w:sz w:val="28"/>
        </w:rPr>
        <w:t xml:space="preserve">
      "本法典第102条第2款第1项所界定的互联网平台运营商，应视为本法典第243条第一部分第7项所列个人的强制性养老金缴费及雇主强制性养老金缴费的代缴机构；"</w:t>
      </w:r>
    </w:p>
    <w:p>
      <w:pPr>
        <w:spacing w:after="0"/>
        <w:ind w:start="0"/>
        <w:jc w:val="both"/>
      </w:pPr>
      <w:r>
        <w:rPr>
          <w:rFonts w:ascii="Times New Roman"/>
          <w:b w:val="false"/>
          <w:i w:val="false"/>
          <w:color w:val="000000"/>
          <w:sz w:val="28"/>
        </w:rPr>
        <w:t xml:space="preserve">
      2) 第17条第1款第22-2项修改为：</w:t>
      </w:r>
    </w:p>
    <w:p>
      <w:pPr>
        <w:spacing w:after="0"/>
        <w:ind w:start="0"/>
        <w:jc w:val="both"/>
      </w:pPr>
      <w:r>
        <w:rPr>
          <w:rFonts w:ascii="Times New Roman"/>
          <w:b w:val="false"/>
          <w:i w:val="false"/>
          <w:color w:val="000000"/>
          <w:sz w:val="28"/>
        </w:rPr>
        <w:t xml:space="preserve">
      "22-2) 互联网平台运营商退还错误（超额）缴纳的社会保险费、强制性养老金缴费、雇主强制性养老金缴费，以及/或因迟缴和/或未足额缴纳而产生的罚款；"</w:t>
      </w:r>
    </w:p>
    <w:p>
      <w:pPr>
        <w:spacing w:after="0"/>
        <w:ind w:start="0"/>
        <w:jc w:val="both"/>
      </w:pPr>
      <w:r>
        <w:rPr>
          <w:rFonts w:ascii="Times New Roman"/>
          <w:b w:val="false"/>
          <w:i w:val="false"/>
          <w:color w:val="000000"/>
          <w:sz w:val="28"/>
        </w:rPr>
        <w:t xml:space="preserve">
      3) 第102-1条第1款及第4款修订如下：</w:t>
      </w:r>
    </w:p>
    <w:p>
      <w:pPr>
        <w:spacing w:after="0"/>
        <w:ind w:start="0"/>
        <w:jc w:val="both"/>
      </w:pPr>
      <w:r>
        <w:rPr>
          <w:rFonts w:ascii="Times New Roman"/>
          <w:b w:val="false"/>
          <w:i w:val="false"/>
          <w:color w:val="000000"/>
          <w:sz w:val="28"/>
        </w:rPr>
        <w:t xml:space="preserve">
      “1. 经营者应依据本法规定代扣强制性养老金缴费、雇主强制性养老金缴费及社会保险缴费；依据哈萨克斯坦共和国《强制性社会医疗保险法》代扣强制性社会医疗保险缴费；依据哈萨克斯坦共和国《关于向预算缴纳税收及其他强制性款项的法典》 （《税法》）从采用特殊税收制度的个体经营者——即表演者——的收入中代扣代缴，并应将代扣金额转交。"；</w:t>
      </w:r>
    </w:p>
    <w:p>
      <w:pPr>
        <w:spacing w:after="0"/>
        <w:ind w:start="0"/>
        <w:jc w:val="both"/>
      </w:pPr>
      <w:r>
        <w:rPr>
          <w:rFonts w:ascii="Times New Roman"/>
          <w:b w:val="false"/>
          <w:i w:val="false"/>
          <w:color w:val="000000"/>
          <w:sz w:val="28"/>
        </w:rPr>
        <w:t xml:space="preserve">
      4. 根据本条第2款和第3款确定表演者社会缴费率和强制性养老金缴费率的程序，雇主的强制性养老金缴费，以及根据《哈萨克斯坦共和国强制性社会医疗保险法》规定的强制性社会医疗保险缴费，同时包括经营者代扣代缴的个人所得税、强制性养老金缴费、雇主强制性养老金缴费、社会缴费以及本条规定的强制性社会医疗保险缴费。 《强制性社会医疗保险法》规定的强制性养老保险缴费，以及运营商代扣代缴本条规定的个人所得税、强制性养老保险缴费、雇主强制性养老保险缴费、社会保险缴费及强制性社会医疗保险缴费的操作规程，应由授权国家机构会同负责卫生管理、税收征管、信息化及哈萨克斯坦共和国国家银行的相关主管部门共同确定。"</w:t>
      </w:r>
    </w:p>
    <w:p>
      <w:pPr>
        <w:spacing w:after="0"/>
        <w:ind w:start="0"/>
        <w:jc w:val="both"/>
      </w:pPr>
      <w:r>
        <w:rPr>
          <w:rFonts w:ascii="Times New Roman"/>
          <w:b w:val="false"/>
          <w:i w:val="false"/>
          <w:color w:val="000000"/>
          <w:sz w:val="28"/>
        </w:rPr>
        <w:t xml:space="preserve">
      6. 规定自2028年1月1日起： </w:t>
      </w:r>
    </w:p>
    <w:p>
      <w:pPr>
        <w:spacing w:after="0"/>
        <w:ind w:start="0"/>
        <w:jc w:val="both"/>
      </w:pPr>
      <w:r>
        <w:rPr>
          <w:rFonts w:ascii="Times New Roman"/>
          <w:b w:val="false"/>
          <w:i w:val="false"/>
          <w:color w:val="000000"/>
          <w:sz w:val="28"/>
        </w:rPr>
        <w:t xml:space="preserve">
      1) 第1条第1款第75项和第79项条款效力如下：</w:t>
      </w:r>
    </w:p>
    <w:p>
      <w:pPr>
        <w:spacing w:after="0"/>
        <w:ind w:start="0"/>
        <w:jc w:val="both"/>
      </w:pPr>
      <w:r>
        <w:rPr>
          <w:rFonts w:ascii="Times New Roman"/>
          <w:b w:val="false"/>
          <w:i w:val="false"/>
          <w:color w:val="000000"/>
          <w:sz w:val="28"/>
        </w:rPr>
        <w:t xml:space="preserve">
      "75) 养老金储蓄最低充足度阈值，是指依据哈萨克斯坦共和国政府批准的方法论，通过强制性养老金缴费形成的养老金储蓄最低金额，该金额需确保每月养老金不低于共和国预算法规定的、自相应财政年度1月1日起生效的年龄对应最低养老金标准；"</w:t>
      </w:r>
    </w:p>
    <w:p>
      <w:pPr>
        <w:spacing w:after="0"/>
        <w:ind w:start="0"/>
        <w:jc w:val="both"/>
      </w:pPr>
      <w:r>
        <w:rPr>
          <w:rFonts w:ascii="Times New Roman"/>
          <w:b w:val="false"/>
          <w:i w:val="false"/>
          <w:color w:val="000000"/>
          <w:sz w:val="28"/>
        </w:rPr>
        <w:t xml:space="preserve">
      "79) 最低养老金金额指本法典第205条规定人员所享有的、由共和国预算法规定的相应财政年度国家基本养老金最低支付标准；"</w:t>
      </w:r>
    </w:p>
    <w:p>
      <w:pPr>
        <w:spacing w:after="0"/>
        <w:ind w:start="0"/>
        <w:jc w:val="both"/>
      </w:pPr>
      <w:r>
        <w:rPr>
          <w:rFonts w:ascii="Times New Roman"/>
          <w:b w:val="false"/>
          <w:i w:val="false"/>
          <w:color w:val="000000"/>
          <w:sz w:val="28"/>
        </w:rPr>
        <w:t xml:space="preserve">
      2) 第202条第3款修改为：</w:t>
      </w:r>
    </w:p>
    <w:p>
      <w:pPr>
        <w:spacing w:after="0"/>
        <w:ind w:start="0"/>
        <w:jc w:val="both"/>
      </w:pPr>
      <w:r>
        <w:rPr>
          <w:rFonts w:ascii="Times New Roman"/>
          <w:b w:val="false"/>
          <w:i w:val="false"/>
          <w:color w:val="000000"/>
          <w:sz w:val="28"/>
        </w:rPr>
        <w:t xml:space="preserve">
      "3. 对居住于养老院及残障人士医院内特殊社会服务中心且完全由国家供养的人员，其年龄养老金支付标准如下：</w:t>
      </w:r>
    </w:p>
    <w:p>
      <w:pPr>
        <w:spacing w:after="0"/>
        <w:ind w:start="0"/>
        <w:jc w:val="both"/>
      </w:pPr>
      <w:r>
        <w:rPr>
          <w:rFonts w:ascii="Times New Roman"/>
          <w:b w:val="false"/>
          <w:i w:val="false"/>
          <w:color w:val="000000"/>
          <w:sz w:val="28"/>
        </w:rPr>
        <w:t xml:space="preserve">
      1) 按本法典第210条第6款规定金额支付，若依据该标准计算的年龄养老金金额低于共和国预算法对相应财政年度设定的最低年龄养老金标准；</w:t>
      </w:r>
    </w:p>
    <w:p>
      <w:pPr>
        <w:spacing w:after="0"/>
        <w:ind w:start="0"/>
        <w:jc w:val="both"/>
      </w:pPr>
      <w:r>
        <w:rPr>
          <w:rFonts w:ascii="Times New Roman"/>
          <w:b w:val="false"/>
          <w:i w:val="false"/>
          <w:color w:val="000000"/>
          <w:sz w:val="28"/>
        </w:rPr>
        <w:t xml:space="preserve">
      2）按本法典第210条计算的年龄养老金金额的30%支付，但不得低于共和国预算法对相应财政年度规定的最低年龄养老金标准。</w:t>
      </w:r>
    </w:p>
    <w:p>
      <w:pPr>
        <w:spacing w:after="0"/>
        <w:ind w:start="0"/>
        <w:jc w:val="both"/>
      </w:pPr>
      <w:r>
        <w:rPr>
          <w:rFonts w:ascii="Times New Roman"/>
          <w:b w:val="false"/>
          <w:i w:val="false"/>
          <w:color w:val="000000"/>
          <w:sz w:val="28"/>
        </w:rPr>
        <w:t xml:space="preserve">
      年龄养老金支付额的70%应转入专门银行账户或特殊社会服务中心现金控制账户。</w:t>
      </w:r>
    </w:p>
    <w:p>
      <w:pPr>
        <w:spacing w:after="0"/>
        <w:ind w:start="0"/>
        <w:jc w:val="both"/>
      </w:pPr>
      <w:r>
        <w:rPr>
          <w:rFonts w:ascii="Times New Roman"/>
          <w:b w:val="false"/>
          <w:i w:val="false"/>
          <w:color w:val="000000"/>
          <w:sz w:val="28"/>
        </w:rPr>
        <w:t xml:space="preserve">
      特殊社会服务中心使用该资金的程序由授权国家机关确定。"；</w:t>
      </w:r>
    </w:p>
    <w:p>
      <w:pPr>
        <w:spacing w:after="0"/>
        <w:ind w:start="0"/>
        <w:jc w:val="both"/>
      </w:pPr>
      <w:r>
        <w:rPr>
          <w:rFonts w:ascii="Times New Roman"/>
          <w:b w:val="false"/>
          <w:i w:val="false"/>
          <w:color w:val="000000"/>
          <w:sz w:val="28"/>
        </w:rPr>
        <w:t xml:space="preserve">
      3）第210条第5款内容如下：</w:t>
      </w:r>
    </w:p>
    <w:p>
      <w:pPr>
        <w:spacing w:after="0"/>
        <w:ind w:start="0"/>
        <w:jc w:val="both"/>
      </w:pPr>
      <w:r>
        <w:rPr>
          <w:rFonts w:ascii="Times New Roman"/>
          <w:b w:val="false"/>
          <w:i w:val="false"/>
          <w:color w:val="000000"/>
          <w:sz w:val="28"/>
        </w:rPr>
        <w:t xml:space="preserve">
      "5. 1998年1月1日前每满一年工作年限超过法定年限的部分，其年龄养老金支付额应增加1%，但不得超过用于计算年龄养老金的收入基数的75%。</w:t>
      </w:r>
    </w:p>
    <w:p>
      <w:pPr>
        <w:spacing w:after="0"/>
        <w:ind w:start="0"/>
        <w:jc w:val="both"/>
      </w:pPr>
      <w:r>
        <w:rPr>
          <w:rFonts w:ascii="Times New Roman"/>
          <w:b w:val="false"/>
          <w:i w:val="false"/>
          <w:color w:val="000000"/>
          <w:sz w:val="28"/>
        </w:rPr>
        <w:t xml:space="preserve">
      若按年龄计算的养老金总额低于共和国预算法规定的该财政年度最低养老金标准，则按最低养老金标准发放养老金。"；</w:t>
      </w:r>
    </w:p>
    <w:p>
      <w:pPr>
        <w:spacing w:after="0"/>
        <w:ind w:start="0"/>
        <w:jc w:val="both"/>
      </w:pPr>
      <w:r>
        <w:rPr>
          <w:rFonts w:ascii="Times New Roman"/>
          <w:b w:val="false"/>
          <w:i w:val="false"/>
          <w:color w:val="000000"/>
          <w:sz w:val="28"/>
        </w:rPr>
        <w:t xml:space="preserve">
      4) 第216条第6款内容如下：</w:t>
      </w:r>
    </w:p>
    <w:p>
      <w:pPr>
        <w:spacing w:after="0"/>
        <w:ind w:start="0"/>
        <w:jc w:val="both"/>
      </w:pPr>
      <w:r>
        <w:rPr>
          <w:rFonts w:ascii="Times New Roman"/>
          <w:b w:val="false"/>
          <w:i w:val="false"/>
          <w:color w:val="000000"/>
          <w:sz w:val="28"/>
        </w:rPr>
        <w:t xml:space="preserve">
      "6. 居住于医院内特殊社会服务中心且由国家全额供养者，其工龄养老金支付金额应为本法典第213条规定工龄养老金金额的30%，但不得低于共和国预算法对相应财政年度设定的最低年龄养老金标准。</w:t>
      </w:r>
    </w:p>
    <w:p>
      <w:pPr>
        <w:spacing w:after="0"/>
        <w:ind w:start="0"/>
        <w:jc w:val="both"/>
      </w:pPr>
      <w:r>
        <w:rPr>
          <w:rFonts w:ascii="Times New Roman"/>
          <w:b w:val="false"/>
          <w:i w:val="false"/>
          <w:color w:val="000000"/>
          <w:sz w:val="28"/>
        </w:rPr>
        <w:t xml:space="preserve">
      服务年限养老金的70%应划拨至特殊社会服务中心单独设立的银行账户或现金控制账户。</w:t>
      </w:r>
    </w:p>
    <w:p>
      <w:pPr>
        <w:spacing w:after="0"/>
        <w:ind w:start="0"/>
        <w:jc w:val="both"/>
      </w:pPr>
      <w:r>
        <w:rPr>
          <w:rFonts w:ascii="Times New Roman"/>
          <w:b w:val="false"/>
          <w:i w:val="false"/>
          <w:color w:val="000000"/>
          <w:sz w:val="28"/>
        </w:rPr>
        <w:t xml:space="preserve">
      特殊社会服务中心使用该资金的程序由授权国家机关确定。</w:t>
      </w:r>
    </w:p>
    <w:p>
      <w:pPr>
        <w:spacing w:after="0"/>
        <w:ind w:start="0"/>
        <w:jc w:val="both"/>
      </w:pPr>
      <w:r>
        <w:rPr>
          <w:rFonts w:ascii="Times New Roman"/>
          <w:b w:val="false"/>
          <w:i w:val="false"/>
          <w:color w:val="000000"/>
          <w:sz w:val="28"/>
        </w:rPr>
        <w:t xml:space="preserve">
      若受益人退出特殊社会服务中心，其服务年限养老金应自退休次月首日起全额恢复发放。"；</w:t>
      </w:r>
    </w:p>
    <w:p>
      <w:pPr>
        <w:spacing w:after="0"/>
        <w:ind w:start="0"/>
        <w:jc w:val="both"/>
      </w:pPr>
      <w:r>
        <w:rPr>
          <w:rFonts w:ascii="Times New Roman"/>
          <w:b w:val="false"/>
          <w:i w:val="false"/>
          <w:color w:val="000000"/>
          <w:sz w:val="28"/>
        </w:rPr>
        <w:t xml:space="preserve">
      5) 第220条第2款内容如下：</w:t>
      </w:r>
    </w:p>
    <w:p>
      <w:pPr>
        <w:spacing w:after="0"/>
        <w:ind w:start="0"/>
        <w:jc w:val="both"/>
      </w:pPr>
      <w:r>
        <w:rPr>
          <w:rFonts w:ascii="Times New Roman"/>
          <w:b w:val="false"/>
          <w:i w:val="false"/>
          <w:color w:val="000000"/>
          <w:sz w:val="28"/>
        </w:rPr>
        <w:t xml:space="preserve">
      "2. 若本条第1款第1项和第2项规定人员的养老金储蓄总额不超过共和国预算法规定的、相关财政年度1月1日生效的按年龄划分的最低养老金标准的十二倍，则统一累积养老金基金的养老金储蓄应一次性支付。"</w:t>
      </w:r>
    </w:p>
    <w:p>
      <w:pPr>
        <w:spacing w:after="0"/>
        <w:ind w:start="0"/>
        <w:jc w:val="both"/>
      </w:pPr>
      <w:r>
        <w:rPr>
          <w:rFonts w:ascii="Times New Roman"/>
          <w:b w:val="false"/>
          <w:i w:val="false"/>
          <w:color w:val="000000"/>
          <w:sz w:val="28"/>
        </w:rPr>
        <w:t xml:space="preserve">
      7. 自本法生效之日起废止下列法律：</w:t>
      </w:r>
    </w:p>
    <w:p>
      <w:pPr>
        <w:spacing w:after="0"/>
        <w:ind w:start="0"/>
        <w:jc w:val="both"/>
      </w:pPr>
      <w:r>
        <w:rPr>
          <w:rFonts w:ascii="Times New Roman"/>
          <w:b w:val="false"/>
          <w:i w:val="false"/>
          <w:color w:val="000000"/>
          <w:sz w:val="28"/>
        </w:rPr>
        <w:t xml:space="preserve">
      1) 1997年6月16日哈萨克斯坦共和国《关于残疾及家庭主要经济来源丧失者国家社会福利法》；</w:t>
      </w:r>
    </w:p>
    <w:p>
      <w:pPr>
        <w:spacing w:after="0"/>
        <w:ind w:start="0"/>
        <w:jc w:val="both"/>
      </w:pPr>
      <w:r>
        <w:rPr>
          <w:rFonts w:ascii="Times New Roman"/>
          <w:b w:val="false"/>
          <w:i w:val="false"/>
          <w:color w:val="000000"/>
          <w:sz w:val="28"/>
        </w:rPr>
        <w:t xml:space="preserve">
      2）哈萨克斯坦共和国1999年4月5日颁布的《哈萨克斯坦共和国特殊国家福利法》；</w:t>
      </w:r>
    </w:p>
    <w:p>
      <w:pPr>
        <w:spacing w:after="0"/>
        <w:ind w:start="0"/>
        <w:jc w:val="both"/>
      </w:pPr>
      <w:r>
        <w:rPr>
          <w:rFonts w:ascii="Times New Roman"/>
          <w:b w:val="false"/>
          <w:i w:val="false"/>
          <w:color w:val="000000"/>
          <w:sz w:val="28"/>
        </w:rPr>
        <w:t xml:space="preserve">
      3）哈萨克斯坦共和国2001年7月17日颁布的《国家定向社会援助法》；</w:t>
      </w:r>
    </w:p>
    <w:p>
      <w:pPr>
        <w:spacing w:after="0"/>
        <w:ind w:start="0"/>
        <w:jc w:val="both"/>
      </w:pPr>
      <w:r>
        <w:rPr>
          <w:rFonts w:ascii="Times New Roman"/>
          <w:b w:val="false"/>
          <w:i w:val="false"/>
          <w:color w:val="000000"/>
          <w:sz w:val="28"/>
        </w:rPr>
        <w:t xml:space="preserve">
      4) 2005年4月13日哈萨克斯坦共和国《关于哈萨克斯坦共和国残疾人社会保护的法律》；</w:t>
      </w:r>
    </w:p>
    <w:p>
      <w:pPr>
        <w:spacing w:after="0"/>
        <w:ind w:start="0"/>
        <w:jc w:val="both"/>
      </w:pPr>
      <w:r>
        <w:rPr>
          <w:rFonts w:ascii="Times New Roman"/>
          <w:b w:val="false"/>
          <w:i w:val="false"/>
          <w:color w:val="000000"/>
          <w:sz w:val="28"/>
        </w:rPr>
        <w:t xml:space="preserve">
      5）哈萨克斯坦共和国2005年6月28日颁布的《关于对有子女家庭提供国家福利的法律》；</w:t>
      </w:r>
    </w:p>
    <w:p>
      <w:pPr>
        <w:spacing w:after="0"/>
        <w:ind w:start="0"/>
        <w:jc w:val="both"/>
      </w:pPr>
      <w:r>
        <w:rPr>
          <w:rFonts w:ascii="Times New Roman"/>
          <w:b w:val="false"/>
          <w:i w:val="false"/>
          <w:color w:val="000000"/>
          <w:sz w:val="28"/>
        </w:rPr>
        <w:t xml:space="preserve">
      6) 2008年12月29日哈萨克斯坦共和国《特殊社会服务法》；</w:t>
      </w:r>
    </w:p>
    <w:p>
      <w:pPr>
        <w:spacing w:after="0"/>
        <w:ind w:start="0"/>
        <w:jc w:val="both"/>
      </w:pPr>
      <w:r>
        <w:rPr>
          <w:rFonts w:ascii="Times New Roman"/>
          <w:b w:val="false"/>
          <w:i w:val="false"/>
          <w:color w:val="000000"/>
          <w:sz w:val="28"/>
        </w:rPr>
        <w:t xml:space="preserve">
      7) 2013年6月21日哈萨克斯坦共和国《哈萨克斯坦共和国养老保险法》；</w:t>
      </w:r>
    </w:p>
    <w:p>
      <w:pPr>
        <w:spacing w:after="0"/>
        <w:ind w:start="0"/>
        <w:jc w:val="both"/>
      </w:pPr>
      <w:r>
        <w:rPr>
          <w:rFonts w:ascii="Times New Roman"/>
          <w:b w:val="false"/>
          <w:i w:val="false"/>
          <w:color w:val="000000"/>
          <w:sz w:val="28"/>
        </w:rPr>
        <w:t xml:space="preserve">
      8) 2015年8月2日哈萨克斯坦共和国《关于修改和补充哈萨克斯坦共和国养老保障相关立法的法律》；</w:t>
      </w:r>
    </w:p>
    <w:p>
      <w:pPr>
        <w:spacing w:after="0"/>
        <w:ind w:start="0"/>
        <w:jc w:val="both"/>
      </w:pPr>
      <w:r>
        <w:rPr>
          <w:rFonts w:ascii="Times New Roman"/>
          <w:b w:val="false"/>
          <w:i w:val="false"/>
          <w:color w:val="000000"/>
          <w:sz w:val="28"/>
        </w:rPr>
        <w:t xml:space="preserve">
      9) 2016年4月6日哈萨克斯坦共和国《关于人口就业的法律》；</w:t>
      </w:r>
    </w:p>
    <w:p>
      <w:pPr>
        <w:spacing w:after="0"/>
        <w:ind w:start="0"/>
        <w:jc w:val="both"/>
      </w:pPr>
      <w:r>
        <w:rPr>
          <w:rFonts w:ascii="Times New Roman"/>
          <w:b w:val="false"/>
          <w:i w:val="false"/>
          <w:color w:val="000000"/>
          <w:sz w:val="28"/>
        </w:rPr>
        <w:t xml:space="preserve">
      10) 2019年12月26日哈萨克斯坦共和国《强制性社会保险法》。</w:t>
      </w:r>
    </w:p>
    <w:p>
      <w:pPr>
        <w:spacing w:after="0"/>
        <w:ind w:start="0"/>
        <w:jc w:val="left"/>
      </w:pPr>
      <w:r>
        <w:rPr>
          <w:rFonts w:ascii="Times New Roman"/>
          <w:b w:val="false"/>
          <w:i w:val="false"/>
          <w:color w:val="ff0000"/>
          <w:sz w:val="28"/>
        </w:rPr>
        <w:t xml:space="preserve">      脚注：第263条经哈萨克斯坦共和国2024年7月1日第104-VIII号法律修订（自首次正式公布之日起六十个日历日后生效）。</w:t>
      </w:r>
      <w:r>
        <w:br/>
      </w: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start="0"/>
              <w:jc w:val="left"/>
            </w:pPr>
            <w:r>
              <w:rPr>
                <w:rFonts w:ascii="Times New Roman"/>
                <w:b w:val="false"/>
                <w:i/>
                <w:color w:val="000000"/>
                <w:sz w:val="20"/>
              </w:rPr>
              <w:t xml:space="preserve">      哈萨克斯坦共和国总统 </w:t>
            </w:r>
          </w:p>
        </w:tc>
        <w:tc>
          <w:tcPr>
            <w:tcW w:w="4340" w:type="dxa"/>
            <w:tcBorders/>
            <w:tcMar>
              <w:top w:w="15" w:type="dxa"/>
              <w:left w:w="15" w:type="dxa"/>
              <w:bottom w:w="15" w:type="dxa"/>
              <w:right w:w="15" w:type="dxa"/>
            </w:tcMar>
            <w:vAlign w:val="center"/>
          </w:tcPr>
          <w:p>
            <w:pPr>
              <w:spacing w:after="0"/>
              <w:ind w:start="0"/>
              <w:jc w:val="left"/>
            </w:pPr>
            <w:r>
              <w:rPr>
                <w:rFonts w:ascii="Times New Roman"/>
                <w:b w:val="false"/>
                <w:i/>
                <w:color w:val="000000"/>
                <w:sz w:val="20"/>
              </w:rPr>
              <w:t xml:space="preserve">      K.托卡耶夫 </w:t>
            </w:r>
          </w:p>
        </w:tc>
      </w:tr>
    </w:tbl>
    <w:p>
      <w:pPr>
        <w:spacing w:after="0"/>
        <w:ind w:start="0"/>
        <w:jc w:val="left"/>
      </w:pPr>
      <w:r>
        <w:br/>
      </w:r>
      <w:r>
        <w:br/>
      </w:r>
      <w:r>
        <w:rPr>
          <w:rFonts w:ascii="Times New Roman"/>
          <w:b w:val="false"/>
          <w:i w:val="false"/>
          <w:color w:val="000000"/>
          <w:sz w:val="28"/>
        </w:rPr>
        <w:t xml:space="preserve">
				</w:t>
      </w:r>
    </w:p>
    <w:p>
      <w:pPr>
        <w:pStyle w:val="disclaimer"/>
      </w:pPr>
      <w:r>
        <w:rPr>
          <w:rFonts w:ascii="Times New Roman"/>
          <w:b w:val="false"/>
          <w:i w:val="false"/>
          <w:color w:val="000000"/>
        </w:rPr>
        <w:t xml:space="preserve">
					© 2012年。哈萨克斯坦共和国司法部下属的"哈萨克斯坦共和国立法与法律信息研究所"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keywords>, docId:CCD56733FBDCBF558647A4FFE97508B6</keywords>
</coreProperties>
</file>