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633de7" w14:textId="c633de7">
      <w:pPr xmlns:w="http://schemas.openxmlformats.org/wordprocessingml/2006/main" xmlns:w15="http://schemas.microsoft.com/office/word/2012/wordml">
        <w:spacing w:after="0"/>
        <w:ind w:left="0"/>
        <w:jc w:val="left"/>
        <w15:collapsed w:val="false"/>
      </w:pPr>
      <w:r xmlns:w="http://schemas.openxmlformats.org/wordprocessingml/2006/main">
        <w:rPr>
          <w:rFonts w:ascii="Times New Roman"/>
          <w:b w:val="false"/>
          <w:i w:val="false"/>
          <w:color w:val="000000"/>
          <w:sz w:val="28"/>
        </w:rPr>
        <w:t xml:space="preserve">     </w:t>
      </w:r>
      <w:r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left"/>
      </w:pPr>
      <w:r xmlns:w="http://schemas.openxmlformats.org/wordprocessingml/2006/main">
        <w:rPr>
          <w:rFonts w:ascii="Times New Roman"/>
          <w:b/>
          <w:i w:val="false"/>
          <w:color w:val="000000"/>
          <w:sz w:val="28"/>
        </w:rPr>
        <w:t xml:space="preserve">关于税收和其他预算义务支付（税法）</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i/>
          <w:color w:val="888888"/>
        </w:rPr>
        <w:t xml:space="preserve">非官方翻译</w:t>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哈萨克斯坦共和国法典2017 年 12 月 25 日第 120-VI 号。</w:t>
      </w:r>
    </w:p>
    <w:p>
      <w:pPr xmlns:w="http://schemas.openxmlformats.org/wordprocessingml/2006/main">
        <w:spacing w:after="0"/>
        <w:ind w:left="0"/>
        <w:jc w:val="both"/>
      </w:pPr>
      <w:r xmlns:w="http://schemas.openxmlformats.org/wordprocessingml/2006/main">
        <w:rPr>
          <w:rFonts w:ascii="Times New Roman"/>
          <w:b w:val="false"/>
          <w:i w:val="false"/>
          <w:color w:val="ff0000"/>
          <w:sz w:val="28"/>
        </w:rPr>
        <w:t xml:space="preserve">非官方翻译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脚注。目录被哈萨克斯坦共和国 2021 年 6 月 24 日第 53-VII 号法律排除（自首次正式发布之日起十个日历日后生效）。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脚注。根据哈萨克斯坦共和国 2019 年 12 月 27 日第 290-VІ 号法律（自首次正式发布之日起十个日历日后生效），全文中的“破产解决协议”、“破产解决程序”、“破产解决协议”字样分别被“债务重组协议”、“债务重组程序”、“债务重组协议”字样取代。</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根据哈萨克斯坦共和国 2020 年 12 月 10 日第 382-VI 号法律（自 2021 年 1 月 1 日起生效），“oralman”和“oralmans”字样分别被“kandas”和“kandases”字样取代；</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“残疾人”、“残疾儿童”、“残疾人”、“残疾人”等字样分别替换为“残疾人”、“残疾儿童”、“残疾人”等字样；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“第 I、II 组”、“第 I 或 II 组”、“第 I、II 或 III 组”字样分别替换为“第一、第二组”、“第一或第二组”、“第一、第二或第三组”；根据哈萨克斯坦共和国 2022 年 7 月 11 日第 135-VII 号法律（自 2022 年 7 月 1 日起生效）。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关于养老金、强制性社会保险”、“哈萨克斯坦共和国法律关于强制性社会保险”、“关于哈萨克斯坦共和国养老金”和“关于强制性社会医疗保险”、“哈萨克斯坦共和国法律关于强制性社会保险”和“关于哈萨克斯坦共和国养老金”、“关于强制性社会医疗保险”、“哈萨克斯坦共和国养老金立法”、“哈萨克斯坦共和国强制性社会保险立法”、“哈萨克斯坦共和国法律关于哈萨克斯坦共和国养老金”、“关于强制性社会保险”和“关于强制性社会医疗保险”、“哈萨克斯坦共和国法律关于哈萨克斯坦共和国养老金”、“关于强制性社会保险”、“关于强制性社会医疗保险”、“哈萨克斯坦共和国法律关于哈萨克斯坦共和国养老金”、“关于强制性社会保险”、“关于强制性社会医疗保险保险法”、“哈萨克斯坦共和国“关于哈萨克斯坦共和国养老金制度的法律”、“哈萨克斯坦共和国“关于强制性社会保险的法律”分别替换为“关于社会保护”、“哈萨克斯坦共和国社会法典和哈萨克斯坦共和国“关于强制性社会医疗保险的法律”、“哈萨克斯坦共和国社会法典和哈萨克斯坦共和国“关于强制性社会医疗保险的法律”、“哈萨克斯坦共和国社会保护法律”、“哈萨克斯坦共和国社会法典和哈萨克斯坦共和国“关于强制性社会医疗保险的法律”、“哈萨克斯坦共和国社会保护法律”、“哈萨克斯坦共和国社会法典和哈萨克斯坦共和国“关于强制性社会医疗保险的法律”、“哈萨克斯坦共和国社会法典和哈萨克斯坦共和国“关于强制性社会医疗保险的法律”、“ “哈萨克斯坦共和国社会法典”；根据 2023 年 12 月 12 日第 45-VIII 号哈萨克斯坦共和国法律（自 2023 年 7 月 1 日起生效）。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本法典规定了税收的基本原则，规范了政府主导的税收的征收、设立、修改和废除，税款的计算和缴纳程序以及其他向预算必须支付的款项，以及与履行税收义务有关的关系。</w:t>
      </w:r>
    </w:p>
    <w:p>
      <w:pPr xmlns:w="http://schemas.openxmlformats.org/wordprocessingml/2006/main">
        <w:spacing w:after="0"/>
        <w:ind w:left="0"/>
        <w:jc w:val="left"/>
      </w:pPr>
      <w:r xmlns:w="http://schemas.openxmlformats.org/wordprocessingml/2006/main">
        <w:rPr>
          <w:rFonts w:ascii="Times New Roman"/>
          <w:b/>
          <w:i w:val="false"/>
          <w:color w:val="000000"/>
        </w:rPr>
        <w:t xml:space="preserve">1. 总则 第1节 总则 第1章 基本规定</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第一条 本法所用的基本定义</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1.本法中为税收目的使用的基本定义如下：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1）信息处理服务——信息收集和概括、批量信息（数据）系统化以及向用户提供信息处理结果的服务；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2）特殊税制——对某些类型的税款和其他必须向预算支付的计算和缴纳以及某些类型的纳税人提交纳税申报表的特殊程序；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2-1) 阿斯塔纳国际金融中心机构的组织——根据阿斯塔纳国际金融中心现行法律注册的法人实体，其50%以上的参与权益（投票股份）直接或间接属于阿斯塔纳国际金融中心机构。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间接所有权是指阿斯塔纳国际金融中心机构通过直接属于阿斯塔纳国际金融中心机构的另一个法人实体拥有的所有权；</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社会支付——强制性养老金缴款、强制性职业养老金缴款、强制性雇主养老金缴款、根据哈萨克斯坦共和国社会法典缴纳的社会缴款、根据哈萨克斯坦共和国“强制性社会医疗保险法”缴纳的强制性社会医疗保险扣除额和缴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4）证券——股票、债务证券、存托凭证、共同基金股份、伊斯兰证券；</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5）欠款 - 已计算、应计和逾期的税款和预算付款，包括预付款和（或）当前付款，但审计结果报告、上诉期间横向监测结果通知中反映的金额除外，按照哈萨克斯坦共和国立法规定的程序在上诉部分进行；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6）债务证券——政府发行的证券、债券以及根据哈萨克斯坦共和国法律认定为债务证券的其他证券；</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7）债务证券折价（以下简称折价）——债务证券的票面价值与首次发行价（不含息票）或买入价（不含息票）之间的差额；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8）债务证券的票面价值（以下简称票面价值）——发行人按照发行条款应付（到期）的超过债务证券票面价值的金额；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9）债务证券溢价 - 首次配售价值（不包括息票）或购买价格（不包括息票）与债务证券票面价值之间的差额，该债务证券的发行条款规定按息票支付；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10）其他必须向预算缴纳的款项（以下简称“预算缴纳款项”）——以费用、津贴、关税等形式向预算缴纳的强制性货币费用，但本法规定的金额和情况下缴纳的海关费用除外；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11）市场汇率——按照哈萨克斯坦共和国国家银行与会计和财务报告领域活动管理授权国家机构规定的程序确定的坚戈对外币的汇率；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12）网络应用程序——授权机构的定制网站，防止未经授权的访问，旨在使纳税人能够接受电子税务服务并履行纳税义务;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13）赠款——为实现某些目标（任务）而提供的无需偿还的资产：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哈萨克斯坦共和国各国家、各国政府、哈萨克斯坦共和国政府，包括自然人和法人；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国际和国家组织、外国和哈萨克斯坦非政府社会组织和基金会，其活动属于慈善和（或）国际性质，并且不违反哈萨克斯坦共和国宪法，根据国家机关的决议列入哈萨克斯坦共和国政府确定的名单，属于哈萨克斯坦共和国、哈萨克斯坦共和国政府，包括自然人和法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向哈萨克斯坦共和国和哈萨克斯坦共和国政府提供外国人和无国籍人士；</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14）人道主义援助——由哈萨克斯坦共和国政府通过授权机构分配，以食品、消费品、机械、设备、药品和器械等形式无偿提供给哈萨克斯坦共和国的财产，以及外国和国际组织为改善人民生活和福利条件，防止和恢复军事、生态、自然和人为紧急情况而提供的其他资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15) 赞助——以无偿方式提供的资产，用于传播提供此类援助的人员的信息：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以资金（社会资助除外）形式向个人提供资助，支持他们参加竞赛、比赛、展览、节庆活动，发展创造性、科学性、科技性和发明性活动，提高教育水平和体育精神；</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非商业组织之间，以使其能够实现其法定目标；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16）股息属于收入：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以股份应付的净收益或其中部分形式，包括存托凭证的基础资产；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共同基金份额应付的收入，但基金管理公司回购份额的收入除外；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以法人实体在其创始人、参与者之间分配的净收入或其中的一部分的形式；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在法人清算或减少其注册资本时分配资产，以及从法人创始人、法人参与者手中回购法人全部或部分参与权益，从发行股份的法人手中回购股东股份；</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凭伊斯兰参与证书支付；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股东、参与者、创始人或其关联方从法人实体收到的以下形式收入：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货物、工程、服务的市场价格与该货物、工程、服务出售给股东、参与人、创立人或其关联方的价格之间的差额；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货物、工程、服务的市场价格与从股东、参与人、创立人或其关联方购买该货物、工程、服务的价格之间的负差额；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法人股东、参与人、创立人或其关联方对第三方产生的与其企业活动无关的费用或义务，法人无需从股东、创立人、参与人或其关联方处获得补偿即可收回该费用或义务；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法人向其股东、参与人、创立人或者其关联方提供的任何财产和物质利益，但本法第322至324条规定的收入以及销售货物、工程、服务的收入除外。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本款规定财产分配所得，按照下列规定计算：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I = Vr – Ap，</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在哪里：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I——资产分配收入；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Vr – 股东、参与人、创始人在资产分配时收到的资产的账面价值，包括先前出资的资产的回报，在转让日，在转让方的会计记录中注明，未经重估和折旧；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AP：</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按分配资产的股份数目计算的实缴注册资本金额；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获得该财产分配的参与股份所占的已缴足授权资本额，但不得超过该参与股份的初始价值，该价值是按照本法第228条第7款的规定为获得该财产分配的参与者确定的。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本项规定的正差或负差额在调整应纳税项目时计算。应纳税项目根据哈萨克斯坦共和国转让定价立法规定的情况和程序进行调整。为本项的目的，关联方根据本条第2款定义；</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17）设计服务——设计艺术形式、产品外观、建筑物外观、房屋内部的服务；艺术设计；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18）标准征税程序——计算、缴纳税款和向预算支付以及提交纳税申报表的程序，该程序由本法典特别部分规定，但本法典第20条规定的程序除外；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19)私人执业者——私人公证员、私人执法人员、律师、专业调解员；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20) 个人社会保障——税务代理人在一年内无偿转移资产给符合哈萨克斯坦共和国法律规定的社会保障资格的个人，转移金额不得超过共和国预算法规定的月度计算指数的647倍，且自相应财政年度开始生效。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本项人员名单由中央国家计划主管机关会同主管机关批准；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21) 个人财产 - 个人拥有的有形个人财产或属于个人共有财产的份额，但须满足以下所有条件：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其不被个人用于商业目的；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不需缴纳个人所得税；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22）地下资源使用合同 - 负责勘探和使用地下资源的主管当局或授权机构或根据哈萨克斯坦共和国关于地下资源和地下资源使用的法律规定设立的地区、全国性城市、首都的地方执行权力机构与自然人和（或）法人之间就矿产资源的勘探、开采、联合勘探和开采，或建设和（或）运营与勘探和（或）开采无关的地下设施，或进行国家地下资源地质研究而达成的协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为本法典的目的，地下资源使用合同也代表根据哈萨克斯坦共和国法律颁发的地下资源使用许可证和授予地下资源使用权和（或）水资源使用权的其他形式。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鉴于此，本法中使用的“勘探合同”、“开采合同”、“联合勘探和开采合同”和“勘探或开采许可证”等术语与“地下资源使用合同”相同，“勘探和开采合同”等术语与“联合勘探和开采合同”相同；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23）地下资源利用作业——与地下地质研究、矿产资源勘探和（或）开采有关的工作，包括与地下水、治疗泥浆的勘探和生产、用于废水排放的地下资源勘探有关的工程，以及与勘探和（或）开采无关的地下设施的建设和（或）运行有关的工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24）地下资源使用者——根据哈萨克斯坦共和国法律，有权在哈萨克斯坦共和国境内进行地下资源利用作业（包括石油利用作业）和（或）水利用作业的个人和法人；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25）雇员：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与雇主建立劳动关系并根据劳动协议（合同）工作的个人；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公务员；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纳税人的董事会成员或者非最高管理机构的其他管理机构的成员，公务员除外；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外国人或无国籍人，根据非居民的劳务派遣合同，向居民或通过常设机构在哈萨克斯坦共和国经营的其他非居民派遣工作，而非居民的活动不构成本法第220条第7款规定的常设机构；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26）法人组织机构——分支机构、代表处；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27）投资黄金——满足以下要求的黄金：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至金币：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此类金币不具有钱币价值；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金币的纯度应当等于或者大于总质量的900/1000（相当于成色900、千分之900、90.0%或者21.6克拉）。</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当满足下列条件之一时，金币即被认定为具有钱币价值：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它是在1800年之前铸造的；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它采用确保镜面般表面的“精制”品质的技术铸造；</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发行量不超过1000份；</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其市场价格超过钱币所含黄金价值的80％以上。</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硬币中所含黄金的价值是通过将伦敦金银市场协会在金币出售之日设定的黄金定价（报价）乘以该指定日期前一个工作日的市场汇率来确定的。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至于其他黄金：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该黄金为精制黄金（该黄金的纯度等于或大于总质量的 995/1000（相当于成色 995、纯度 995、99.5% 或 23.88 克拉）；</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该黄金符合国家或国际标准，应制成计量或标准的锭和/或板，并带有以下标记：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对于标准锭和（或）板材：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序列号（可能包括制造年份）；</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制造商的商标；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黄金纯度（含量）；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制造年份（如果未包含在序列号中）；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对于测量的锭：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金属类型；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制造商的商标；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黄金纯度（含量）；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锭的质量；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28）工程服务——工程和咨询服务、研究、设计、计算和分析、项目可行性研究的开发、生产管理和行政领域的建议的制定、产品销售；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29）网上市场——互联网上为组织电子商务提供中介服务的信息系统；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30) 网上商店——通过自己的网站销售商品的互联网信息系统；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31）伊斯兰证券——伊斯兰租赁证书和伊斯兰参与证书；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32) 专业调解员 - 按照哈萨克斯坦共和国《调解法》规定以专业基础开展活动的调解员;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33) 该期间的算术平均市场汇率——按以下公式计算的汇率：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R = (R1 + R2 + … + Rn)/n，</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在哪里：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R —— 该期间的算术平均市场汇率；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R1, R2.., Rn – 该期间内每一天的前一个工作日设定的相关货币的每日市场汇率；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n —— 该期间的日历天数；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34) 非合同活动 - 地下资源使用者的任何其他未在地下资源使用合同中明确规定的活动；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35）合同活动——地下资源使用者按照地下资源使用合同的规定进行的活动；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36)咨询服务——提供解释、建议、咨询和其他形式咨询的服务，包括识别和（或）评估个人的问题和（或）可能性，以解决管理、经济、金融和投资问题，以及战略规划、组织和实施创业活动、人事管理的问题；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37）石油处理 - 一套处理石油的工艺过程，包括石油的收集、输送处理、井液流入测量装置、脱气、脱水、脱盐、稳定化、脱硫醇化；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38) 慈善援助 - 以无偿方式提供的资产：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以赞助的形式；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以个人的社会支持形式；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受到紧急情况影响的个人；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向非商业组织提供资金以支持其法定活动；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向社会领域的组织提供资金，使其能够开展本法第290条第2款所规定的活动类型；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在社会领域活动并符合本法第290条第3款规定要求的组织；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39）参与权益-个人和（或）法人参与联合活动的股份、法人的注册资本，股份公司和共同基金除外；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40）保密协议 - 地下资源使用者与授权机构之间为矿产资源勘探和利用而签订的合同（协议），作为地质信息披露的基础。信息获取合同（协议）也属于此类合同（协议）；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41) 加热烟草制品 - 由生烟制成，添加或不添加烟草制品成分的一种烟草制品，用于烟草加热系统；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42）营销服务——在商品、工程、服务的生产和流通领域进行研究、分析、规划和预测的服务，目的是确定为商品、工程、服务的生产和流通创造更好的经济条件的步骤，包括商品、工程、服务的特性，制定定价和广告策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43) 代表国家的接收者（国家授权的接收者）是哈萨克斯坦共和国政府指定的法人，代表国家接收地下资源使用者以实物形式转让的矿产资源，以履行哈萨克斯坦共和国税法规定的纳税义务和（或）产品分成协议（合同）、哈萨克斯坦共和国总统批准的地下资源使用合同，这些均由本法第722条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44）国家税收机关——在其职权范围内确保哈萨克斯坦共和国税收收入、预算支付、海关监管的国家机关，行使防止、发现、制止、清理和调查哈萨克斯坦共和国法律规定属于其管辖范围的行政违法行为的权力，以及行使哈萨克斯坦共和国法律规定的其他权力；</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45）矿物原料 - 从地下水（岩石、矿石原料等）开采到地表的一部分，含有矿物资源（矿物），不考虑稀释作用;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46）矿物原料的初级加工（富集）——一种采矿活动，包括现场收集、破碎或研磨、分级（分选）、制团、团聚和通过物理化学方法富集（不改变矿物的矿物形式、其聚集相状态、晶体化学结构），并且还可以包括特殊类型的采矿作业的加工技术（地下气化和冶炼、化学和细菌浸出、通过疏浚和水力开采冲积矿床）;</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47）石油作业——勘探、生产碳氢化合物、建设和（或）运行必要的技术和生产设施的工作；</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48) 运营商 - 根据哈萨克斯坦共和国法律，由在产品分成协议（合同）下以简单合伙企业（财团）形式开展地下资源使用作业的地下资源使用者设立或指定的法人实体；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49）采矿业 - 与从地下到地表开采矿物原料或固体矿物和（或）从其存放地分离矿物（包括人造矿物形成物）以及与地下水开采相关的整个工程（作业）综合体；</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49-1) 哈萨克斯坦共和国 2022 年 12 月 21 日第 165-VII 号法律排除的情形（自 2024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50）变现——装运和（或）转移货物或其他资产，完成工程，为销售、交换、无偿转让、租赁协议下的资产转让提供服务，以及在债务人未能履行质押担保债务时将质押货物转让给质权人；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51）矿物 - 地壳中的天然矿物结构、碳氢化合物和地下水，以及含有有用成分的天然矿物结构和有机物质，其化学成分和物理性质使其可以在物质生产和（或）消费领域使用和（或）满足其他需要，无论是原样还是加工后；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52) 特许权使用费 - 支付以下费用：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在矿物开采和技术成因加工过程中使用矿产资源的权利；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使用或有权使用版权、软件、图纸或模型，但全部或部分实现知识产权项目的财产（专有）权除外；使用或有权使用专利、商标或其他类似类型的权利；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使用或有权使用工业设备，包括根据光船租赁或光船租赁协议租赁的远洋船舶和根据光船租赁协议租赁的飞机，以及商业或科研设备；使用专有技术；使用或有权使用电影、录像片、录音或其他记录媒体；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53) 税务代理人——个体工商户、个体执业人员、法人（包括其结构部门）以及非居民法人，根据本法典，负责计算、扣缴和转移支付源泉扣缴税款和（或）一次性支付税款，以及哈萨克斯坦共和国社会法典规定的互联网平台运营商（以下简称互联网平台运营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54)税收制度——纳税人根据哈萨克斯坦共和国税收法规制定的一套规定，用于计算所有纳税义务，并根据本法典规定向预算支付税款；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55）税收——除本法规定的情况外，国家单方面依法确定的预算中必须缴纳的一定数额的货币支出，这些支出是不可退还和无偿的；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56) 税务审计报告——根据哈萨克斯坦共和国法律，根据税务审计结果出具的意见；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57)纳税人——向国家缴纳税款和预算款项的个人和（或）法人组织的结构单位；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57-1)纳税人护照——不是税务秘密的商业实体信息卡，包含税务机关生成的条形码；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58) 纳税人（税务代理人）的个人账户 - 一份文件，包括电子形式，用于核算、评估（减少）、转移和支付（包括抵消和退还）的税款和预算支付、社会福利支付以及罚款和罚金金额；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59）纳税人的电子文件——以规定的电子格式传输的电子文件，经纳税人接受并确认真实性后，由纳税人进行电子数字签名认证；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60) 纳税人的电子数字签名 - 通过电子数字签名创建的一组电子数字符号，用于确认电子文件的真实性、其属于纳税人及其内容的不变性，根据哈萨克斯坦共和国关于电子文件和电子数字签名的立法获得；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61）税务债务——欠缴的税款以及未缴纳的罚款和罚金。税务债务不包括审计报告、横向监督结果通知中反映的罚款金额，以及根据哈萨克斯坦共和国法律规定的方式在上诉期间就争议金额作出行政处罚决定中反映的罚款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61-1) 税务移动应用程序 - 在蜂窝用户设备上安装和启动并为纳税人提供电子服务的软件产品;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62) 报酬-所有付款：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与贷款（贷款、小额贷款）有关，但收到（发放）的贷款（贷款、小额贷款）金额、二级银行转账佣金以及向借款人（关联方）以外的贷款人支付的其他款项除外；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与贷款（贷款、小额贷款）有关的，其债权已转让给哈萨克斯坦共和国《关于哈萨克斯坦共和国银行和银行活动》和《关于小额信贷活动》法律规定的法人，但收到（发放）的贷款（贷款、小额贷款）金额、汇款佣金和向非借款人、关联方贷款人支付的其他款项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与融资租赁协议项下的财产转让有关的付款，包括向关联方支付的与该协议有关的款项，但以下情况除外：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收到（转移）该财产的成本；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根据融资租赁协议的条款应用系数（指数）时与租赁付款金额变动有关的付款；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向非出租人或非承租人关联方的人士付款；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关于存款，除存款金额外，以及向接受存款的一方、存款人、关联方支付的款项；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与累积保险合同有关的，除保险金额外，向非投保人的保险人、关联方支付的款项；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对于以折扣或息票形式支付的债务证券（考虑到首次发行成本和（或）收购成本的折扣或溢价），支付给支付费用的人、其债务证券的持有人、关联方；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汇票上，除汇票载明的金额外，向非汇票出票人、关联方持有汇票的人支付；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对于回购交易——以回购收盘价与开盘价之间的差额形式计算；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关于伊斯兰租赁证书。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就本项而言，报酬还应确认为根据银行账户协议支付的报酬；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63）货物随运单——按照本法规定的情况、方式、格式和时限以电子形式制作的文件；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64）货物进口——按照欧亚经济联盟海关法规和（或）哈萨克斯坦共和国海关法规将货物进口到欧亚经济联盟海关领土，以及从欧亚经济联盟其他成员国领土将货物进口到哈萨克斯坦共和国领土；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65) 电子商务 - 通过在线商店和（或）在线市场，利用信息技术向个人销售商品的商业活动，只要满足以下所有要求：</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货物销售交易以电子形式登记；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货款通过银行转账支付；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存在向客户（收件人）提供货物的自有服务或与提供货物运输服务、执行快递和（或）邮政活动的人员签订的合同；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66) 旅行社服务——根据哈萨克斯坦共和国旅游活动法律，拥有旅游经营者活动许可证（旅行社活动）的个体企业家和法人提供的服务，向旅行社和游客销售他们创建的旅游产品；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67) 自然人——自然人和法人；自然人——哈萨克斯坦共和国公民、外国人或无国籍人；法人——根据哈萨克斯坦共和国或外国法律成立的组织（非居民法人）。本法典中，非居民法人是指根据外国法律成立的公司、合伙企业、组织或其他法人，无论其是否具有成立地法人资格，均视为独立法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67-1) 登记机关 - 国家机关和“政府为公民”国家法人，负责登记信息和发放带有识别号码的文件；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68) 授权法人——由授权机关指定出售纳税人（税务代理人）和（或）第三方的财产的法人，该财产所有权受到限制和（或）根据本法典规定进行质押；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69）授权国家机关 - 哈萨克斯坦共和国的国家机关，但哈萨克斯坦共和国政府授权计算和（或）收取预算支出并根据本法在哈萨克斯坦共和国法律规定的权限内与税务机关互动的税务机关和地方执行机关除外；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70）授权机关——负责确保税收收入和预算支付的国家机关；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71) 授权人 - 依照哈萨克斯坦共和国法律规定的职责，按照本法第26条的规定，负有向授权机构提交其掌握的个人信息的义务的人；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72) 奖金——纳税人在竞赛、比赛（奥林匹克运动会）、节庆活动、彩票、抽奖，包括存款和债务证券的抽奖中获得的任何形式的实物和现金收入，以及通过赌博和（或）打赌获得的物质利益形式的收入；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72-1) 三元集成系统 - 由具有固定和传输数据功能的收银机、用于接收非现金支付的系统（设备）以及配备用于管理贸易、提供服务、执行工作和核算货物的自动化系统的设备（设备）组成的集成系统，或替代集成系统所有三个组件的硬件软件综合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三元集成系统的要求及其核算、安装和应用程序由授权机构与国家计划领域的中央国家权力机构、通信领域国家政策实施授权国家权力机构和哈萨克斯坦共和国国家银行协商确定。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73) 电子纳税人——根据哈萨克斯坦共和国关于电子文件和电子数字签名的立法，以电子方式与税务机关进行互动的纳税人；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74) 电子香烟 - 通过电子方式加热含尼古丁的液体（装在电子香烟的烟盒、罐和其他容器中），从而产生可吸入气溶胶的无烟装置；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74-1) 用于电子消费系统的含尼古丁液体 - 用于电子消费系统的含尼古丁液体或不含尼古丁的液体（在墨盒、罐和其他容器中），加热后会形成气溶胶（蒸汽），用于吸入；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75) 电子发票系统 - 授权机构用于接收、处理、登记、传输和存储以电子形式开具的发票的信息系统。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为本法的目的，如果自然人和（或）法人之间的关系至少满足下列条件之一，则应将其视为关联方：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1）根据哈萨克斯坦共和国法律，一人被认定为另一人的关联人；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2）一方是另一方的主要参与者；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3）人们受协议约束，其中一人有权影响另一人所做的决定；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4）一个法人实体受另一个法人实体的主要参与者或高级管理人员控制；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5）一个法人实体的大股东、主要参与者或高级管理人员是另一个法人实体的大股东、主要参与者或高级管理人员；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6）两个法人实体均受第三方控制；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7）个人及其关联方共同拥有、使用、处置本款第（2）至（6）项所列的法人或者其他法人的10%以上的参与权益；</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8）自然人担任本款2）至7）项所列法人的执行职务，但股份公司的非执行董事除外；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 该个人是法人实体主要参与者或执行人员的近亲属或姻亲属（兄弟姐妹、父母、配偶的子女）。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为本款目的，大参与者应理解为指在法人实体（股份公司除外）的资产中拥有等于或大于 10% 的参与者。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对法人实体的控制应理解为意味着有影响该法人实体所作决定的可能性。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2-1. 本法典中关于二级银行、保险（再保险）公司、保险经纪人的规定适用于在哈萨克斯坦共和国境内设立的、持有金融市场和金融机构监管、控制和监督授权机构颁发的许可证开展业务的哈萨克斯坦共和国非居民银行分支机构、哈萨克斯坦共和国非居民保险（再保险）公司分支机构、哈萨克斯坦共和国非居民保险经纪人分支机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3.哈萨克斯坦共和国税法中的其他特殊概念和定义按照本税法相关条款中规定的含义使用。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4.本法典中使用的哈萨克斯坦共和国民事和其他立法部门的概念应具有哈萨克斯坦共和国这些立法部门中使用的含义，除非本法典另有规定。</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1 条经哈萨克斯坦共和国 2018 年 12 月 26 日第 203-VI 号法律修订（自 2019 年 1 月 1 日起生效）；2018 年 12 月 28 日第 210-VI 号法律修订（自 2019 年 1 月 1 日起生效）；2018 年 12 月 28 日第 211-VI 号法律修订（自首次正式公布后十个日历日届满时生效）；2019 年 4 月 2 日第 241-VI 号法律修订（生效见第 2 条）；2019 年 7 月 3 日第 262-VI 号法律修订（自 2020 年 1 月 1 日起生效）；2020 年 12 月 10 日第 382-VI 号法律修订（生效第 2 条）； 2021年12月20日第85-VII号（颁布程序见第2条）；2022年12月21日第165-VII号（实施，见第4条）；2023年12月12日第45-VIII号（自2023年7月1日起实施）；2024年7月1日第105-VIII号（自首次正式发布之日起60个日历日后实施）。</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第二条 哈萨克斯坦共和国税收立法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1.哈萨克斯坦共和国税收立法以哈萨克斯坦共和国宪法为基础，由本税法以及本税法规定的规章性法律文件组成。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任何人均无义务缴纳本法未规定的税款和预算款项。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3.当本法典与哈萨克斯坦共和国其他税收法律存在冲突时，应适用本法典的规定。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4.除本法规定的情况外，禁止在哈萨克斯坦共和国非税立法中加入调整税收关系的规定。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5.哈萨克斯坦共和国批准的国际条约规定了本法以外的其他规则时，适用该条约的规定。</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第三条 哈萨克斯坦共和国税收立法的实施</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哈萨克斯坦共和国税法在哈萨克斯坦共和国全境有效，适用于本税法确定的所有自然人、法人及其组织机构，他们是税法规定的纳税人和向预算支付款项的义务人，也是相关税收和其他税收及预算支付征收和管理程序的参与者。</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ILLI 的注意事项！</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根据哈萨克斯坦共和国 2017 年 12 月 25 日第 121-VI 号法律，第 2 款的有效性自 2024 年 3 月 1 日至 2025 年 1 月 1 日暂停，在暂停期间，本款以以下措辞有效：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哈萨克斯坦共和国法律对本法典进行修改和补充，包括设立新税种和（或）预算支付、提高税率、改变征税对象和（或）税基、增加纳税人（税务代理人）类别、取消或减少纳税和预算支付的扣除或优惠，这些修改和补充最迟可于当年 7 月 1 日通过，并于通过后的次年 1 月 1 日生效。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但本法有关证券（包括政府发行的证券）报酬课税的条款有变更、增补的情况，不适用本款规定。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3.对本法典进行修改和补充的有关税收征管、建立纳税申报制度、改善纳税人（税务代理人）地位的法律最迟可于当年12月1日通过。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4.根据未规定对哈萨克斯坦共和国其他立法行为进行修改和补充的法律对本法典进行修改和（或）补充，但哈萨克斯坦共和国关于本法典实施的法律除外。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与此同时，当以哈萨克斯坦共和国政府立法倡议的方式对本法典进行修改和（或）补充时，授权税收政策机构应制定此类法律草案。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5.哈萨克斯坦共和国法律中关于设立新的税种和（或）预算支付、提高税率、规定新的义务以及恶化纳税人（税务代理人）地位的规定不具有追溯力。</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3 条经哈萨克斯坦共和国 2018 年 12 月 28 日第 210-VI 号法律修订（自 2019 年 1 月 1 日起生效）；2019 年 12 月 27 日第 291-VІ 号法律修订（自 2020 年 1 月 1 日起生效）；2020 年 12 月 10 日第 382-VI 号法律修订（第 2 条生效）。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第四条 征税原则</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1.哈萨克斯坦共和国税收立法以本法典规定的税收原则为基础。</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税收原则包括税收的义务性、税收的明确性、税收的公平性、纳税人的尽职尽责、税制的统一性和哈萨克斯坦共和国税收立法的公开性。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哈萨克斯坦共和国税收立法的规定不得违背税收原则。</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如果发现哈萨克斯坦共和国税收立法的规定与税收原则存在矛盾，则不适用该规定；如果在审理对审计结果报告的投诉过程中发现矛盾，则应对审计结果报告进行修订。</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第五条 征税义务性原则</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纳税人有义务履行纳税义务，税务代理人有义务按照哈萨克斯坦共和国税法规定按时足额计算、扣缴和转移税款。</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第六条 征税明确性原则</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税收和向哈萨克斯坦共和国预算的支付应有明确规定。税收的明确性是指哈萨克斯坦共和国税法规定了纳税人开始、履行和终止纳税义务的所有依据和程序，以及税务代理人计算、扣缴和转移税款的职责。</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第七条 税收公平原则</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1.哈萨克斯坦共和国的税收是普遍且强制性的。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2.禁止以个案方式给予税收减免。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任何人不得在同一时期内就同一税种重复征收同一种类的税款或向预算支付同一种类的款项。</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第八条 纳税人尽责原则</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1.纳税人（税务代理人）应当诚实守信，采取一切行为（不作为）履行纳税义务。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2.纳税人（税务代理人）不得利用其违法行为谋取税收利益（节税）、减少税款。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纳税人（税务代理人）按照税务机关先前发出的单独书面说明履行纳税义务，而税务机关随后撤回该说明，如果发现该说明有误，或者给出了新的、不同的说明，则可在审理对审计结果报告的投诉过程中对该纳税义务进行调整（更正），而不对纳税人处以罚款和罚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纳税人（税务代理人）违反哈萨克斯坦共和国税法的情况应在税务审计过程中予以说明。税务机关有义务支持论据并披露提供违反哈萨克斯坦共和国税法事实证据的情况。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在审议有关审计结果报告的投诉时，哈萨克斯坦共和国税法中的所有不确定性和未决问题均应有利于纳税人（税务代理人）。</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第九条 税制统一原则</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哈萨克斯坦共和国的税收制度在整个哈萨克斯坦共和国领土内对所有纳税人（税务代理人）是统一的。</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第十条 哈萨克斯坦共和国税收立法的公开原则</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规范税收问题的监管法律法规必须正式公布。</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第十一条 税收政策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税收政策是建立新的和废除现有税种和预算支付，改变税率、应税和涉税项目，改变税收和预算支付的税基，通过协调国家和纳税人的经济利益来满足国家财政需要的一系列措施。</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税收政策领域的授权机构应按照哈萨克斯坦共和国政府规定的程序分析税收优惠实施的有效性。</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第十二条 税务问题咨询委员会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1.哈萨克斯坦共和国政府有权设立税务问题咨询委员会，其目的是消除履行纳税义务过程中可能出现的模糊性、不准确性和矛盾性，以及制止逃避缴纳税款和预算支付的可能阴谋。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咨询委员会及其成员的规定由哈萨克斯坦共和国政府批准。</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第二章 纳税人和税务代理人的权利和义务。税务关系中的代理</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第十三条 纳税人的权利和义务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1.纳税人有权利：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1）从税务机关获取有关当前税收和预算支付的信息、有关哈萨克斯坦共和国税法修正案的信息、有关如何适用哈萨克斯坦共和国税法的说明；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2）亲自或通过本税法第 16 条规定的法定代表人或授权代表，或通过税务顾问，代表其在哈萨克斯坦共和国税法管辖的关系中的利益；</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3）根据哈萨克斯坦共和国法律签订税务审计合同；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4）获取本法规定情况下的税务监察结果；</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5）从税务机关免费获得标准纳税申报表和（或）以电子形式提交纳税申报和申请所需的软件；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6）对审计结果报告、横向监察结果通知、纳税人（税务代理人）对审计结果报告投诉审查结果通知以及税务官员和机关的行为（不作为）提出上诉；</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无需提交与应税和/或涉税项目无关的信息和文件，但哈萨克斯坦共和国税法、哈萨克斯坦共和国转让定价立法以及哈萨克斯坦共和国管理某些类型的应税商品、航空燃料、生物燃料和燃料油的生产和营业额的立法规定提交的信息和文件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8）从本法第22条第15款规定的信息系统获取有关交易对手诚信和尽职调查的信息。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2.纳税人有权向税务机关提交其电话号码和电子邮件地址的信息，以告知税务机关是否存在纳税义务。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3.纳税人有义务：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1）按时、足额履行纳税义务；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2）根据税务机关的要求，提交税务审计合同；签订税务审计合同的，应当提交税务审计报告；</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3）提交哈萨克斯坦共和国税法、哈萨克斯坦共和国转让定价立法以及哈萨克斯坦共和国规范某些类型的应税商品、航空燃料、生物燃料和燃料油的生产和营业额的立法所规定的信息和文件；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4）遵守收银机的使用要求；</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5）班次报告、现金和商品支票簿以及取消、退款的支票和已取消、退款的收银机支票，自打印或填制之日起保存五年。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纳税人使用具有记录和（或）传输数据功能的收银机的，不适用本项规定。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4.纳税人享有哈萨克斯坦共和国税法规定的其他权利，并履行其他义务。</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脚注。经哈萨克斯坦共和国 2020 年 12 月 10 日第 382-VI 号法律（实施，第 2 条）修订的第 13 条；2021 年 6 月 24 日第 53-VII 号法律（自 2021 年 7 月 1 日起实施）；2023 年 12 月 12 日第 45-VIII 号法律（自 2024 年 7 月 1 日起实施）。</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第十四条 税务代理人的权利和义务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税务代理人与纳税人享有同等权利，履行同等义务，但本法另有规定的除外。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由互联网平台运营商代表的税务代理人应为使用特殊移动应用程序实施特殊税制的个体企业家（符合哈萨克斯坦共和国社会法典规定的执行者）代扣代缴个人所得税以及哈萨克斯坦共和国社会法典第102-1条第1款规定的社会支付。</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14 条经哈萨克斯坦共和国 2024 年 7 月 1 日第 105-VIII 号法律修订（自首次正式公布之日起 60 个日历日后生效）。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第十五条 纳税人（税务代理人）权利的保障和保护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1.保障纳税人（税务代理人）的权利和合法利益得到保护。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2.纳税人（税务代理人）的权利和合法利益的保护，依照本法典和哈萨克斯坦共和国其他法律规定的程序进行。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3.税务机关及其官员和雇员不得要求纳税人履行哈萨克斯坦共和国税法未规定的义务。</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第十六条 本法规定的税收关系中的代表权</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1.纳税人（税务代理人）有权通过法定代表人或授权代表人参与哈萨克斯坦共和国税法规定的关系，除非本款另有规定。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下列申请不适用本款规定：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1）依照本法第八十五条第四款规定，经税务机关决定注销增值税登记的纳税人的增值税申报表；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2）增值税登记的税务申请。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2.根据哈萨克斯坦共和国法律规定，有权代表纳税人（税务代理人）的人，被认定为纳税人（税务代理人）的法定代表人。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经纳税人（税务代理人）授权，在与税务机关、哈萨克斯坦共和国税法规定的关系的其他参与者的关系中代表其利益的个人或法人被视为纳税人的授权代表（税务代理人）。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纳税人（税务代理人）的授权代表是个人，包括个体企业家，其行为依据经过公证的授权委托书或等同于授权委托书的文书，该文书根据哈萨克斯坦共和国民事立法颁发，其中规定了代表的相关权力。</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电子纳税人有权通过税务机关网络应用程序签署电子纳税人文书来确定授权代表，并明确代表的相应权限。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作为法人或者其构成单位的纳税人（税务代理人）的授权代表根据哈萨克斯坦共和国民事立法颁发的成立文件和（或）委托书行事，其中规定了代表的相关权限。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4.纳税人（税务代理人）亲自参与哈萨克斯坦共和国税法规定的关系并不剥夺他/她拥有代表的权利，代表的参与也不剥夺纳税人（税务代理人）亲自参与上述关系的权利。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5.纳税人（税务代理人）的授权代表以纳税人（税务代理人）的名义实施的行为（不作为）视为纳税人（税务代理人）的行为（不作为）。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6.自然人的法定代理人以自然人的名义实施的行为（不作为），视为自然人法定代理人的行为（不作为）。</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16 条经哈萨克斯坦共和国 2022 年 12 月 21 日第 165-VII 号法律修订（自 2024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第十七条 通过经营者按照产品分成协议（合同）开展地下资源利用作业参与税务关系</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根据产品分成协议（合同）以简单合伙企业（财团）形式开展地下资源利用作业的地下资源使用者有权通过作业者参与哈萨克斯坦共和国税法规定的关系。</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经营者在哈萨克斯坦共和国税法规定的关系中的权力应根据产品分成协议（合同）在与本法一致的范围内确定。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3.经营者按照本法第722条第3款第2）项规定履行纳税义务的，享有本法规定的纳税人（税务代理人）的一切权利和义务，本法规定的纳税人（税务代理人）的税收征管程序适用于经营者。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运营者代表地下资源使用者和（或）指示实施的行为（不作为），与这些地下资源使用者参与哈萨克斯坦共和国税法规定的关系有关，被视为这些地下资源使用者和运营者代表他们和（或）指示实施的行为（不作为）。</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第三章 税务机关。税务机关与国家授权机构和其他人员的互动</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第十八条 税务机关、其职责和制度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1.税务机关是国家税收机构，履行以下职责：</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1）确保遵守哈萨克斯坦共和国的税法；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2）确保按时足额收取税收和支付预算；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3）确保按照哈萨克斯坦共和国法律和本法典的规定全额及时地计算、扣留和转移社会福利金；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4）参与实施哈萨克斯坦共和国的税收政策；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5）在其职权范围内确保哈萨克斯坦共和国的经济安全；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6）创建、支持信息通信基础设施的发展以及纳税人电子服务的可及性；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7）履行哈萨克斯坦共和国法律规定的其他任务。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税务机关体系由授权机构及其区域性分支机构组成，这些分支机构按地区、共和国主要城市和首都、区、市和市内区以及跨区区域性分支机构组成。在设立经济特区的情况下，授权机构的区域性分支机构可设在这些经济特区的领土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税务机关有经授权机构批准的代码。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3.授权机构负责税务机关的管理。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4.税务机关设有标志，其符号说明及使用方法经主管机关核准。</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18 条经哈萨克斯坦共和国 2018 年 12 月 28 日第 210-VI 号法律修订（自 2019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第十九条 税务机关的权利和义务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1.税务机关有权：</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1）在其职权范围内制定和批准本法规定的监管法律行为；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2）与外国有权机构开展税收问题国际合作，包括信息交换；</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在税务监督过程中，要求纳税人（税务代理人）获得访问用于记账自动化和税务会计的软件数据和（或）信息系统的权利，如果纳税人（税务代理人）使用了此类软件和（或）信息系统，但二级银行和从事某些类型银行业务的组织的软件数据和（或）信息系统的访问权除外，因为根据哈萨克斯坦共和国法律，这些软件数据和（或）信息系统包含构成银行机密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本款第一款规定的例外情况，不适用于税务机关在实施收入、支出横向监控和税务审计过程中提出的要求；</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4）要求纳税人（税务代理人）：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提交证明文件，证明税款和预算付款计算准确、按时缴纳（扣缴和转移），社会福利付款计算、扣缴和转移完整及时；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税务代理人）编制的税务申报表的书面说明，以及纳税人（税务代理人）的财务报表，包括居民纳税人（税务代理人）的合并财务报表，以及其位于哈萨克斯坦共和国境外的子公司的财务报表，如果哈萨克斯坦共和国法律规定对此类人进行强制性审计，则还需提供审计报告；</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从二级银行和从事某些类型银行业务的组织、托管人、中央存管机构、有权作为证券名义持有人管理客户账户的经纪人和（或）交易商、投资组合经理以及保险组织获取本法第24条第1）、2）、3）和6）项以及第27条规定提交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根据哈萨克斯坦共和国法律规定的披露商业、银行和其他受法律保护的秘密信息的要求，从二级银行和进行某些类型银行业务的组织获取有关银行账户的存在和数量、这些账户中的余额和资金流动情况的信息，针对本法第24条第13款所列的人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7）在税务审计过程中，按照哈萨克斯坦共和国行政违法行为法典规定的程序，扣押纳税人（税务代理人）的行政违法行为证明文件；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8）在对根据本法有义务提交资产负债申报表的个人进行税务审计时，核实该申报表所反映的已进行国家或其他方式登记的财产以及其权利和（或）交易已进行国家或其他方式登记的财产信息的准确性；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9）聘请专家进行税务审计；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10）根据哈萨克斯坦共和国民法典第49条第2款第1）、2）、3）和4）项规定的理由，向法院提起宣布交易无效的诉讼，要求清算法人实体，以及在其权限范围内并符合哈萨克斯坦共和国立法规定的任务的其他诉讼。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2.税务机关应当：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1）履行纳税人（税务代理人）的权利；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2）维护国家利益；</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3）向纳税人（税务代理人）提供有关当前税收和预算支付、哈萨克斯坦共和国税法修正案的信息，澄清有关哈萨克斯坦共和国税法适用的问题；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4）在其职权范围内，对纳税义务的开始、履行和终止作出解释和评论。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对于接受横向监控的纳税人，本款第一项提供的说明和意见由受授权的机关进行。同时，对于该纳税人，受授权的机关还应对其拟进行的交易（业务）提供初步说明和意见；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5）在规定期限内确保税款缴纳和预算支付确认数据的安全；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6）向依照哈萨克斯坦共和国法律规定实施金融监督和采取其他打击洗钱措施的授权国家机构提供税务机关信息系统的访问权限；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7）按照本法规定的程序和情况，在授权机关的网站上公布以下纳税人（税务代理人）的信息：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有税务债务；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根据哈萨克斯坦共和国税法被视为不活跃；</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在电子发票信息系统中开具电子发票，受本法第一百二十条第一款规定限制；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根据最终且具有约束力的法院判决，注册被宣布无效；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8）向纳税人（税务代理人）免费提供标准纳税申报表和（或）提交电子纳税申报表和申请所需的软件；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9）受理纳税人（税务代理人）对税务机关工作人员的行为（不作为）的投诉；</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10）每年根据哈萨克斯坦共和国国家企业家协会的要求，提交企业名称和识别号码的信息，其年总收入符合哈萨克斯坦共和国《关于哈萨克斯坦共和国国家企业家协会》法律规定的标准；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11）采取保证纳税义务履行的手段，强行向纳税人（税务代理人）追讨欠税；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12）监督已转入国有资产的记录、保管、估价、进一步使用和变卖程序的执行情况，确保按照哈萨克斯坦共和国法律规定及时、完整地将资产移交给相应的授权国家机关，并在出售时及时、全额地从预算中收到资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13）监督授权国家机关和地方执行机关的活动，确保税款计算准确、征收充分以及及时向预算转交；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14）根据纳税人（税务代理人）的税务申请，按照本法规定的程序和时限，出具非居民从哈萨克斯坦共和国境内来源获得的收入金额和预扣（缴纳）税款的报表；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15）在授权机构的网站上公布已提交以下信息的个人的个人身份证号码信息：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资产及负债申报；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收入及财产申报；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16）按照哈萨克斯坦共和国《关于哈萨克斯坦共和国国家安全机构》的法律规定的目的和方式，向哈萨克斯坦共和国国家安全机构提供税务机关信息系统的访问权限；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17）在对从欧亚经济联盟一个成员国领土经过哈萨克斯坦共和国领土到欧亚经济联盟另一个成员国领土进行国际公路运输时，货物名称、数量（体积）与随附货物发票上注明的信息是否相符进行专题税务审计时，可以按照哈萨克斯坦共和国《行政违法行为法典》规定的方式收回证明存在行政违法行为的文件、货物和物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3.税务机关享有哈萨克斯坦共和国法律规定的其他权利，履行其他职责。</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4.税务审计中发现偷税漏税、逃税款、故意破产等事实，有犯罪迹象的，税务机关应将属于其管辖范围的材料送交相关执法机构，以便根据哈萨克斯坦共和国法律作出程序性决定。</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19 条经哈萨克斯坦共和国 2018 年 7 月 2 日第 166-VI 号法律修订（自 2019 年 1 月 1 日起生效）；2019 年 12 月 27 日第 290-VІ 号法律修订（自首次正式公布之日起十个日历日后生效）；2020 年 12 月 10 日第 382-VI 号法律修订（自 2021 年 1 月 1 日起生效）；2022 年 12 月 21 日第 165-VII 号法律修订（生效，参见第 4 条）。</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第二十条 税务人员的物质支持、法律和社会保护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1.税务机关工作人员履行职务时，受法律保护。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不遵守税务机关公务员的合法要求，在税务机关公务员执行公务过程中对其进行侮辱、威胁、暴力或侵犯税务机关公务员或其家庭成员的生命、健康、财产，或妨碍税务机关公务员执行公务的其他行为，将依照哈萨克斯坦共和国法律承担责任。</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3.税务机关工作人员因履行公务活动造成中度以上健康损害的，由财政从其工资性支出中支付一次性相当于五个月工资的补贴。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4.税务人员在履行公务过程中遭受严重健康伤害，无法继续从事职业活动的，可从预算中支付相当于其五年收入的一次性补贴，以及其工资与退休金之间的差额（终身）。</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5.税务机关工作人员在执行公务期间死亡的，其家属或者其受赡养人（继承人）：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1）从预算中支付一次性补贴，金额相当于死者最后担任的职位10年的收入；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2）失去养家糊口者时，国家社会补助金的数额和方式按照哈萨克斯坦共和国社会保障立法规定的方式发放。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6.税务机关官员在履行公务时遭受的健康和财产损失，以及税务机关官员家庭成员和近亲属的健康和财产损失，可根据哈萨克斯坦共和国的法律规定给予赔偿。</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20 条经哈萨克斯坦共和国 2023 年 12 月 12 日第 45-VIII 号法律修订（自 2023 年 7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第二十一条 地方执行权力机关的职权</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区级城镇、定居点、村庄、农村地区的州长（以下简称州长）组织征收由个人纳税人缴纳的财产税、车辆税、土地税。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2.本条第1款规定的税款征收，以收据为严格申报凭证。收据格式由主管机关批准。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州州长在组织征收本条第1款规定的税款时，应确保：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1）税务机关自收到税款通知之日起五个工作日内送达个人纳税人；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2）纳税人为个人的，以现金方式缴纳税款的，发给缴税收据；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3）每日将税款转入二级银行或从事某些银行业务的机构，最迟在收到款项后的下一个工作日，以便进一步转入预算。如果每日现金收入低于共和国预算法规定的每月计算指数的 10 倍，并且自相关财政年度 1 月 1 日起生效，并且如果人口稠密的地区没有二级银行或从事某些银行业务的机构，则每三个工作日转入一次；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4）收据的准确填写和安全；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5）按照主管机关规定的程序和时限，向税务机关提交关于收入使用情况以及向二级银行或开展某些类型银行业务的组织转入税款的报告。</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第二十二条 税务机关与授权国家机关、地方执行机关和其他人员的互动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1.税务机关与授权的国家和地方行政机关进行互动，根据哈萨克斯坦共和国的法律制定和采取联合控制措施，相互交换信息。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被授权的国家和地方行政机关有义务协助税务机关履行与实施税收监督有关的任务。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3.环境保护领域的授权国家机关及其地方机构必须按照本法典第573条第3款规定的程序提交有关其遵守哈萨克斯坦共和国环境法规（国家环境控制）情况的检查结果的信息。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4.有权国家机关有义务按照本法第26条规定的程序和时限向有权机关提交名单中所列个人的资料。</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5.税务机关和地方执行机关应按照本法第二十一条规定的程序相互配合实施税收征收。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 国家和地方行政权力机关征收预算支出和提供有关预算支出信息的权限，由本法典的特别部分规定。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7.税务机关有权按照本法规定的程序，以电子方式与授权的国家机关、地方执行机关和其他人员进行互动。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在税务审计过程中，税务机关应与金融市场监管、监督管理机构和金融机构进行沟通，就被审计纳税人的未到期保费、未发生的损失、已发生但未结算的损失以及未申报的损失的保险准备金数额是否符合哈萨克斯坦共和国保险和保险活动立法规定的要求获取意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负责对金融市场和金融机构进行监督管理的授权机构应当根据授权机构的要求，按照授权机构会同负责对金融市场和金融机构进行监督管理的授权机构确定的方式提交此类结论。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 授权机关、哈萨克斯坦共和国国家银行和负责对金融市场和金融机构进行管理和监督的授权机关应根据哈萨克斯坦共和国的法律制定和采取联合控制措施，确保相互交换信息。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该授权机构协助哈萨克斯坦共和国国家银行履行与货币管制有关的任务。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授权机构有权以电子方式与哈萨克斯坦共和国国家银行以及金融市场和金融机构监管、控制和监督授权机构进行信息交互。授权机构与哈萨克斯坦共和国国家银行以及金融市场和金融机构监管、控制和监督授权机构的交互程序由联合法案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哈萨克斯坦共和国国家银行向授权机构提供从授权银行收到的关于个人（对个人）、法人（对法人）以及法人的结构单位（对结构单位）从哈萨克斯坦共和国向哈萨克斯坦共和国支付和（或）汇款的信息，这些付款和（或）汇款的金额超过等值5万美元，是通过二级银行和执行某些类型银行业务的组织进行的，涉及交易（合同），包括虚假销售业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本款第一部分所列信息应按照授权机构和哈萨克斯坦共和国国家银行共同签署的文件规定的方式、格式和时限发送。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11.税务机关每季度向环境保护领域的授权国家机构提供制造商信息，指明其法定地址、在哈萨克斯坦共和国境内生产的应承担制造商（进口商）延伸义务的产品（商品）数量和类型。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12. 授予地下资源使用权的授权国家机关和地方执行机关应在签订或增加、修改文件之日起五个工作日内，通过自动信息交换的方式，向税务机关提交与地下资源使用者签订的地下资源使用合同和（或）保密协议的副本和（或）哈萨克斯坦共和国矿产储量国家委员会关于有用化石储量批准和矿产储量列入国家资产负债表的记录，以及对它们的补充和修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13.地方执行机构按照授权机构批准的形式向地方税务机关报送纳税人使用城市公共交通服务车票的情况信息。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14. 任何人知悉使用用于接受支付卡付款的收银机和收银设备（装置）存在违规行为，有权向税务机关举报其所知并通过录像证实的违规事实。</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举报使用收银机和现金出纳设备（装置）接受支付卡付款违法行为事实的，经查证属实的，应当按照哈萨克斯坦共和国政府规定的方式给予奖励。</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本款第二部分的规定不适用于故意提供虚假犯罪事实信息的人。此外，故意提供虚假信息的人应承担哈萨克斯坦共和国法律规定的责任。</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15. 授权机构应与授权国家机构和哈萨克斯坦共和国国家企业家协会进行互动，以维护一个信息系统，供纳税人根据授权机构与哈萨克斯坦共和国国家企业家协会协商后批准的方法计算的指数，独立核查交易对手。互动程序由授权机构确定。</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22 条经 2019 年 1 月 1 日第 215-VI 号哈萨克斯坦共和国法律修订（自首次正式公布之日起三个月后生效）；2019 年 7 月 3 日第 262-VI 号法律修订（自 2020 年 1 月 1 日起生效）；2020 年 12 月 10 日第 382-VI 号法律修订（自 2021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第二十三条 授权机关与军事管理机关的互动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1.地方军事管理机关应当在下列期限内向授权机关提交应征服兵役人员和退伍人员的信息：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不迟于当年的7月31日，即个人在4月至6月期间：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被征召服义务兵役；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已解除义务兵役；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不迟于个人在10月至12月期间发生下列情况的次年1月31日：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被征召服义务兵役；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解除义务服役。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2.哈萨克斯坦共和国国防部应在下列期限内按照哈萨克斯坦共和国法律规定的方式向授权机构提交地方军事管理机构名单：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1）不迟于本条第1款第2项规定的年份的1月1日；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2）不迟于本条第1款第（1）项所规定的年份的7月1日。</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第二十四条 二级银行和从事特定银行业务的机构的职责</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二级银行和从事某些类型银行业务的组织有义务：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为纳税人（法人，包括非居民法人及其下属单位、注册为个体工商户或个体执业人员的个人、外国人和无国籍人）开设银行账户时，或根据哈萨克斯坦共和国《关于哈萨克斯坦共和国银行和银行活动的法律》第60-1、61-2、61-11、61-12条规定的情况更改银行账户中的个人识别码时，应在账户开设或更改之日起两个工作日内，通过确保信息传递的电信网络，向授权机构通知账户开设或更改的情况，并注明识别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用于存储统一积累养老基金和自愿积累养老基金的养老金资产、社会健康保险基金资产、国家社会保险基金资产、作为特殊金融公司债券发行抵押的资产、投资基金资产的银行账户、非居民法人、外国人和无国籍人士的储蓄账户、外国代理银行的代理账户、用于接收国家预算和（或）国家社会保险基金支付的福利和社会支付的银行账户、根据哈萨克斯坦共和国社会法典第112条第4款第1项提供的财政援助的银行账户、用于根据公证存款条款贷记资金的活期账户、用于为债权人存储所收集金额的私人法警活期账户、托管账户、根据哈萨克斯坦共和国哈萨克斯坦共和国“关于国家教育积累体系”的法律签订的教育储蓄存款合同的银行账户，无需通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根据授权机构与哈萨克斯坦共和国国家银行协调确定的程序，向二级银行和开展某些类型银行业务的组织提供有关纳税人（包括注册为个体工商户或个体经营者的个人）的信息，以使其能够履行本款和本条第 4）、6）、8）、11）、13）和 15）款规定的义务。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因技术问题，无法通过电信网络通知开立、变更上述帐户的，应当在两个工作日内以纸质形式向纳税人所在地（住所）税务机关发送通知；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根据哈萨克斯坦共和国关于信息交换的国际条约，按照授权机构与哈萨克斯坦共和国国家银行协调确定的程序和时限，提供有关银行账户存在情况及其数量、这些账户中资金余额的信息，以及其他资产存在情况、类型和价值的信息，包括存放在金属账户上或由非居民个人、非居民法人以及受益所有人为非居民的法人管理的资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应授权机关的要求，提供有关银行账户的可用性及其数量、这些账户的余额和现金流量的信息，有关自然人或法人与二级银行、从事某些类型银行业务的组织、提供银行服务的协议的其他信息，以及其他财产的可用性、类型和成本的信息，包括存放在金属账户中或由哈萨克斯坦共和国根据国际条约向外国授权机关提出的要求中指定的自然人和法人管理的财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4）在接受税款支付、预算支付、社会福利支付等付款文件时，应根据识别号生成规则验证识别号。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如果付款文件中注明的识别号码与负责创建识别号码和维护国家识别号码登记册的授权国家机构的数据不同或不存在，二级银行或从事某些类型银行业务的组织应拒绝执行此类付款文件。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外国人、无国籍人按照本法第189条第1款第2项规定向预算支付款项，不适用本项第1、2款的规定；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5）如果缴款单上注明的轿车、卡车和公共汽车识别号与道路安全主管机构提交的数据不符，则拒绝签发个人车辆税缴款单。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如果道路安全主管机构提交的数据中没有车辆识别号码，二级银行或开展某些类型银行业务的组织不得拒绝签发个人车辆税付款文件；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6）根据本条第1款规定，纳税人关闭银行账户时，应当在关闭账户之日起两个工作日内，通过保证信息传递的电信网络向有权机关告知账户关闭情况，并注明账户识别号码。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因技术问题，无法通过电信网络通知关闭上述账户的，应当在两个工作日内将通知书以纸质形式送达纳税人所在地（住所）税务机关；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终止确认以发放信贷（贷款）报酬形式取得的收入，停止向登记为个体工商户的个人或者法人支付该报酬时，应在根据本法第314条确定的纳税会计期间之后的下一年度3月31日前，按照主管机关规定的方式，向主管机关通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如果客户银行账户中有足够的资金来满足客户的所有要求，则优先执行纳税人的税款支付指令，并从其银行账户向预算支付。同样，在收到税务机关的指示后一个工作日内执行税务机关关于追讨税款的催收指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如果银行账户中的资金不足以满足客户的所有要求，二级银行将按照哈萨克斯坦共和国民法典规定的优先顺序提取资金来偿还税务债务；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9）转移税款、预算支出和社会福利支出：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自纳税人发起之日起，除使用支付卡支付的情况外；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使用支付卡付款的，不迟于纳税人银行账户划款之日起一个工作日；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在一个工作日内，但不迟于在二级银行或从事某些类型银行业务的机构的现金部门付款的下一个工作日，或通过二级银行或从事某些类型银行业务的机构的销售点终端以现金付款；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10）根据相关命令，确保税务机关官员能够检查被审计人员（个体工商户、个体工商户主或法人）银行账户中的资金使用情况和交易情况；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根据税务机关在本法规定的情况下作出的决定，暂停在哈萨克斯坦共和国通过常设机构经营的个体工商户、个体执业医师、法人、法人下属单位或非居民法人下属单位的银行账户（代理账户除外）中的所有借记交易，但根据哈萨克斯坦共和国税务机关规定的程序，暂停在哈萨克斯坦共和国境内经营的个体工商户、个体执业医师、法人下属单位或非居民法人下属单位的银行账户的所有借记交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哈萨克斯坦共和国法律，并充分考虑到本法第 118 条第 2 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12）根据哈萨克斯坦共和国民事立法，对于自债务终止之日起登记为个体工商户或法人的借款人，在终止其信贷（贷款）义务时，应在三十个日历日内向借款人所在地（居住地）税务机关告知终止债务的金额。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义务因其履行而终止的，不适用本项第一部分的规定；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13）自收到税务机关的要求之日起十个工作日内，提交银行账户的存在情况及其账户号码、账户余额和资金流动情况的信息：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对法人和（或）其组成单位进行税务审计；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有义务提交资产负债申报的个人；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对登记为个体工商户或个体工商户且接受税务审计的个人；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个体工商户、个体工商户主、法人等在依照本法典第五十九条、第六十六条规定终止经营活动时，在履行纳税义务时需受特殊照顾的；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以个体工商户或个体执业户名义登记的个人、法人和（或）其组织机构，其实际不在所在地，经本法第七十条规定的程序确认，且在本法规定的申报期限后六个月内未提交纳税申报表，但本法规定延期的除外；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对依照本法第六十七条规定被注销个体工商户登记的个人，其注销期限不得超过本法第四十八条第二款规定的时效期限；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登记为个体工商户、法人、法人组织机构的个人，自欠税发生之日起两个月内未清偿的税款，其数额超过共和国预算法和自1月1日起生效的财政年度规定的月计算指数的5000倍；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按照授权机构与哈萨克斯坦共和国国家银行协调规定的程序，注册为个体工商户、法人的非活跃个人；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按照哈萨克斯坦共和国法律规定的程序登记为哈萨克斯坦共和国总统候选人、哈萨克斯坦共和国议会代表和各州议会议员以及地方自治机构成员的人员及其配偶；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担任公职或者履行国家职能相关或者相当于国家职能职位的候选人及其配偶；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担任公职的人员在任职期间，及其配偶在任职期间；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被假释出狱的人；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以组织和开展赌博和（或）投注活动为目的的法人实体。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14）自收到税务机关要求之日起十个工作日内，提交向有义务提交资产负债申报表的个人发放贷款的信息，注明还款金额，包括报酬。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条第一部分第13)款规定的信息，除第八款外，应按照主管机关与哈萨克斯坦共和国国家银行协商确定的形式提交。本款第一部分规定的信息，应按照主管机关与金融市场和金融机构监管、控制和监督主管机关协商确定的形式提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15）拒绝开设银行账户，但代理账户以及用于接收国家预算和国家社会保险基金支付的福利和社会支付、根据哈萨克斯坦共和国社会法典第112条第4款第1项提供的财政援助、国家预算支付的养老金和（或）统一累积养老基金和（或）自愿累积养老基金、赡养费（用于抚养未成年人和残疾成年子女的钱）的银行账户，以及根据哈萨克斯坦共和国“关于国家教育储蓄体系的法律”签订的教育储蓄存款合同下的银行账户，用于转移支付和补贴以支付私人住房存量的租金、从统一累积养老基金转移的一次性养老金以改善住房条件和（或）支付治疗费用的银行账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按照本税法第九十一条规定的程序被认定为不活跃的纳税人；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在该二级银行开立银行账户的纳税人，被税务机关下达催收令或者责令停止对该纳税人银行账户进行扣款操作的；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有税务债务、社会保障债务的纳税人。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同时，经欠税、社会支付债务的纳税人同意，银行有权为其开立银行账户，但在欠税、社会支付债务全部偿还后，在该银行账户上进行借记交易，包括纳税人从指定的银行账户转入此类债务。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本款第一部分的规定不适用：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哈萨克斯坦共和国关于银行和银行活动的法律规定，在同时转移二级银行资产和负债的业务中，由母银行开设银行账户来代替二级银行转移的银行账户，以及在重组过程中由继承银行开设银行账户来代替二级银行转移的银行账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纳税人开设银行账户，该纳税人已根据法院的判决宣告其破产并进行清算，并启动破产程序；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纳税人于联系二级银行或者从事特定银行业务的机构开立银行账户之日，偿还本款第一部分第四项规定的债务金额的；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16）按照主管机关与金融市场和金融机构监管、监督主管机关商定的形式，在季度后的次月25日之前，向纳税人所在地税务机关提供按照载有权利（债权）转让条件的协议从事征税活动的纳税人的信息；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16-1）纳税人根据与收款机构签订的信托管理协议行使银行贷款协议项下授予其的权利（债权），应于每季度下个月25日前向纳税人所在地税务机关提供其信息，信息格式由主管机关与金融市场和金融机构监督管理机构协调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17）按照授权机构与哈萨克斯坦共和国国家银行协调确定的程序和时限，提交已登记从事本法第88条第1款第10项所规定活动的纳税人的银行账户存在情况及其账户号码、账户余额和资金流动情况的信息；</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18) 根据哈萨克斯坦共和国 2021 年 12 月 20 日第 85-VII 号法律（自 2022 年 1 月 1 日起生效）排除；</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19）应授权机构的要求，向纳税人——注册为个体工商户或个体经营者、法人，提供其使用用于支付卡和移动支付的设备（装置）在年度内从经常账户中收到的付款总额的信息。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纳税人的类别、提交信息的程序、形式和条件由授权机构与哈萨克斯坦共和国国家银行协商确定。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20）按照哈萨克斯坦共和国国家银行、授权机构和金融市场和金融机构监管、控制和监督授权机构的联合法令批准的企业实体从银行账户提取现金的规定，向授权机构提交信息和（或）文件；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21）向纳税人授权机构（注册为个体工商户、适用某些特殊税收制度并使用专用移动应用程序的个人）提交当月企业活动账户收到的付款总额信息，但根据本税法第686-1条第4款的规定，通过专用移动应用程序检查收到的付款金额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提交信息的程序、形式和条件由授权机构与哈萨克斯坦共和国国家银行协商确定；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22）在报告年度结束后第二个月的第 15 天之前，向授权机构提供该日历年度向本法第 779 条第 1 款和第 2 款所列外国公司支付和转账的总额信息。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为了获取信息，授权机构应在报告年度的次月 10 日之前向二级银行和从事某些类型银行业务的组织发送本法第 778 条第 1 款第 4-1 项所规定的信息。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本项第一部分和第二部分所列的信息和数据应按照主管机构与哈萨克斯坦共和国国家银行协商确定的方式、形式和时限提供；</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第 23 款）根据哈萨克斯坦共和国 2017 年 12 月 25 日第 121-VI 号法律，自 2024 年 1 月 1 日至 2025 年 1 月 1 日起暂停适用，在暂停期间，本款在下一版本中有效。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23）根据授权机构与哈萨克斯坦共和国国家银行达成的协议确定的某些标准，在确定有迹象表明从企业活动中获得收入的交易时，提供以下个人的信息：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担任政府重要职务的人员及其配偶；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获授权履行政府职能的人员及其配偶；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相当于被授权履行政府职责的人员及其配偶；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哈萨克斯坦共和国宪法《关于哈萨克斯坦共和国选举》和哈萨克斯坦共和国法律《关于打击腐败》、《关于哈萨克斯坦共和国银行和银行活动》、《关于保险活动》、《关于证券市场》的规定有义务提交声明的人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国家机构工作人员及其配偶，以及准公共部门实体的工作人员及其配偶，但本条第一部分第（1）款所列人员除外。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法人负责人、发起人（参与者）及其配偶、个体工商户及其配偶，但本条第一部分第（1）、（2）款所列人员除外。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将个人银行账户上进行的交易归类为具有企业活动收入特征的交易的标准、提交信息的程序、形式和期限由授权机构与哈萨克斯坦共和国国家银行协商确定。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为本条目的，国家机构在中央预算执行权力机构开设的账户相当于银行账户，中央预算执行权力机构相当于开展某些类型银行业务的组织。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本条第一部分第7款、第12款、第13款和第16款规定的报告和信息应当通过电信网络提交。由于技术原因无法通过电信网络提交的，上述报告和信息应当以纸质形式发送。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税务机关应按照授权机构确定的方式使用二级银行和从事某些类型银行业务的组织根据本法提交的信息。</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24 条经哈萨克斯坦共和国 2018 年 7 月 2 日第 168-VІ 号法律修订（自 2019 年 1 月 1 日起生效）；2019 年 1 月 21 日第 217-VI 号法律修订（自首次正式公布之日起十个日历日后生效）；2019 年 4 月 2 日第 241-VI 号法律修订（生效时间见第 2 条）；2019 年 7 月 3 日第 262-VI 号法律修订（自 2020 年 1 月 1 日起生效）；2019 年 12 月 27 日第 290-VІ 号法律修订（自首次正式公布之日起十个日历日后生效）； 2020 年 7 月 2 日第 354-VI 号（自 2021 年 1 月 1 日起生效）；2020 年 12 月 10 日第 382-VI 号（自 2021 年 1 月 1 日起生效）；2021 年 12 月 20 日第 85-VII 号（颁布程序见第 2 条）；2022 年 12 月 21 日第 165-VII 号（自 2023 年 1 月 1 日起施行）；2023 年 3 月 20 日第 213-VII 号（自首次正式发布之日起 60 个日历日后施行）；2023 年 12 月 12 日第 45-VIII 号（自首次正式发布之日起 60 个日历日后施行）；日期为2024年7月1日第105-VIII号（自首次正式发布之日起十个日历日后生效）。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24-1 条 支付机构向授权机构提供信息的义务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支付机构有义务在报告年度后的第二个月 15 日之前向授权机构提供该日历年度向本法第 779 条第 1 款和第 2 款所列外国公司支付和转账的总额信息。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为了获取信息，授权机构应在报告年度的次月 10 日之前向支付组织发送本法第 778 条第 1 款第 4-1 项规定的信息。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本条第一部分和第二部分所列的信息和数据均按照哈萨克斯坦共和国国家银行授权机构规定的方式、形式和时限提供。</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脚注。根据哈萨克斯坦共和国 2021 年 12 月 20 日第 85-VII 号法律（自 2022 年 1 月 1 日起生效），该法律由第 24-1 条补充。</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第二十五条 国家授权机关和“政府为公民”国家公司在实施税务管理方面的合作</w:t>
      </w:r>
    </w:p>
    <w:p>
      <w:pPr xmlns:w="http://schemas.openxmlformats.org/wordprocessingml/2006/main">
        <w:spacing w:after="0"/>
        <w:ind w:left="0"/>
        <w:jc w:val="both"/>
      </w:pPr>
      <w:r xmlns:w="http://schemas.openxmlformats.org/wordprocessingml/2006/main">
        <w:rPr>
          <w:rFonts w:ascii="Times New Roman"/>
          <w:b w:val="false"/>
          <w:i w:val="false"/>
          <w:color w:val="ff0000"/>
          <w:sz w:val="28"/>
        </w:rPr>
        <w:t xml:space="preserve">脚注。经哈萨克斯坦共和国 2018 年 5 月 24 日第 156-VI 号法律修订的第 25 条标题（自首次正式发布后十个日历日生效）。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为了实施税务管理，税务机关与以下授权的国家机构和“政府为公民”的国家公司进行互动：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1）办理法人国家登记、法人重新登记，法人活动终止国家登记，组织机构登记、重新登记、注销登记；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2）国家统计领域；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3）对应税及涉税项目进行会计核算和（或）登记，包括：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不动产权利的国家登记；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动产质押和船舶抵押的国家登记；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无线电电子设备和高频设备的国家登记；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空间物体及其权利的国家登记；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车辆的国家登记；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药品和医疗器械的国家注册；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作品权及相关权利客体的国家登记、作品使用许可协议及相关权利客体使用许可协议；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大众媒体登记；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4）颁发执照、证件或其他许可及登记文件；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5）在哈萨克斯坦共和国境内居住地对个人进行登记；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6）登记人口动态统计行为；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7）办理公证事务；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8）监护、托管；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9）运输和通讯；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10）根据哈萨克斯坦共和国关于地下资源和地下资源利用的法律法规，对地下资源利用领域进行国家调控；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11）开展外交政策活动；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11-1）负责数字资产领域的管理和跨部门协调工作；</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12）哈萨克斯坦共和国政府确定的其它授权国家机关。</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25 条经哈萨克斯坦共和国法律修订，修订日期为 2018 年 5 月 24 日第 156-VI 号（自首次正式公布后十个日历日届满时生效）；修订日期为 2018 年 12 月 28 日第 211-VI 号（自首次正式公布后十个日历日届满时生效）；修订日期为 2022 年 12 月 21 日第 165-VII 号（自 2023 年 7 月 1 日起生效）；修订日期为 2023 年 2 月 6 日第 196-VII 号（自 2024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第二十六条 国家授权机关、哈萨克斯坦共和国国家银行、金融市场和金融机构监管、监督和监管的授权机关、地方执行机关、与税务机关互动的组织和授权人员的职责</w:t>
      </w:r>
    </w:p>
    <w:p>
      <w:pPr xmlns:w="http://schemas.openxmlformats.org/wordprocessingml/2006/main">
        <w:spacing w:after="0"/>
        <w:ind w:left="0"/>
        <w:jc w:val="both"/>
      </w:pPr>
      <w:r xmlns:w="http://schemas.openxmlformats.org/wordprocessingml/2006/main">
        <w:rPr>
          <w:rFonts w:ascii="Times New Roman"/>
          <w:b w:val="false"/>
          <w:i w:val="false"/>
          <w:color w:val="ff0000"/>
          <w:sz w:val="28"/>
        </w:rPr>
        <w:t xml:space="preserve">脚注。第 26 条标题经 2019 年 4 月 2 日哈萨克斯坦共和国第 241-VI 号法律修订（自 2019 年 1 月 1 日起生效）；2019 年 7 月 3 日第 262-VI 号法律修订（自 2020 年 1 月 1 日起生效）。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负责办理法人国家登记、法人重新登记、法人活动终止国家登记、组织机构登记、重新登记、注销登记的授权国家机关应当自办理法人国家登记、法人重新登记、法人活动终止国家登记、组织机构登记、重新登记、注销登记之日起三个工作日内，向税务机关、二级银行或者从事特定类型银行业务的机构提交关于法人国家登记、法人重新登记、法人活动终止国家登记、组织机构登记、重新登记、注销登记的电子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除本条另有规定外，颁发许可证、证明书或其他许可和登记文件的授权国家机关必须按照本法第 18 条规定的程序和期限，按照授权机关规定的形式，向其所在地税务机关提交关于颁发（终止）许可证及其附件以及证明书或其他许可和登记文件的纳税人的信息，以及关于向预算支付税款的项目的信息。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颁发劳工移民许可证的内务部门必须按照授权机构规定的程序、时限和形式，向其所在地税务机关提交获得劳工移民许可证的纳税人的信息。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负责记录和（或）登记应税和（或）涉税物品的授权国家机关和“政府为公民”国家公司必须按照授权机关规定的程序、时限和形式，向税务机关提供拥有应税和（或）涉税物品的纳税人以及应税和（或）涉税物品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负责向预算收取款项、记录和（或）登记应税和（或）涉税项目的授权国家机关和“为公民服务的政府”国家公司必须在提交的信息中注明纳税人识别号，但为科学、环境教育、旅游、娱乐和有限的经济目的使用特别保护的自然区域的个人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5.负责登记外国人抵达（离开）的国家授权机关有义务在登记外国人抵达（离开）后十个工作日内，按照授权机关规定的程序，向税务机关提交有关外国入境者的信息，包括其逗留的目的、地点和期限。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投资授权机构有义务按照授权机构与投资授权机构协商确定的方式、条件和格式，向授权机构提交根据哈萨克斯坦共和国创业领域法律和为实施投资优先项目而签订的投资合同的信息，以及这些投资合同的终止信息和其他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6-1. 国家支持工业活动领域的权力机关应按照国家支持工业活动领域的权力机关与权力机关协调确定的方式、条件和形式，向权力机关提供有关收集（采购）、储存、加工和销售有色金属和黑色金属废料和废物的法人实体以及销售此类废料和废物的人员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 根据哈萨克斯坦共和国关于地下资源和地下资源利用的法律规定，在地下资源利用领域行使国家调控职能的授权国家和地方执行机关，应当在参与权益购买和出售交易之日起十个工作日内，按照授权机关规定的形式，向其所在地税务机关提交参与者信息和根据本法第 650 条产生纳税义务的交易细节，包括作为税务代理人的非居民信息。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8.哈萨克斯坦共和国外交部应在外国驻哈萨克斯坦共和国外交代表机构或同等代表机构获得认可之日起 10 个工作日内，向其所在地税务机关提交确认该外国外交代表机构或同等代表机构的认可和所在地的文件。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 金融市场和金融机构监管、控制和监督机构应在对被审计纳税人进行税务审计时根据其要求，就未到期保费、未发生的损失、已发生的已申报但未解决的损失以及未申报的损失的保险准备金数额是否符合哈萨克斯坦共和国保险和保险活动立法规定的要求提出意见，方式由金融市场和金融机构监管、控制和监督机构共同决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 负责金融市场和金融机构监管的授权机构有义务在不迟于季度后的次月 25 日，按照授权机构与负责金融市场和金融机构监管的授权机构协调确定的形式，向授权机构提供有关从事征税活动的纳税人的权利（债权）转让条件的合同的信息。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哈萨克斯坦共和国国家银行各地区分支机构有义务在季度后的次月25日之前，按照授权机构与哈萨克斯坦共和国国家银行协商确定的形式，向税务机关提供持有哈萨克斯坦共和国国家银行颁发的外币现金兑换业务许可证、仅通过兑换处经营的法人兑换处的信息。</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12.根据哈萨克斯坦共和国 2017 年 12 月 25 日第 121-VI 号法律，有效期至 2021 年 1 月 1 日。</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13.公证员有义务向授权机构提交有关个人的以下信息：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1）涉及国家登记或者以其他方式登记的财产的交易和协议，以及权利和（或）交易须经国家登记或者以其他方式登记的财产；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2）颁发继承权证书；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3）本款未规定的其他交易和协议，如果交易（协议）规定的价格超过共和国预算法规定的自相应财政年度1月1日起生效的月度计算指数的2000倍，但本款第4）款和第5）款规定的合同除外；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4）个人之间签订的借贷协议；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5）其他无需国家或其他登记的财产转让协议。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本款第一部分规定的信息提交形式、程序和条件由授权机构与哈萨克斯坦共和国司法部协商确定。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14. 建立证券持有人登记制度的机构应当自收到税务机关要求之日起三十个工作日内，按照主管机关与金融市场和金融机构监管、控制和监督机构商定的方式和格式，提交个人持有证券以及个人进行证券交易的现有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15.经纪人应当自收到税务机关的要求之日起三十个工作日内，提交个人证券交易的信息，商品交易所应当提交个人在商品交易所出售的交易所商品交易的信息，提交方式和格式应当符合授权机构与金融市场和金融机构监管、控制和监督机构以及交易活动监管授权机构的协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15-1. 经授权的交易活动监管机构应按照授权机构规定的方式、条件和格式提供有关个人与交易所商品交易的信息。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16.根据哈萨克斯坦共和国政府决议设立的法人，依照哈萨克斯坦共和国法律规定，负责核算养老金缴款、社会缴款和社会支付、强制性社会医疗保险缴款和扣除，该法人应按照公共服务主管机关同意的权限机构确定的方式、条件和格式，向主管机构提交现有的个人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17.保险（再保险）公司、保险经纪人应当自收到税务机关要求之日起30个工作日内，按照主管部门确定的形式和方式，经金融市场监督管理机构和金融机构批准，报送个人签订的保险合同信息。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18.教育机构应自收到税务机关确认哈萨克斯坦共和国境内个人发生的教育费用的要求之日起三十个工作日内，按照本税法第112条规定的方式提交信息。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19.医疗保健主体应自收到税务机关确认哈萨克斯坦共和国境内个人发生的医疗费用的要求之日起三十个工作日内，按照本税法第112条规定的方式提交信息。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19-1、住房建设股权参与领域的授权机构应按照授权机构规定的方式、条件和格式，向税务机关报送已签订住房建设股权参与协议的个人以及已与其签订债权转让协议的个人的信息。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19-2. 国家劳动主管机关应按照主管机关规定的方式、条件和形式提供有关失业人员的信息、有关签发的吸引外国劳工从事劳动活动的许可证的信息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19-3. 经授权的公务员事务机构应按照授权机构确定的方式、条件和格式，通过单一的公务员自动化数据库（信息系统）提供政治和行政公务员的信息，并经授权的公务员事务机构同意。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19-4. 文化领域主管机关按照主管机关确定的方式，提供有关拥有对国家历史文化具有特别重要意义并被列入国家文化遗产名录的物质文化价值的个人的信息。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19-5. 有权的国家统计机关应按照其规定的方式、条件和格式提交家庭会计登记簿中记录的行政数据。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19-6. 负责管理和在哈萨克斯坦共和国法律规定的范围内跨部门协调人口社会保障工作的中央执行机关应按照主管机关规定的方式、条件和格式，提供有关领取社会福利人员及其领取福利金额、领取养老金人员及其金额（保险机构支付的养老金除外）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20.纳税人、应税项目（向预算支付的应税（征收）项目）和（或）涉税项目的信息应以电子形式通过适当的软件提交，以便税务机关和授权国家机构以及“为公民服务的政府”国家公司之间的自动交互，提交方式应在十个工作日内按照授权机构规定的程序和形式进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授权国家机关和“政府为公民”国家公司提交有关纳税人、应税项目（向预算支付的应税（征收）项目）和（或）涉税项目的信息时，应以电子形式提交，授权国家机关和“政府为公民”国家公司无需以纸质形式提交此类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21.道路交通安全主管机构在提交车辆国家登记信息时，应确保提交车辆首次进口到哈萨克斯坦共和国境内的日期以及该车辆的原产国的信息。</w:t>
      </w:r>
    </w:p>
    <w:p>
      <w:pPr xmlns:w="http://schemas.openxmlformats.org/wordprocessingml/2006/main">
        <w:spacing w:after="0"/>
        <w:ind w:left="0"/>
        <w:jc w:val="both"/>
      </w:pPr>
      <w:r xmlns:w="http://schemas.openxmlformats.org/wordprocessingml/2006/main">
        <w:rPr>
          <w:rFonts w:ascii="Times New Roman"/>
          <w:b w:val="false"/>
          <w:i w:val="false"/>
          <w:color w:val="000000"/>
          <w:vertAlign w:val="superscript"/>
        </w:rPr>
        <w:t xml:space="preserve">日</w:t>
      </w:r>
      <w:r xmlns:w="http://schemas.openxmlformats.org/wordprocessingml/2006/main">
        <w:rPr>
          <w:rFonts w:ascii="Times New Roman"/>
          <w:b w:val="false"/>
          <w:i w:val="false"/>
          <w:color w:val="000000"/>
          <w:sz w:val="28"/>
        </w:rPr>
        <w:t xml:space="preserve">之前</w:t>
      </w:r>
      <w:r xmlns:w="http://schemas.openxmlformats.org/wordprocessingml/2006/main">
        <w:rPr>
          <w:rFonts w:ascii="Times New Roman"/>
          <w:b w:val="false"/>
          <w:i w:val="false"/>
          <w:color w:val="000000"/>
          <w:sz w:val="28"/>
        </w:rPr>
        <w:t xml:space="preserve">，按照主管机关批准的格式，向其所在地税务机关报送纳税人使用城市公共交通服务车票的情况报告。</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根据哈萨克斯坦共和国 2018 年 12 月 26 日第 203-VI 号法律，第 23 款自 2029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23.信息化领域授权机构有义务按照授权机构与信息化领域授权机构协商确定的方式、条件和格式，向税务机关提交阿斯塔纳枢纽国际科技园区参与者的信息。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24.提供供水、废水、污水处理、燃气、电力、热力、垃圾收集（废物处理）服务、电梯服务和（或）运输服务的组织应向税务机关报送向第三方提供服务的信息。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这些信息可供税务机关在本法规定的情形下进行税务管理。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信息的提交程序由授权机构决定。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25. 哈萨克斯坦共和国政府授权签订投资协议的国家授权机构应按照授权机构与授权投资机构协商确定的方式、条件和格式，向授权机构提交已签订和终止投资协议的信息以及其他信息。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26. 数字挖矿池应当按月向授权机构提供其在从事数字挖矿活动的人员之间分配的数字资产的信息，最迟不得晚于提交此类信息的次月25日，信息提交方式应当经授权机构批准。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27.数字资产交易所以及阿斯塔纳国际金融中心的其他参与者应按照授权机构确定的程序，在报告季度后的第二个月 15 日之前向授权机构提供哈萨克斯坦共和国居民在数字资产交易所进行的交易以及向居民和非居民支付的与数字资产相关活动的报酬的信息。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28. 作为博彩公司和（或）投注站经营的赌博业的组织者有义务确保硬件和软件系统与税务机关的信息系统集成，以确保信息传输的自动化交互。</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通过将作为博彩公司和（或）投注站运营的赌博业务组织者的硬件和软件系统与税务机关的信息系统集成来传输信息的程序、清单和形式由授权机构确定。</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26 条经哈萨克斯坦共和国 2018 年 5 月 24 日第 156-VI 号法律修订（自首次正式公布之日起十个日历日后生效）；2018 年 12 月 26 日第 203-VI 号法律修订（自 2019 年 1 月 1 日起生效）；2019 年 4 月 2 日第 241-VI 号法律修订（生效时间见第 2 条）；2019 年 7 月 3 日第 262-VI 号法律修订（自 2020 年 1 月 1 日起生效）；2019 年 12 月 26 日第 284-VІ 号法律修订（自首次正式公布之日起十个日历日后生效）； 2020 年 12 月 10 日第 382-VI 号（自 2021 年 1 月 1 日起生效）；2023 年 2 月 6 日第 196-VII 号（自 2024 年 1 月 1 日起生效）；2023 年 3 月 20 日第 213-VII 号（自首次正式发布之日起 60 个日历日后生效）；2023 年 12 月 12 日第 45-VIII 号（自首次正式发布之日起 60 个日历日后生效）。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第二十七条 托管人、单一登记机构、有权作为证券名义持有人维护客户账户的经纪人和（或）交易商、投资组合管理人以及保险组织在与税务机关互动时的义务</w:t>
      </w:r>
    </w:p>
    <w:p>
      <w:pPr xmlns:w="http://schemas.openxmlformats.org/wordprocessingml/2006/main">
        <w:spacing w:after="0"/>
        <w:ind w:left="0"/>
        <w:jc w:val="both"/>
      </w:pPr>
      <w:r xmlns:w="http://schemas.openxmlformats.org/wordprocessingml/2006/main">
        <w:rPr>
          <w:rFonts w:ascii="Times New Roman"/>
          <w:b w:val="false"/>
          <w:i w:val="false"/>
          <w:color w:val="ff0000"/>
          <w:sz w:val="28"/>
        </w:rPr>
        <w:t xml:space="preserve">脚注。标题符合哈萨克斯坦共和国 2018 年 7 月 2 日第 166-VI 号法律的规定（自 2019 年 1 月 1 日起生效）。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有权作为证券名义持有人保管客户账户的托管人、单一登记人、经纪人和（或）交易商有义务：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1）提交为非居民个人、非居民法人、实际所有人为非居民的法人开设的证券账户的存在情况以及这些账户中的证券余额和变动情况的信息；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应授权机构的要求，提供有关外国授权机构根据哈萨克斯坦共和国签署的国际条约提出的要求中所列自然人和法人开设的用于核算证券的个人账户的信息，以及这些账户上的证券余额和变动情况，以及与自然人或法人与有权作为证券名义持有人维护客户账户的托管人、中央存管机构、经纪人和（或）交易商之间签订的协议有关的其他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管理投资组合的托管人须：</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1）通过电信网络向授权机构提交除非居民个人、非居民法人以及实际受益人为非居民的法人所拥有的证券以外的其他资产存在的信息；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应授权机构的要求，提供有关外国授权机构要求中指定的个人和法人持有的其他资产（本条第1款规定的资产除外）的信息，这些资产是根据哈萨克斯坦共和国签署的国际条约发送的，以及与个人或法人与投资组合管理托管人之间的协议有关的其他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从事“人寿保险”领域活动的保险机构有义务：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1）通过电信网络向授权机构提交已签订的累积保险协议的信息，该协议的受益人是非居民个人；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2）根据哈萨克斯坦共和国签署的国际条约，应授权机构的要求提供有关已签订的累积保险合同的信息，这些合同的受益人是外国授权机构根据其要求指定的个人，以及与这些已签订的保险合同相关的其他信息。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4.本条第1、2和3款规定的信息应按照哈萨克斯坦共和国关于信息交换的国际条约的规定，按照主管机关与金融市场和金融机构监管、控制和监督主管机关协商确定的方式和条件提交。</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27 条经哈萨克斯坦共和国 2018 年 7 月 2 日第 166-VI 号法律修订（自 2019 年 1 月 1 日起生效）；2019 年 7 月 3 日第 262-VI 号法律修订（自 2020 年 1 月 1 日起生效）；2020 年 12 月 10 日第 382-VI 号法律修订（自 2021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第二十八条 从事电子商务相关活动的征税机构和纳税人的义务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1.收税机构有义务在季度后的下个月 25 日之前，按照授权机构与金融市场和金融机构监管、控制和监督授权机构协调确定的形式，向所在地税务机关提供关于载有向收税机构转让权利（债权）条件的协议的信息，以及纳税人根据与收税机构签订的信托管理协议行使银行贷款协议项下转让给他的权利（债权）的债权人权利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从事电子商务并适用哈萨克斯坦共和国税法关于减少企业所得税计算额、用个体企业家应税收入减少个体企业家应税收入、用个体企业家应税收入减少个人应税收入的规定的个人，有义务按照授权机构批准的程序、时限和形式，向其所在地税务机关提交有关此类活动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3.从事电子商务货物派送、运输、寄递活动的人员应当按照税务机关的要求，按照主管机关批准的程序、时限和形式提交信息。</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28 条经 2019 年 7 月 3 日第 262-VI 号哈萨克斯坦共和国法律修订（自 2020 年 1 月 1 日起生效）；2023 年 3 月 20 日第 213-VII 号法律修订（自首次正式发布之日起 60 个日历日后生效）。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第二十九条 个人和（或）法人组织在特定情况下接受、使用外国、国际和外国组织、外国人、无国籍人士的金钱和（或其他）资产时的义务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法人实体的个人和（或）组成单位有义务：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按照授权机关规定的方式和时限，向税务机关通报从外国、国际和外国组织、外国人、无国籍人收到的金钱和（或）其他资产，其数额超过授权机关规定的数额，如果接受金钱和（或）其他资产的人的活动旨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提供法律援助，包括提高法律意识、保护和代表公民和组织的利益以及为他们提供咨询；</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民意测验、社会调查的研究和实施（为商业目的进行的民意测验和社会调查除外），以及传播和发布其结果；</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收集、分析和传播信息，但为商业目的进行特定活动的情况除外；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2）在本款第一部分第1款规定的情况下，应按照主管机关规定的程序、时限和形式，向税务机关提交关于从外国、国际和外国组织、外国人、无国籍人收到和花费的金钱和（或）其他资产的信息。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本款规定的要求不适用于：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1）国家机构；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2）担任高级管理职务的人员、被授权履行国家职务的人员、哈萨克斯坦共和国议会议员和各级政府机关代表（兼职的各级政府机关代表除外）、军人、执法人员和执行公务的特殊国家雇员）；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3）二级银行，从事某些类型银行业务的组织，保险组织；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4）受税收监控的纳税人；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5）学前教育、中等教育机构、职业技术教育、中等教育、高等教育和研究生教育机构以及自治教育机构和国际学校；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 与私人执业者、仲裁员、评估师、审计师的活动有关的金钱和（或）其他资产；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7）准公共部门实体；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 外国驻哈萨克斯坦共和国的外交代表机构及同等代表机构、外国驻哈萨克斯坦共和国的领事机构及其工作人员；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9）用于发展民族体育运动、技术和应用体育运动、支持和推动体育教育和体育运动以及举办体育赛事（包括国际体育比赛、公共体育赛事）的资金和（或）其他资产；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 根据哈萨克斯坦共和国的国际条约获得的金钱和（或）其他资产；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11)为支付医疗费用或者采取保健和预防保健措施而收到的金钱和（或）其他资产；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12）根据对外贸易合同以收益形式收到的金钱和（或）其他资产；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13）组织和开展国际运输、提供国际邮政服务而获得的金钱和（或）其他资产；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14) 根据哈萨克斯坦共和国法律签订的投资合同所获得的金钱和（或）其他资产；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15）已在支付源泉扣缴个人所得税的股息、奖励、奖金数额，并提供已在支付源泉扣缴个人所得税的证明文件；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16）哈萨克斯坦共和国政府规定的其他情况。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本条第1款第一部分第1）项和第2）项所列人员为外国、国际和外国组织、外国人和无国籍人的利益而出版、传播和（或）发布的信息和资料必须包含下达命令的人员的信息，并表明该信息和资料是由外国、国际和外国组织、外国人和无国籍人的利益而制作、传播和（或）发布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3.税务机关建立本条第一款第一部分第（1）项和第（2）项所列人员的数据库、指定信息和其他应保存的信息的程序，以及向数据库添加和删除的程序由主管机关决定。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主管机关应当在其互联网资源上公布本条第1款第1部分第1）项和第2）项所列人员的登记册。</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29 条经哈萨克斯坦共和国 2022 年 12 月 21 日第 165-VII 号法律修订（自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第三十条 税务秘密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1.税务秘密是税务机关收到的有关纳税人（税务代理人）的所有信息，但以下情况除外：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1）纳税人（税务代理人）缴纳（转入）预算的税款和支出数额，个人除外；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2）从预算中退还给纳税人的金额，即应抵消的增值税超额部分和已评估的税额之间的差额；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3）纳税人（税务代理人）所欠税款数额；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4）非活跃纳税人；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5）根据本法第19条、第29条规定，须将其存储在授权机关的互联网资源数据库中；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6）纳税人提交与清算（终止活动）有关的税务审计申请时；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7）纳税人（税务代理人）除个人外，评估应纳税额和向预算支付的数额；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8）关于个人房产税、土地税、车船税核定数额；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9）对违反哈萨克斯坦共和国税法的纳税人（税务代理人）实施的制裁；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 根据本税法第 650 条规定，非居民通过常设机构、结构单位或者未设立常设机构进行经营活动，是否进行了（不存在）纳税人登记；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11）纳税人（税务代理人）的以下登记资料：</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识别号码；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个人、法人负责人的姓氏、名字、父名（如果在身份证件中注明）；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个体工商户、法人名称；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纳税人（税务代理人）的登记日期、注销登记日期、注销登记的原因；</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活动类型；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活动暂停的开始和终止日期；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纳税人的居住地；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收银机在税务机关的注册号码；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收银机的使用点；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适用的税收制度；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11-1）基于风险评估的定期税务审计半年计划；</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12）纳税人（税务代理人）未依法办理纳税申报的；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13）根据哈萨克斯坦共和国关于重组和破产的法律规定不保密的；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14）按照授权机关规定的程序计算的纳税人（税务代理人）的税负率，但未在税务机关登记为个体工商户和个体经营户的个人除外；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15）提交个人纳税申报表的自然人的个人身份证号码；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16）个人所得税和财产报表中存在（不存在）退还多缴个人所得税的请求；</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17）根据哈萨克斯坦共和国反腐败法规定予以公布；</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18）纳税人风险分类结果；</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19）员工人数，反映在税务报告中。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2.纳税人（税务代理人）的信息属于税务秘密，税务机关未经纳税人（税务代理人）书面许可，不得向他人提供，但本条另有规定的除外。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税务机关未经纳税人（税务代理人）书面许可，提供纳税人（税务代理人）的税务秘密信息，但下列情形之一的，税务机关可以不经纳税人（税务代理人）书面许可，提供纳税人（税务代理人）的税务秘密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根据哈萨克斯坦共和国法律规定的权限，向哈萨克斯坦共和国执法机构和国家安全局提供信息，前提是该机构以书面或电子文件形式提出有动机的请求，并经调查法官、检察官批准。如果调查法官、检察官要求提供此类信息，则无需批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2）如果纳税人是所审理案件的一方当事人，则根据其在司法过程中提出的申请（指示、要求、请求、请求），向法院和法官提出；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依照哈萨克斯坦共和国法律规定在其职权范围内的执法人员，针对其根据私人执法人员或领土分支机构印章认证的决议所维持的执法程序案件；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3-1) 在其职权范围内担任债务人的财务经理，为其执行哈萨克斯坦共和国关于恢复哈萨克斯坦共和国公民偿付能力和破产的法律规定的程序；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哈萨克斯坦共和国中央国家机关，负责国家计划、国家统计、贸易活动监管、对外贸易活动、环境保护、石油和天然气、石油化工、碳氢化合物运输、碳氢化合物地下资源利用、石油产品生产的国家监管、天然气和天然气供应、主要管道、人口社会保护、信息化、对外国家审计和金融监督的授权机构、反垄断机构以及在本法典和（或）哈萨克斯坦共和国法律规定的情况下与非政府组织互动领域的授权机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本项规定的哈萨克斯坦共和国国家机关应批准有权接触税务机密信息的官员名单。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属于税务秘密的信息提交的程序和清单由主管机关与主管部门联合制定；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5）根据哈萨克斯坦共和国法律规定，中央国家计划授权机构、进行金融监督和采取其他反洗钱措施的国家授权机构以及国家内部审计授权机构。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本项规定的有权国家机关应当批准接触税务秘密信息的官员名单；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5-1) 向国家机关人力资源办公室提供有关在哈萨克斯坦共和国境外的外国银行中由担任公共职务的负责人和被授权履行国家职能的人员持有的资金的信息。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本项所述的有权访问信息的官员名单由该国家权力机关批准；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6）作为专家参与实施税务审计的人员；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 根据哈萨克斯坦共和国加入的关于税务或执法机构之间相互合作的国际条约（协议）以及哈萨克斯坦共和国与国际组织缔结的条约，向其他国家的税务或执法机构、国际组织提供信息；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8）向“公民政府”国有企业和国家机关提供有关提供公共服务所需信息；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9）地方执行权力机关、地方自治机关关于个人、财产税、土地税、车辆税以及户外（视觉）广告费用和个人自行评估所得的个人所得税的信息。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本项规定的机构应当批准有权接触税务秘密信息的官员名单；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10）根据哈萨克斯坦共和国法律，有权获得税务机关保存的有关债务不存在（存在）信息的国家机关和（或）个人；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11）向哈萨克斯坦共和国国家银行提供执行货币管制所需的信息并将其转交给作为货币管制代理机构的授权银行。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构成税务秘密的信息的清单和提交程序由哈萨克斯坦共和国国家银行和授权机构的联合法案确定；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11-1) 二级银行、从事某些类型银行业务的组织、支付组织，根据本法第778条规定的信息，向有权机构获取有关个人向外国公司支付和转账金额的信息，本法第779条第1款和第2款规定；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12）审理纳税人（税务代理人）关于审计结果报告的投诉的申诉委员会成员；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13）负责审议关于审计结果报告的投诉和（或）违法行为消除通知的授权机关的组织机构，涉及审议纳税人（税务代理人）关于审计结果报告的投诉所需的信息；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14）向授权国家机关提供有关哈萨克斯坦共和国《反腐败法》规定有此义务的人员提交的资产和收入申报表的信息，注明提交日期和税务机关代码。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提交指定信息的程序由授权机构决定；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15）按照《哈萨克斯坦共和国国家安全机构法》规定的目的和方式向哈萨克斯坦共和国国家安全机构披露。</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本条第3款的规定不适用于税务机关根据哈萨克斯坦共和国“关于对哈萨克斯坦共和国公民、坎达斯人和持有哈萨克斯坦共和国居留许可的人员因财产合法化而予以赦免”的法律通过合法化获得的有关纳税人的数据和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知悉税务秘密的人员，无论在任职期间还是任职后，均不得泄露税务秘密。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 丢失包含税务秘密信息的文件或泄露此类信息，须依照哈萨克斯坦共和国法律承担责任。</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7.下列情况不属于泄露税务秘密：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1）将电子信息资源备份转存至电子信息资源备份存储单一平台。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在这种情况下，传输存储的数据只能由授权机构使用。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电子信息资源备份的转移、保存应当按照信息安全和国家安全领域主管部门会同主管部门规定的程序和时限进行；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2）转移中央国家环境保护机关收到的信息，以监测制造商（进口商）按照哈萨克斯坦共和国法律规定的顺序组织废物的收集、运输、加工、处置、使用和（或）处置的付款的计算准确性、完整性和及时性；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3）授权对外贸易活动监管机构收到的信息的转移：</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在对原产于哈萨克斯坦共和国的货物进行特别保护、反倾销和补偿调查时，向第三国和（或）第三国联盟的主管当局提出申请；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在对原产于哈萨克斯坦共和国的货物进行补偿调查时，向欧亚经济联盟成员国主管当局和（或）欧亚经济委员会提出索赔要求；</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欧亚经济委员会根据哈萨克斯坦共和国关于针对第三国的特殊保护、反倾销和反补贴措施的立法进行调查。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此类信息应按照哈萨克斯坦共和国关于规范贸易活动和针对第三国的特殊保护、反倾销和反补贴措施的立法规定的方式和条件进行传输。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4）向二级银行转送车辆识别号信息，用于个人缴纳车辆税；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5）向二级银行转移个体工商户的法定地址信息，以履行本法规定的纳税义务。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6）中央国家信息技术机构向“电子政务”信息通信基础设施运营商传输所获取的信息，用于建立风险评估系统，用于进行国家监控和监督。</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30 条经哈萨克斯坦共和国法律修订，修订日期为 2018 年 5 月 24 日第 156-VI 号（自首次正式公布后十个日历日届满时生效）；2018 年 10 月 5 日第 184-VI 号（自首次正式公布后十个日历日届满时生效）；2019 年 4 月 2 日第 241-VI 号（自 2019 年 1 月 1 日起生效）；2020 年 12 月 10 日第 382-VI 号（自 2021 年 1 月 1 日起生效）；2021 年 12 月 20 日第 85-VII 号（自 2022 年 1 月 1 日起生效）； 2022 年 12 月 21 日第 165-VII 号（自 2023 年 1 月 1 日起生效）；2023 年 3 月 20 日第 213-VII 号（生效时间见第 2 条）；2023 年 7 月 12 日第 25-VIII 号（自首次正式发布之日起 60 个日历日后生效）；2023 年 12 月 12 日第 45-VIII 号（自 2024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第二节 纳税义务 第四章 一般规定</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第三十一条 纳税义务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1.纳税义务是纳税人根据哈萨克斯坦共和国税法对国家承担的义务，纳税人有义务履行本税法第36条第2款规定的行为。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2.国家以税务机关为代表，有权要求纳税人（税务代理人）全面履行纳税义务，并在纳税人不履行或不正确履行纳税义务时，按照本法规定的程序采取措施予以履行和执行。</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第三十二条 应税和（或）涉税项目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应税项目和（或）涉税项目是指纳税人因之存在和（或）承担纳税义务的资产和行为。</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第三十三条 税基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税基是应税项目的价值、物理或其他属性的集合，据此评估应向预算缴纳的税款和款项的金额。</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第三十四条 税率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1.税率是计算每单位税种或税基的税额并向预算缴纳的纳税义务价值。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2.税率以百分比或每单位税种或税基的绝对金额来设定。</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第三十五条 纳税期限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纳税期是指为某些类型的税收和向预算支付而确定的一段时间，在此期间结束后，将评估应税项目、税基，并计算应向预算支付的税收和付款金额。</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第五章 纳税义务的履行</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第三十六条 履行纳税义务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1.纳税义务由纳税人自行履行，但本法另有规定者，不在此限。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2.纳税人履行纳税义务应当：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1）向税务机关登记；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2）记录应税和（或）涉税事项；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3）根据应税和（或）涉税项目、税基和税率，按照本法典特别部分的规定，计算应向预算缴纳的税款和付款金额以及预付款和当期付款；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4）按照规定程序编制和向税务机关提交税务申报表及本法规定的其他表格（税务登记簿除外）；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5）按照本法典特别部分的规定，缴纳计算和评估的税款和预算支付额、预付和经常性税款和预算支付额。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3.纳税人必须按照哈萨克斯坦共和国税法规定的程序和时限履行纳税义务。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在本法分则规定的情况下，个人纳税人可以在一个纳税期内分批履行纳税义务，其总额不得低于计算的税额。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纳税人以非现金形式履行税款和预算支付义务以及缴纳罚款和罚金的义务，自二级银行或从事某些银行业务的机构收到税款和预算支付、罚金和罚金金额的支付命令之日，或自通过自动取款机或销售点终端支付之日起视为履行完毕；对于以现金履行的义务，自纳税人将这些款项支付给二级银行或从事某些银行业务的机构、授权的国家机关、地方执行机关之日起视为履行完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5.纳税人的授权代表在本法规定的情况下缴纳税款、向预算支付款项、转移社会福利款项时，汇款人应注明其姓氏、名字、父名（如果在身份证件上注明）或纳税人的姓名及其身份证号码。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6.纳税人通过税务代理人代扣代缴税款的，其纳税义务履行时间视为完成。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7.纳税义务、向预算支付的款项以及缴纳罚款和罚金的义务，可以按照本法第102条规定的程序通过抵消的方式履行。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纳税义务、预算支付以及罚款和罚金支付义务应当以本国货币支付，但本法典、哈萨克斯坦共和国《股份公司法》规定的情形以及哈萨克斯坦共和国法律、产品分成协议（合同）、哈萨克斯坦共和国总统批准的地下资源使用合同（本法典第722条规定）规定以实物或外币支付的情形除外。</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第三十七条 为履行纳税义务而计算税款和向预算缴纳税款的特点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1.源泉扣缴税额的计算，由税务代理人进行。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在本法典特别部分规定的情况下，某些类型的税款和预算支付的计算责任可以由税务机关和授权国家机关承担。</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第三十八条 纳税义务履行期限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1.纳税义务履行的期限由本法规定。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纳税义务履行期间的起算，从发生纳税义务的实际事件或法律行为的次日开始。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期间于纳税期的最后一天结束。如果期间的最后一天是非营业日，则期间于下一个营业日结束。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3.纳税人（税务代理人）有提前履行纳税义务的权利。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除本法另有规定外，纳税申报的义务由纳税人（税务代理人）在纳税期结束时履行。</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第三十九条 纳税义务的履行顺序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税务债务应当按照下列顺序清偿：</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1）欠款金额；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2）判处罚款；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3）罚款金额。</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第四十条 信托财产转入信托管理的纳税义务履行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1.本法所称信托管理活动的纳税义务，是指因设立资产信托管理、在信托管理活动履行过程中和（或）终止过程中产生的纳税义务。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信托管理活动履行企业和个人所得税的纳税义务：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1）由信托管理协议、设立资产信托管理行为等方式设立信托管理的信托管理人或者其他出现资产信托管理情形的受益人（以下简称信托管理设立人）设立：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参与权益及（或）股份转入信托管理；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移交给哈萨克斯坦共和国国家银行信托管理的财产，但哈萨克斯坦共和国国家基金的资产除外；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根据资产信托管理设立条例转入信托管理的资产；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法人、个体工商户从二级银行取得的信托业务收入；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如果信托管理的创始人是受托履行此项职责的个人，则应根据哈萨克斯坦共和国《关于哈萨克斯坦共和国选举的宪法》、《哈萨克斯坦共和国刑法典》和哈萨克斯坦共和国《关于打击腐败的法》起草并提交声明。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为本法典的目的，资产信托管理设立法案是指导致资产信托管理出现的文件，其信托经理是未在哈萨克斯坦共和国经营的非居民个人或非居民法人；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其他情况下由信托经理负责。同时，个人（个体企业家和未在哈萨克斯坦共和国设立常设机构的非居民法人除外）从作为税务代理人的二级银行执行的信托业务中获得的收入的纳税义务由该二级银行以履行税务代理人职责的方式履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信托管理人履行下列日期产生的纳税义务：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资产信托管理权的国家登记——如果该权利根据哈萨克斯坦共和国的法律规定须进行国家登记；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签订信托管理协议或确认出现其他资产信托管理情况的文件——如果根据哈萨克斯坦共和国的法律，信托管理权不受国家登记的约束。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2.信托管理活动产生的增值税义务，信托管理人应当按照本法第 10 节、第 82 条和第 83 条规定的程序履行。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3.本条第1款和第2款未作规定的税收和向预算支付的义务，由根据本法典被认定为此类税收的支付人、向预算支付的人履行，除非本法典第41条另有规定。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4.作为居民个人的信托管理人，应当按照本法第79条规定的程序，向税务机关登记为个体工商户，但信托管理所得的资产为参与权益、股份的除外。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5.本条和本法第41至45条的规定不适用于管理公司按照哈萨克斯坦共和国关于投资和风险基金的立法设立、履行和（或）终止对投资基金资产的信托管理而产生的纳税义务。</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40 条经哈萨克斯坦共和国 2018 年 7 月 4 日第 174-VІ 号法律修订（自首次正式公布之日起十个日历日后生效）；2020 年 12 月 10 日第 382-VI 号法律修订（自 2021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第四十一条 国有机构资产转信托管理纳税义务履行特点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国家机构将财产转入信托管理时，财产税、土地税和车辆税的纳税义务由受托人承担，除非财产信托管理协议或财产信托管理设立法另有规定，但属于国家法人经济管理权或运营管理权的、转入信托管理或由输电组织无偿使用的、根据哈萨克斯坦共和国电力工业法第13-1条直接接入其电网的电力网络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信托管理人自下列日起履行纳税义务：信托管理协议或设立资产信托管理的法律另有规定的，信托管理人应当自下列日起计算、缴纳税款、编制和提交纳税申报表：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信托管理权的国家登记 - 如果该权利根据哈萨克斯坦共和国的法律规定须进行国家登记，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签订信托管理协议或设立资产信托管理行为——如果根据哈萨克斯坦共和国的法律，信托管理权不需要进行国家登记。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信托经理：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履行纳税义务，除非信托管理协议或设立资产信托管理的法律另有规定，以自己的名义计算和缴纳税款，按照本法典特别部分为包括该信托经理在内的人员规定的税率和程序编制和提交纳税申报表；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将资产转入信托管理的，应当依照本法第一百九十四条规定单独核算，以履行纳税义务。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如果在国家机构将财产转交给信托管理时，受托人没有根据国际财务报告准则和（或）哈萨克斯坦共和国会计和财务报告立法的要求将国家机构的财产记为固定资产、不动产投资，则此类财产的接受和转让契约应反映其编制之日的账面价值。</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41 条经 2020 年 12 月 10 日哈萨克斯坦共和国第 382-VI 号法律修订（执行，第 2 条）。</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第四十二条 信托资产管理业务产生的收入、费用和资产的企业所得税和个人所得税核算一般规定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本法所称资产信托管理收入、支出及资产，是指信托管理人以其本人名义和为信托管理设立人的利益履行资产信托管理职责过程中产生的收入、支出及资产：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將收到的收入；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应当支付(发生)的费用，其补偿由信托管理协议、资产信托管理设立行为或者其他资产信托管理出现的情况规定，包括报酬；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信托管理人因履行信托管理职责而以其自己的名义并为信托管理设立人的利益所取得和（或）受让的资产。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为履行信托管理协议项下活动的企业所得税和个人所得税纳税义务，信托管理人应当按照本法第 194 条和第 195 条规定进行单独核算。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3、信托管理设立人向信托管理人转让资产，不属于该设立人出售该等资产的行为，不确认为信托管理人的收入。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4.信托管理人因信托管理协议终止、信托资产设立行为成立或者其他信托资产出现情形而向信托管理人返还资产的，不属于特定管理人对该财产的出售，不视为信托管理人设立人的收益（损失）。</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根据哈萨克斯坦共和国民法规定的信托经理人活动报告确定的纳税期间内信托管理收入与支出之间的正差额，为信托管理创始人从信托管理中获得的净收入。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根据本法第40条第1款规定，信托管理人履行信托管理活动的企业所得税和个人所得税纳税义务的，信托管理人设立人无权将信托管理协议规定的报酬或者其他因信托管理资产而产生的支付给信托管理人的报酬确认为扣除数额。</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第四十三条 信托管理人履行企业所得税和个人所得税纳税义务的税务会计特点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1.信托管理人根据本法第40条规定履行信托管理活动企业所得税和个人所得税纳税义务的，信托管理资产的收入、支出及资产，为信托管理人所得税收入、支出及资产。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信托协议约定的或者其他信托财产管理情形下取得的报酬，计入信托管理人年度总收入，与信托财产管理收益分开核算。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信托经理在确定信托管理活动的应税项目时，将信托管理人每年总收入中包含的报酬金额确认为扣除数，并与信托资产管理收益分开核算。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信托管理人应编制和提交一份单一的企业所得税申报表，涵盖所有活动，包括为信托管理创始人利益而进行的活动，并针对每一份信托管理协议或出现其他资产信托管理和其他活动的情况，分别提交信托管理活动申报表的附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作为法人的信托管理人，应按照本法典规定的程序履行企业所得税义务，并应注意以下事项：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信托资产管理活动适用本法第313条第1款规定的企业所得税税率；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本法第二十九章、第二十一条关于资产信托管理活动的规定不适用；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不适用针对资产信托管理活动的特殊税收制度。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信托管理的设立人为法人时，信托管理人为自然人时：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（一）依照本法第三百一十三条第一款规定的税率计算缴纳个人所得税的纳税义务，不适用本法第三百四十一条的规定；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无权对资产信托管理活动适用特殊的税收制度；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按照本法典特别部分为信托经理等人员规定的程序履行个人所得税的其他纳税义务。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信托管理的设立人为居民个人的，信托管理人为个人的，应当：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不适用本法第三百四十一条规定，履行信托资产管理活动个人所得税计算纳税义务的；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无权对信托管理活动适用特殊税收制度；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按照本法典特别部分为信托经理等人员规定的程序履行个人所得税的其他纳税义务。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 当信托管理的设立人为非居民个人时，作为个人的信托管理人应按照本法规定的程序履行个人所得税的纳税义务，但应考虑以下几点：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资产信托管理活动适用本法第六百四十六条第一款第（一）项规定的税率；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本法第三百四十一条的规定不适用；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不适用特殊税收制度。</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43 条经哈萨克斯坦共和国 2019 年 4 月 2 日第 241-VI 号法律修订（自 2018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第四十四条 以参股、参股形式信托管理资产的企业和个人所得税的纳税会计特点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1.就税务会计而言：</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以信托持有的参与权益和股份的股息形式取得的收入，减去受托人承担的费用，根据财产信托管理协议、财产信托管理设立行为或其他财产信托管理情况以及信托管理人的活动报告予以补偿（可补偿），（以下简称“信托管理股息”），应视为信托管理创始人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参与权益及股份的信托管理资产均为信托管理创始人的资产。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信托管理协议、资产信托管理设立行为或者其他资产信托管理出现情形所规定的报酬，除支付给信托管理人外，为信托管理设立人的费用。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信托管理人从事信托管理参与权益及份额的收入包括：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资产信托管理设立法规定的报酬；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信托经理所产生的费用金额，其报酬由信托管理协议、资产信托管理设立法案或资产信托管理出现的其他情况以及信托经理的活动报告规定。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信托经理为参与权益和股份的信托管理而产生的费用，其报酬由信托管理协议、资产信托管理设立法案或资产信托管理出现的其他情况以及信托经理的活动报告所规定，为税务会计的目的，属于该信托经理的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这些费用以信托管理中的参与权益和股份红利的形式减少了信托管理创始人的收入，这些收入没有被记为信托管理创始人的成本和费用。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2.信托管理设立人依本法规定程序履行企业所得税和个人所得税的纳税义务。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3.信托经理就其参与权益和股份的信托管理所得、支出和资产，按照本法典特别部分对包括该信托经理在内的人员规定的程序，履行企业所得税和个人所得税的纳税义务。</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44 条经哈萨克斯坦共和国 2022 年 12 月 21 日第 165-VII 号法律修订（自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第四十五条 设立信托资产管理公司和个人所得税的纳税会计特点（除参与权益和股份外）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1.就税务会计而言：</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信托管理财产所得，除参与利益和股份外，减去非居民信托经理所产生的费用，根据设立资产信托管理的行为和信托经理的活动报告予以报销（须报销），为信托管理创始人的收入；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信托管理资产，该类资产属于信托管理的发起人所有；</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资产信托管理设立法所规定的报酬，除支付给信托经理外，是信托管理创始人的费用。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信托管理人从事信托财产管理业务所取得的收入，除参与收益、份额外，包括：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资产信托管理设立法规定的报酬；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信托经理所产生的费用金额，其补偿由资产信托管理设立法和信托经理活动报告规定。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除参与利益和股份之外，信托经理所产生的与资产信托管理有关的费用，其报酬由资产信托管理设立法和信托经理活动报告规定，属于该信托经理的费用。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该等费用减少了信托管理发起人从信托管理资产中获得的收入，而这些资产并未核算为信托管理发起人的费用。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2.信托管理的设立人就信托管理所得及信托管理资产，依照本法规定的程序对包括设立人在内的人员履行企业所得税和个人所得税的纳税义务。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3.信托经理就信托管理所得收入、支出和资产，依照本法规定的程序向包括信托经理在内的个人履行企业所得税和个人所得税的纳税义务。</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第四十六条 被宣告失踪的个人履行纳税义务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1.个人的纳税义务自其被法院以最终且具有约束力的判决宣告失踪之日起中止。</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2.被法院宣告失踪的个人所欠的税款，由受托保管该个人财产的人承担。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3.被宣告失踪的个人的财产不足以清偿所欠税款的，其所欠税款未清偿部分，由税务机关依据法院关于财产不足的判决予以注销。</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4.法院撤销宣告失踪的决定时，税务机关先前取消的税务债务应由法院恢复，不受本法第 48 条规定的诉讼时效限制。</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第四十七条 个人死亡后应纳税款的清偿</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1.个人死亡之日或者被法院宣告死亡之日所产生的税务债务，由其继承人在继承财产的价值范围内按照自取得继承之日起应得的份额偿还。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如果死亡个人（包括经最终且具有约束力的法院判决宣告死亡的个人）的资产不足以偿还其税务债务，则税务机关将根据法院关于资产不足的判决注销其未付部分税务债务。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如果继承人未成年，则只有通过最终的、具有约束力的法院判决，该继承人才有义务在继承财产的价值范围内，按照自获得继承之日起的继承份额比例，偿还该继承人死亡之日或被宣告死亡之日产生的个人税务债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个人在死亡之日或者被法院裁定死亡之日产生的个人税务债务，在下列情况下视为已经支付：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1）根据最终的、具有约束力的法院判决，未成年继承人（们）免于履行偿还此类债务的纳税义务；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2）没有继承人（继承人）。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法院撤销宣告个人死亡的裁定时，税务机关先前取消的税务债务可通过司法程序恢复，不受本法第 48 条规定的诉讼时效限制。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4.本条规定适用于支付个体工商户、个体执业者死亡之日或法院经最终判决宣告其死亡之日所产生的税务债务。</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第四十八条 纳税义务和债权的诉讼时效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1.纳税义务和请求权的诉讼时效为：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1）税务机关有权计算、征收或者修改已计算、评估的税款和向预算支付的数额；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2）纳税人（税务代理人）有义务提交纳税申报表，有权修改、补充纳税申报表，撤回纳税申报表；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3）纳税人（税务代理人）有权要求抵消和（或）退还税款、预算支付、罚款利息。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2.除本条另有规定外，诉讼时效为三年。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考虑到本条规定的具体情况，对于下列类别的纳税人，诉讼时效为五年：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根据哈萨克斯坦共和国企业家法典归类为此类实体的大型企业；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2）按照地下资源使用合同开展活动；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3)符合本法第30章规定的哈萨克斯坦共和国居民。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四、时效期间自有关纳税期结束后开始计算，但本条第五、第六、第七、第八和第十二款规定的情况除外。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5.纳税人有权计算、税务机关有权计算、征收下列税款：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适用本法第80章和80-1章规定执行投资优先项目的投资合同或投资协议中规定的税收时——在该合同或投资协议有效期内以及投资合同或投资协议到期或以其他方式终止后五年内；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2）适用本法第 288 条第 1 款第 4 项时 - 在个人培训期间以及个人完成培训之日起五年内。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6.对于按照地下资源使用合同开展经营的纳税人，税务机关在地下资源使用合同有效期内以及合同到期后五年内，有权核定或修改已计算、应计的下列税款、向预算支付的金额：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超额利润税；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哈萨克斯坦共和国在生产分成中的份额；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税收和预算支付，其计算方法使用以下指标之一：内部收益率（IRR）或内部利润率或 R 因子（盈利能力指标）。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-1.纳税人有权计算，税务机关有权计算并累积根据哈萨克斯坦共和国企业法典签订的投资义务协议有效期内、在该协议有效期内以及自该协议终止的次年1月1日起投资义务协议到期或以其他方式终止之日起五年内向预算支付的税款和款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 下列情形之一，诉讼时效开始计算：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1）适用本法第432条第1款关于纳税义务和退还工业用建筑物和构筑物建设期间超额增值税的要求——在该建筑物和构筑物在哈萨克斯坦共和国境内首次投入使用的纳税期结束后；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适用本法第432条第2款关于纳税义务以及返还矿床勘探和开发期间超额增值税的要求——在纳税期结束后，即开始出口根据相关合同开采的用于地下资源使用的矿产，但广泛分布的矿产、地下水和治疗性泥浆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如果出口发生在2016年1月1日之前，诉讼时效从2016年1月1日开始；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3）根据本法第 104 条退还和（或）抵消本法第 432 条规定的已确认的超额增值税金额——在纳税期结束后，在该纳税期中，已确认的超额增值税金额已得到退还，包括根据哈萨克斯坦共和国的法律对审计结果提出上诉。</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8.本条第七款第（一）、（二）项规定的计算或者修改已核定的增值税额的时效期间，自纳税人提交增值税纳税申报表并要求退还多缴增值税的纳税期结束后开始计算。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 下列情况下，诉讼时效应当延长：</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1）一个日历年——纳税人（税务代理人）在本条第2款和第3款规定的时效期满后不到一个日历年内提交补充纳税申报的情况下，计算和（或）修改已计算的税款和向预算支付的数额；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三个日历年——如果纳税人（税务代理人）在本条第2款和第3款规定的时效期届满后不到一个日历年内，提交了关于转移损失的补充纳税申报表，并进行了修改和补充，关于应计和（或）修订已计算的企业所得税金额入库预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3）在根据申诉（申请）审议结果作出的决定执行前，有下列情形之一的，可以撤销：</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纳税人（税务代理人）按照哈萨克斯坦共和国法律规定的方式对审计结果报告、横向监测结果通知以及税务机关官员在有争议部分的行动（不作为）提出上诉；</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根据国际协议审议非居民关于从预算中退还所得税的税务申请；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非居民按照哈萨克斯坦共和国法律规定的方式对税务机关根据国际协议审查预算中所得税退还申请结果作出的决定提出上诉</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非居民对有权机构的决定提出上诉，该决定是该非居民针对本项第四款所规定的税务机构的决定提出的投诉的审议结果而作出的；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4）在授权机关和（或）外国主管机关根据相互协商程序作出的决定执行前，如果授权机关根据本法第221条的规定进行相互协商程序；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5）在税务机关根据内部审计结果向税务机关发出关于消除违法行为的通知书之前，针对所发现的违法行为，在时效期限届满之前发送和送达；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6）自提出基于水平监测结果的建议之日起至实施基于水平监测结果的决定之日止；</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 如果投资者提起国际仲裁，则税务机关有权在投资者提出异议之时起至该仲裁作出最终裁决之时（即仲裁结束后五年内），从投资者提起诉讼的纳税人预算中扣除或修改已计算、评估的税款和付款金额；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8）自按照哈萨克斯坦共和国立法规定的债务催收协议完成债务催收活动服务之日起三个日历年内，计算和（或）修改已计算、评估的税额以及向开展催收活动的纳税人的预算支付的金额。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 下列期间，应暂停征收或修改已计算、评估的税款和向预算支付的时效：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纳税人（税务代理人）对初步税务审计行为准备和提交书面异议，并按照哈萨克斯坦共和国立法规定的方式由税务机关进行审议；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根据哈萨克斯坦共和国关于转让定价的立法，在税务审计期间发送请求并接收相关文件和（或）信息。同时，考虑到暂停，对计算、评估的税额和预算支付进行修订的总时效期限不得超过七年；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对于作为审前调查一部分进行的税务审计，从税务审计完成之日起到刑事诉讼完成为止的时间。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对与私营企业实施（承诺）的开具发票的行为（这些行为并未实际运送货物、执行工作或提供服务），应在规定时效内由税务机关根据已生效的决定、判决或法院裁定履行纳税义务和（或）提出要求而进行计税和向预算支付的税额的计提或修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12.多缴（错误）税款、向预算缴纳的款项、罚款应当在本条第2款和第3款规定的诉讼时效内，以当年和前几年缴纳的金额予以抵扣和（或）退还，但本法第108条规定的情形除外。</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48 条经 2020 年 12 月 10 日第 382-VI 号哈萨克斯坦共和国法律修订（第 2 条执行）；2021 年 12 月 20 日第 85-VII 号（自 2022 年 1 月 1 日起执行）。</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第六章 履行纳税义务、缴纳税款、国家关税和（或）税费期限的变更。终止纳税义务的理由。投资税收抵免</w:t>
      </w:r>
    </w:p>
    <w:p>
      <w:pPr xmlns:w="http://schemas.openxmlformats.org/wordprocessingml/2006/main">
        <w:spacing w:after="0"/>
        <w:ind w:left="0"/>
        <w:jc w:val="both"/>
      </w:pPr>
      <w:r xmlns:w="http://schemas.openxmlformats.org/wordprocessingml/2006/main">
        <w:rPr>
          <w:rFonts w:ascii="Times New Roman"/>
          <w:b w:val="false"/>
          <w:i w:val="false"/>
          <w:color w:val="ff0000"/>
          <w:sz w:val="28"/>
        </w:rPr>
        <w:t xml:space="preserve">脚注。第 6 章标题经哈萨克斯坦共和国 2023 年 12 月 12 日第 45-VIII 号法律修订（自 2024 年 1 月 1 日起生效）。</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第四十九条 变更纳税义务履行期限缴纳税款和（或）费用的一般规定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变更纳税义务的缴纳期限，是指延长本法规定的纳税期限或推迟缴纳税款的期限。本款规定不适用于罚款数额。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就本章而言，费用应理解为以下费用：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土地使用；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地表水利用；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对环境造成负面影响。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改变履行纳税义务的税款和（或）费用的期限，以延期缴纳、分期缴纳税款和（或）费用的形式进行，税款和（或）费用由纳税人根据提交的纳税申报表计算，以及由税务机关根据税务审计结果和国家机关提供的数据进行评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缴纳税款和（或）费用的期限可能会针对全部或部分应纳税款和（或）费用进行更改。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3.履行源泉扣缴税款、消费税、从欧亚经济联盟成员国领土进口的货物增值税、签约奖金以及根据哈萨克斯坦共和国预算立法由哈萨克斯坦共和国国家基金征收的税款纳税义务的期限不得改变。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进口货物（从欧亚经济联盟成员国境内进口的货物除外）间接税的缴纳期限，涉及增值税和消费税，但根据本法规定须加标识的进口货物消费税除外，须按照本条第九款和第十款规定的程序缴纳。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4.纳税人提出变更纳税义务履行期限申请之日前三年内，税务机关因纳税人扰乱纳税义务履行计划而暂缓执行变更纳税义务履行期限的决定的，纳税义务履行期限不得变更。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5.以纳税人和（或）第三方的资产质押和（或）银行担保的方式改变履行税款和（或）费用缴纳义务的期限。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6.纳税人变更履行税款和（或）费用纳税义务期限的税务申请，应当按照主管机关规定的形式，附上预计缴纳税款和（或）费用的时间表。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7.改变履行纳税义务的期限缴纳税款和（或）费用并不免除纳税人根据本法第117条规定缴纳的逾期罚款，但延期缴纳或分期缴纳税款和（或）费用的情况除外：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按照哈萨克斯坦共和国关于重组和破产的立法规定的解决破产程序；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基于本法第五十一条第二款第一项规定的理由。</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8.允许延期缴纳或者分期缴纳罚款的，也适用本章的规定。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 更改进口货物间接税缴纳期限的理由是，根据欧亚经济联盟海关法规和（或）哈萨克斯坦共和国海关法规，向海关当局申报已按照海关程序放行回国的货物。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进口货物间接税缴纳期限变更为：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1）向海关当局提交欧亚经济联盟海关法规和（或）哈萨克斯坦共和国海关法规规定的文件，以便全额办理此类进口货物的清关手续；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2）如果人员根据授权机构建立的风险管理体系被划分为低风险人员。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根据本条规定，进口货物间接税缴纳期限的变更，由税务机关在进口货物用于国内生产的次月20日，按照欧亚经济联盟海关法规和（或）哈萨克斯坦共和国海关法规，将计算出的税额记入个人账户。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10.进口货物增值税缴纳期限变更：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1）向海关当局提交欧亚经济联盟海关法规和（或）哈萨克斯坦共和国海关法规规定的文件，以便全额办理此类进口货物的清关手续；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2）如果进口货物的人是按照欧亚经济联盟海关法规和（或）哈萨克斯坦共和国海关法规获得授权的经济经营者；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3）从港口经济特区或物流经济特区境内进口货物进入欧亚经济联盟海关领土的人是港口经济特区或物流经济特区的参与者。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对于本款第一部分第（三）项所列人员，改变进口货物间接税缴纳期限的另外一个理由是，其可缴纳的税款数额不少于每月计算指标167,000倍。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更改进口货物间接税缴纳期限的理由是，根据欧亚经济联盟海关法规和（或）哈萨克斯坦共和国海关法规，向海关当局申报按照海关程序放行回国内使用的货物。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按照本条规定改变进口货物间接税的缴纳期限，由税务机关在进口货物用于国内生产的月份之后的第三个月的第20天，按照欧亚经济联盟海关法规和（或）哈萨克斯坦共和国海关法规，将计算出的税额记入个人账户。</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49 条经哈萨克斯坦共和国法律修订，修订日期为 2019 年 4 月 3 日第 243-VI 号（自首次正式公布之日起十个日历日后生效）；修订日期为 2020 年 12 月 10 日第 382-VI 号（自 2021 年 1 月 1 日起生效）；修订日期为 2021 年 1 月 2 日第 402-VI 号（自 2022 年 1 月 1 日起生效）；修订日期为 2021 年 12 月 20 日第 85-VII 号（自 2022 年 1 月 1 日起生效）；修订日期为 2022 年 12 月 21 日第 165-VII 号（自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第四十九条第一款 投资税收抵免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1.投资税收抵免是对未来纳税期限的改变，纳税人有机会在一定时期内减少 100% 的税款，然后分阶段支付贷款金额。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可获得最长三年的企业所得税和/或财产税投资税收抵免。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2.减少纳税的程序由签订的投资税收抵免协议确定。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本法</w:t>
      </w:r>
      <w:r xmlns:w="http://schemas.openxmlformats.org/wordprocessingml/2006/main">
        <w:rPr>
          <w:rFonts w:ascii="Times New Roman"/>
          <w:b w:val="false"/>
          <w:i w:val="false"/>
          <w:color w:val="000000"/>
          <w:sz w:val="28"/>
          <w:u w:val="single"/>
        </w:rPr>
        <w:t xml:space="preserve">第300条</w:t>
      </w:r>
      <w:r xmlns:w="http://schemas.openxmlformats.org/wordprocessingml/2006/main">
        <w:rPr>
          <w:rFonts w:ascii="Times New Roman"/>
          <w:b w:val="false"/>
          <w:i w:val="false"/>
          <w:color w:val="000000"/>
          <w:sz w:val="28"/>
        </w:rPr>
        <w:t xml:space="preserve">规定的方式转嫁亏损。此外，投资税收抵免期限不得延长。</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脚注。根据哈萨克斯坦共和国 2020 年 12 月 10 日第 382-VI 号法律（自 2021 年 1 月 1 日起生效），第 6 章由第 49-1 条补充。</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第五十条 有权作出改变纳税义务履行期限、缴纳税款和（或）费用或给予投资税收抵免的决定的机关</w:t>
      </w:r>
    </w:p>
    <w:p>
      <w:pPr xmlns:w="http://schemas.openxmlformats.org/wordprocessingml/2006/main">
        <w:spacing w:after="0"/>
        <w:ind w:left="0"/>
        <w:jc w:val="both"/>
      </w:pPr>
      <w:r xmlns:w="http://schemas.openxmlformats.org/wordprocessingml/2006/main">
        <w:rPr>
          <w:rFonts w:ascii="Times New Roman"/>
          <w:b w:val="false"/>
          <w:i w:val="false"/>
          <w:color w:val="ff0000"/>
          <w:sz w:val="28"/>
        </w:rPr>
        <w:t xml:space="preserve">脚注。第 50 条标题经哈萨克斯坦共和国 2020 年 12 月 10 日第 382-VI 号法律修订（自 2021 年 1 月 1 日起生效）。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1.改变履行纳税义务的期限的决定，包括缴纳国家预算收到的以及国家和地方预算之间分配的税款和（或）费用，由纳税人所在地税务机关作出。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2.改变履行地方预算全额收取的税款和（或）费用的纳税义务的期限的决定，由本法分则规定的纳税地税务机关作出。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给予投资税收抵免的决定应根据纳税人的申请作出，并由申请人和授权投资机构按照规定的形式签署协议。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投资税收抵免协议必须包含以下条款：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减少纳税的程序；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协议期限；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禁止向他人出售、转让、使用或处置设备或其他财产，而纳税人获得这些设备或其他财产是获得投资税收抵免的条件；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各方的责任。</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纳税人应当自向投资主管部门提交协议副本之日起五个日历日内，将协议副本报送纳税人注册地税务机关。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为获得投资税收抵免而签订投资税收抵免协议的程序由投资授权机构与中央国家计划授权机构协商确定。</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50 条经 2020 年 12 月 10 日哈萨克斯坦共和国第 382-VI 号法律修订（自 2021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第五十一条 延期缴纳或分期缴纳税款和（或）费用的程序和条件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1.延期或者分期缴纳税款和（或）费用是指根据本条规定的理由改变缴纳税款和（或）费用的期限，分别一次性或者分期缴纳税款和（或）费用。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允许延期一次性缴纳税款和（或）费用，延期期限不得超过六个月。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按月或按季等额缴纳税款和（或）费用的分期付款计划，期限不得超过三年。同时，一年以上的税款和（或）费用的分期付款计划只能以纳税人和（或）第三方的不动产质押和（或）银行担保的形式给予。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一项或几项税款和（或）费用可以延期或者分期缴纳。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纳税人的财务状况不允许在规定的期限内缴纳税款和（或）费用，但有合理理由相信在允许延期或分期缴纳的期限内能够缴纳税款和（或）费用，可以延期或分期缴纳税款和（或）费用，但前提是符合下列情况之一：</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1）因不可抗力（社会、自然、技术、生态紧急情况、军事行动和其他不可抗力情况）给纳税人造成损失；</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2）纳税人生产和（或）销售货物、工程或服务具有季节性；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3）未登记为个体工商户的个人的财产状况（不包括根据哈萨克斯坦共和国法律规定不得取消抵押品赎回权的资产）排除了一次性纳税的可能性；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4）法院宣布决定适用破产清算程序；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5）纳税人的基本活动属于哈萨克斯坦共和国法律规定的具有战略意义的经济领域的一部分；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6）纳税人补报纳税申报；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7）纳税人同意审计报告所列的应纳税款和（或）费用数额。自登记为纳税人之日起至提出缓缴、分期缴纳申请之日止，纳税人期限不满五年的，不适用本项规定。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3.变更纳税义务缴纳税款和（或）费用期限的申请，应当附送下列文件：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纳税人的债务人清单，包括与相关债务人签订的合同金额（其他债务金额及其产生的原因），履行期限，以及这些合同的副本（证明存在其他债务产生原因的文件）。本项规定不适用于未注册为个体工商户的个人、个体执业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2）证明存在本条第四款规定的税款和（或）费用缴纳期限变更事由的文件；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可作为质押物的资产证明材料，并附有评估机构对质押资产市场价值的评估报告或担保银行与纳税人签订的银行担保协议以及银行担保书。评估机构对质押资产市场价值的评估报告必须在纳税人提出延期或分期付款申请前十个工作日内出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确认存在根据下列规定改变税款和（或）费用缴纳期限的理由的文件：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本条第二款第（一）项规定，纳税人有义务履行纳税义务的，由有关国家权力机关确认发生不可抗力事件；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本条第二款第（二）项是纳税人出具的证明文件，证明其季节性分支机构和活动的收入占其货物、工程、服务销售总收入的比重至少为50%；</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本条第二款第（三）项规定，个人所得税法规定，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改变纳税义务履行期限或拒绝改变纳税义务履行期限的决定由根据本法第 50 条有权作出决定的机构在收到纳税人按照授权机构规定的形式提出的申请之日起 20 个工作日内作出。此外，在批准分期缴纳税款和（或）费用的决定中还应附上纳税义务履行时间表。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改变履行纳税义务期限缴纳税款和（或）费用的决定自签署之日起生效。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6.不予变更履行税款和（或）费用缴纳义务期限的决定应当有理有据。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7.根据纳税人的积极申请，可以调整纳税义务履行时间表。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同时，纳税义务履行时间表最多只能修改一次。</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51 条经 2019 年 1 月 3 日第 213-VI 号哈萨克斯坦共和国法律修订（自首次正式公布之日起十个日历日后生效）；2020 年 12 月 10 日第 382-VI 号法律修订（自 2021 年 1 月 1 日起生效）；2021 年 12 月 20 日第 85-VII 号法律修订（自 2022 年 3 月 1 日起生效）；2022 年 12 月 21 日第 165-VII 号法律修订（自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第五十一条 1. 投资税收抵免的条件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1.根据投资税收抵免协议，向纳税人提供投资税收抵免。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2.纳税人有下列情形之一的，不得申请投资税收抵免：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1）适用本法第20条规定的特殊税收制度；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2）从事生产和（或）销售各类酒类、酒类制品、烟草制品；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3）纳税人的纳税义务依照本法第21条、第23条的规定执行。</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脚注。根据哈萨克斯坦共和国 2020 年 12 月 10 日第 382-VI 号法律（自 2021 年 1 月 1 日起生效），第 6 章由第 51-1 条补充。</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第五十一条二、法院批准延期缴纳国家税款的程序和条件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1.国家关税缴纳期限的变更，应当在法院作出延期缴纳国家关税的裁定时，以延期缴纳国家关税的方式进行。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2.法院暂缓缴纳国家税，是指根据个人财产状况或者法人（大型企业除外）财务状况改变缴纳国家税的期限。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如果有本条规定的理由，则应予以延期，自法院裁定延期缴纳国家关税之日起，延期期限不得超过一年。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在这种情况下，个人或法人有权在延期期限结束之前部分和（或）提前缴纳国家关税。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对于个人，可以根据其财产状况给予延期；对于法人（大型企业除外），可以根据其财务状况给予延期，因为在提出申请时，法人无法支付国家费用，但如果存在下列情况之一，并且有足够理由相信在延期期间有支付国家费用的可能性，则可以延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1)因自然灾害或者技术灾害造成的损害；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2）拖欠个人工资；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3）失业登记；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4）个人患有严重疾病，正在接受治疗三个月以上；</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5）未向法人实体支付其供应的货物、完成的工作、提供的服务的款项；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6)法人企业生产和（或）销售商品、工程或服务的季节性；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7）提供有针对性的社会援助。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5.法院作出缓缴国家关税裁定后，应当将缓缴国家关税裁定副本送达案件受理地税务机关。</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脚注。根据哈萨克斯坦共和国 2023 年 12 月 12 日第 45-VIII 号法律（自 2024 年 1 月 1 日起生效），第 6 章补充了第 51-2 条。</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第五十二条 资产质押合同的订立条件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纳税人提出变更纳税义务履行期限并缴纳税款和（或）费用的申请之日起10个工作日内，应当签订资产质押协议，但下列情况除外：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1）质押协议的内容符合哈萨克斯坦共和国立法规定的要求；</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用于质押的资产必须投保，以防损失或损坏，其市场价值至少应等于变更纳税义务履行期限申请中规定的税款和（或）费用的数额，包括延期或分期付款期间的罚款，以及纳税人中断纳税义务时出售该资产所产生的费用。以下物品不得质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生命支持设施；</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电能、热能和其他能源；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扣押资产；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受国家机关限制的财产，但国家税收机关限制的财产除外；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受第三方权利担保的资产；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个人、个体工商户、个体工商户的唯一住房；</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易腐烂的原材料、食品；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3）不得将已提供的抵押资产重新质押；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如果哈萨克斯坦共和国法律规定资产质押协议必须进行国家登记，纳税人应当在签订质押协议之日起五个工作日内，向税务机关提交变更纳税义务履行期限、缴纳税款和（或）费用的证明文件，确认已向“政府为公民”国家公司登记质押协议。</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52 条经哈萨克斯坦共和国 2019 年 4 月 2 日第 241-VI 号法律修订（自 2019 年 7 月 1 日起生效）；2021 年 12 月 20 日第 85-VII 号法律修订（自 2022 年 3 月 1 日起生效）；2022 年 12 月 21 日第 165-VII 号法律修订（自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第五十三条 银行担保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1.银行担保是指纳税人违反延期、分期缴纳税款和（或）费用的条件时，银行（担保人）有义务履行纳税人缴纳税款和（或）费用的义务。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2.银行保函应当符合以下要求：</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1）银行担保的内容必须符合哈萨克斯坦共和国法律规定的要求；</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2）银行担保必须是不可撤销的；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3）银行担保的有效期应当自纳税人履行以银行担保担保的税款和（或）费用的义务期限届满之日起至少六个月；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4）银行开具的保函金额应当保证担保人履行纳税人全额缴纳税款和（或）费用的义务。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3.担保人应当自收到银行保函项下款项索赔之日起三个工作日内履行银行保函义务。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4.担保人无权拒绝税务机关满足银行担保项下的款项索偿要求（除非该索偿要求是在银行担保有效期后向担保人提出的）。</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第五十四条 终止延期缴纳、分期缴纳和投资税收抵免</w:t>
      </w:r>
    </w:p>
    <w:p>
      <w:pPr xmlns:w="http://schemas.openxmlformats.org/wordprocessingml/2006/main">
        <w:spacing w:after="0"/>
        <w:ind w:left="0"/>
        <w:jc w:val="both"/>
      </w:pPr>
      <w:r xmlns:w="http://schemas.openxmlformats.org/wordprocessingml/2006/main">
        <w:rPr>
          <w:rFonts w:ascii="Times New Roman"/>
          <w:b w:val="false"/>
          <w:i w:val="false"/>
          <w:color w:val="ff0000"/>
          <w:sz w:val="28"/>
        </w:rPr>
        <w:t xml:space="preserve">脚注。第 54 条标题经哈萨克斯坦共和国 2020 年 12 月 10 日第 382-VI 号法律修订（自 2021 年 1 月 1 日起生效）。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1.延期缴纳、分期缴纳和投资税收抵免政策于相关决定或协议到期时终止。</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2.在下列情况下，延期缴纳、分期缴纳和投资税收抵免应终止（包括提前终止）：</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1）纳税人在规定期限内缴纳全部税款和（或）费用；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2）纳税人违反给予延期、分期缴纳税款和（或）费用的条件和投资税收抵免；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3）在税务机关作出改变审计结论报告中规定的纳税义务履行期限的决定所规定的期限内，对审计结论报告提出异议 - 如果根据本法第51条第2款第7项规定允许延期和分期付款。 如果发生本项规定的情况，改变纳税义务履行期限的决定自税务机关作出相关决定之日起终止；</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4）根据法院判决；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5）延迟履行纳税义务时间表所规定的税款和（或）费用的期限超过五个工作日。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3.作出变更期限履行税款和（或）费纳税义务决定的税务机关可以自决定作出之日起五个工作日内终止该决定，并向纳税人发出撤销变更期限履行税款和（或）费纳税义务决定的通知书。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如果在投资税收抵免协议有效期内，签订协议的纳税人违反协议规定的条件，向他人出售、转让、使用或处置设备或其他财产，而该设备的取得是获得投资税收抵免的基础，则该纳税人有义务在投资税收抵免协议终止之日起的报告日后的纳税期内，按照协议规定缴纳所有未缴纳的税款，以及在投资税收抵免协议签订至终止期间，按协议规定每天按照哈萨克斯坦共和国国家银行基准利率1.25倍的数额缴纳相应的罚款。</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54 条经哈萨克斯坦共和国 2020 年 12 月 10 日第 382-VI 号法律（自 2021 年 1 月 1 日起生效）修订；2022 年 12 月 21 日第 165-VII 号法律（自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第五十五条 责令取消抵押品赎回权、变卖抵押品，并要求提供银行担保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1.本法第五十四条第二款第（二）项、第（五）项规定情形的延期缴纳或者分期缴纳计划终止时，税务机关应当依法查封纳税人和（或）第三方的质押资产，或者要求提供银行担保。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2.纳税人和（或）第三方质押的资产出售，由有资质的法人通过拍卖的方式进行。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纳税人和（或）第三方质押的资产以及纳税人（税务代理人）受到限制的资产的出售程序由授权机构决定。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3.税务机关应当自税款、（或）费用缴纳要求履行期限届满之日起五个工作日内，向担保人提出支付银行保函金额的要求。</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55 条经哈萨克斯坦共和国 2022 年 12 月 21 日第 165-VII 号法律修订（自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第五十六条 纳税义务的终止</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下列情况之一，个人的纳税义务终止：</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其死亡；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经最终且具有约束力的法院判决宣告其死亡。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2.个体企业家按照哈萨克斯坦共和国法律规定的程序停止经营后，其纳税义务终止。</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3.法人的纳税义务在下列情况下终止：</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1）公司清算后；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2）通过设立（就法人企业而言）、合并、分立等方式进行重组后。</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第七章 纳税人清算、重组、终止经营时纳税义务的履行</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第五十七条 总则编辑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纳税人通过合并、设立、分立、清算或者终止经营等方式进行重组的，适用本章规定。</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第五十八条 法人在清算时以及在哈萨克斯坦共和国境内终止活动时、在哈萨克斯坦共和国境内设立常设机构时、在哈萨克斯坦共和国境内设立非居民法人时履行纳税义务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1.居民法人应当自作出清算决议之日起三个工作日内书面通知其所在地税务机关。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2.清算法人应当自临时清算资产负债表批准之日起三个工作日内，向其住所地税务机关报送下列全部文件：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1）税务审计申请书；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2）清算纳税申报。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清算纳税申报表应按清算法人作为纳税人和（或）税务代理人的税种、预算支付和社会保障支付，从提出税务审计申请的纳税期开始到提出此类申请之日止。</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如果清算纳税申报后需要提交下次纳税申报表，则该下次纳税申报表应在提交清算纳税申报表的日期或之前提交。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4.清算中的法人应当自向税务机关报送清算纳税申报表之日起10个日历日内，缴纳清算纳税申报表中列明的税款、预算支出和社会福利支出。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清算纳税申报前登记在纳税申报表中的税款、预算支出和社会福利支出，如果应在本款第一部分规定的期限届满后缴纳，则应在向税务机关提交清算纳税申报表之日起十个日历日内支付（转移）。</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5.税务机关应当自收到法人清算税务申请之日起20个工作日内启动税务审计。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 清算中的法人因本条第 4 款和第 11 款所述原因而产生的税务债务，应由其承担费用，包括出售其资产所得，按照哈萨克斯坦共和国法律规定的优先顺序偿还。同时，如果非居民法人通过常设机构、终止活动的机构单位与一组常设机构、法人机构单位共同履行纳税义务，则应偿还机构单位、常设机构、非居民法人机构单位的税务债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 如果清算中的法人的资产不足以全部清偿其税务债务，则其剩余部分由清算中的法人的创始人（参与人）在哈萨克斯坦共和国法律规定的情况下偿还。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 清算中的法人所欠税款、预算支出和罚款超过应缴金额的，可以按照本法第 102 条规定的程序抵扣清算中的法人的欠税。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清算中的法人如有错误缴纳的税款、预算支出和罚款，则这些金额应按照本法第 103 条规定的程序予以抵消。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9.如果在增值税注销登记之前，处于清算状态的法人应抵扣的增值税额超过了应纳税额，而该数额按照本法第49章的规定是可以退还的，则超过的部分应当按照本法第104条规定的程序退还给处于清算状态的法人。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 如果清算中的法人没有税务债务，则：</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1）按照本法典第103条规定的程序，将错误缴纳的税款、预算付款和罚款退还给该法人；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2）多缴的税款、预算支出和罚款应当按照本法典第101条规定的程序退还该法人；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3）按照本法第106条规定的理由和程序，将缴纳的罚款退还给该法人；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4）按照哈萨克斯坦共和国海关法规定的程序，海关当局超额（错误）缴纳给预算的关税、税款、海关费用和罚款金额应退还给该法人实体。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清算中的法人自提交清算纳税申报表之日起至清算税务审计结束止，如有计算和缴纳税款、预算支出、社会福利支出的义务，清算中的法人有义务按照本法第114条第2款第（3）项规定的税务机关的通知履行此类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12.在清算税务审计完成的次日至清算资产负债表批准期间，个人和非居民取得股息等形式的所得，属于应纳税所得额来源地的个人和非居民居民的，清算法人应当向其所在地税务机关报送补充纳税申报表，并依法足额履行补缴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13.法人单位完成税务审计并履行本条第十二款规定后，清算组应当向其所在地税务机关报送清算资产负债表。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清算法人应当在完成税务审计和履行本条第十二款规定之日起三个工作日内提交清算资产负债表，但必须同时满足以下条件：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1）无欠税、无拖欠社会福利金的情况；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2）未缴纳多额的税款、预算付款、罚款和罚金；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3）应抵扣的增值税金额未超过本税法第49章规定应退还的税额；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4）没有履行抵扣和（或）退还海关当局多（错）缴纳的关税、税款、海关费用和罚款的纳税申请。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清算中的法人如有欠税、拖欠社会福利费用、税款、预算付款、多缴（错缴）罚款和（或）应抵扣的增值税金额超过本法第 49 章规定应退还的税额，应在下列日期起三个工作日内提交清算资产负债表：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1）缴纳所欠税款、所拖欠的社会福利费用；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2）退还多缴的税款、预算支出、罚款和罚金；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3）按照本税法第49章规定退还超过应退还税额的应抵扣增值税额；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4）退还多（错）缴纳的海关当局征收的关税、税款、海关费用和罚款。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14.非居民法人组织结构单位在哈萨克斯坦共和国终止活动以及非居民法人组织常设机构的纳税义务应按照本条规定的程序履行。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15. 如果处于清算状态的居民法人选择遵守特殊考虑来履行本法典第 59 条或第 60 条规定的纳税义务，则本条规定不适用于该居民法人。</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第五十九条 部分居民法人清算时履行纳税义务的特点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1.本条规定了符合以下所有条件的居民法人在清算时履行纳税义务的特殊考虑：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1）是增值税纳税人，自办理增值税登记之日起未开展财务经济活动，或者不是增值税纳税人；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2）不对农产品生产者、水产养殖业（养鱼业）生产者和农业合作社实行特殊的税收制度；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3）未经过重组或者不是已重组法人实体的合法继承者。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经改组后的法人机构，不适用本款规定；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4）未被列入根据风险评估体系措施结果开展的选择性税务审计名单，或者未被列入根据风险评估专门命令开展的半年一次的税务审计计划以及根据风险评估开展的定期税务审计；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5）未注册为从事某些类型活动的纳税人。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本条适用于在本法第48条规定的时效期内符合本款规定要求的居民法人。本款规定也适用于法人的存在期限少于本法第48条规定的时效期的法人。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法人实体作出清算决议时，应向其所在地税务机关提交以下全部文件：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1）终止经营活动的税务申请；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2）清算纳税申报表；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3）中期清算资产负债表；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4）按照本法第一百六十九条规定的程序提出注销收银机登记的税务申请。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清算中的法人如其收银机已在税务机关登记，则应提交本款第一部分第4）项所规定的文件。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清算纳税申报表按清算法人作为纳税人和（或）税务代理人缴纳的税种、预算支付和社会保障支付，从提出终止活动税务申请的纳税期开始到提出该申请之日止。</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如果清算纳税申报后需要提交下次纳税申报表，则该下次纳税申报表应在提交清算纳税申报表的日期或之前提交。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4.清算中的法人应当自向税务机关报送清算纳税申报表之日起10个日历日内，缴纳清算纳税申报表中列明的税款、预算支出和社会福利支出。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清算纳税申报前登记在纳税申报表中的税款、预算支出和社会福利支出，如果在本款第一部分规定的期限届满后应缴纳，则应在向税务机关提交清算纳税申报表之日起十个日历日内支付（转移）。</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5.税务机关自收到终止清算法人活动的税务申请之日起三个工作日内，应当在本法典第四十八条规定的时效内，就该法人未进行税务审计的期间提出申请：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1）向授权国家机关——提供有关终止活动的法人实体与国家登记资产进行的交易的信息，以及自税务机关收到请求之日起的资产的信息；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2）向二级银行和（或）开展某些类型银行业务的组织——提供有关自收到税务机关请求之日起终止活动的法人实体的银行账户余额和资金流动的信息。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本款规定的税务机关要求提供的信息，应当自收到之日起二十个工作日内提交，但本法第二十四条第一部分第（十三）款另有规定的除外。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6.税务机关应当自收到本条第五款规定的全部资料之日起十个工作日内，按照本法规定的程序进行内部审计，并出具审计意见。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意见反映了内部审计的结果以及税收、预算支付和社会福利支付的结算情况。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意见书至少应为两份，并由税务官员签署。其中一份应于签署后三个工作日内送交清算中的法人签字或以挂号信方式寄送并附回执。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邮政或者其他通讯机构将税务机关送达的意见以挂号信方式送回清算中的纳税人（税务代理人）的，其送达日期为税务审计日期，并根据本法规定的理由和程序邀请证人出席。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7.内部审计发现违法行为的，应当自收到审计意见之日起五个工作日内，按照本法第十二章规定的程序，向清算中的法人发出内部审计发现违法行为消除通知。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清算中的法人按照本法第九十六条规定的程序，签署内部审计过程中发现的违法行为消除通知书。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纳税人未执行通知和（或）税务机关不同意纳税人提供的解释，则应对清算中的法人进行税务审计。在这种情况下，税务审计必须在执行此类通知的期限届满后十个工作日内开始，并且（或）在获得有关所发现违规行为的异议解释后开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 处于清算状态的法人因本条第 4 款所述原因等产生的税务债务，应由该法人承担，包括出售其资产的收益，按照哈萨克斯坦共和国法律规定的优先顺序偿还。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 如果清算中的法人的资产不足以全部清偿其税务债务，则其剩余部分由清算中的法人的创始人（参与人）在哈萨克斯坦共和国法律规定的情况下偿还。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 如果清算法人没有税务债务：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1）按照本法典第103条规定的程序，将错误缴纳的税款、预算付款和罚款退还给该法人；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2）多缴的税款、预算支出和罚款应当按照本法典第101条规定的程序退还该法人；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3）按照本法第106条规定的理由和程序，将缴纳的罚款退还给该法人；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4）按照哈萨克斯坦共和国海关法规定的程序，海关当局超额（错误）缴纳给预算的关税、税款、海关费用和罚款金额应退还给该法人实体。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法人自收到内部审计意见之日起至清算资产负债表批准止期间，个人和非居民取得的股息等所得，属于应缴纳源泉税的，清算中的法人应当向其所在地税务机关报送补充纳税申报表，并依法全额履行该项纳税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12.法人单位清算时，应当向其所在地税务机关报送清算资产负债表。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清算中的法人实体应在收到内部审计结果意见之日起三个工作日内提交清算资产负债表，如果不存在税务债务、社会福利拖欠款项和本条第十一款规定的情形。</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13. 如果内部审计发现存在欠税、拖欠社会福利款项等违规行为，清算中的法人应在支付欠税、拖欠社会福利款项之日起三个工作日内提交清算资产负债表，但前提是内部审计过程中发现的违规行为已经消除，并且遵守本条第 11 款的规定。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14.在按照本条第12款规定提交清算资产负债表并遵守本条第13款规定后，税务机关应当向进行法人国家登记、法人重新登记、法人活动终止国家登记、会计登记、重新登记、组织机构注销登记的登记机关发送税务机关按照本法第100条规定的程序和时限记录的清算法人不存在（存在）债务的信息。</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59 条经哈萨克斯坦共和国法律修订，修订日期为 2018 年 5 月 24 日第 156-VI 号（自首次正式公布之日起十个日历日后生效）；修订日期为 2019 年 4 月 2 日第 241-VI 号（自 2019 年 7 月 1 日起生效）；修订日期为 2021 年 12 月 20 日第 85-VII 号（自 2022 年 1 月 1 日起生效）；修订日期为 2022 年 12 月 21 日第 165-VII 号（自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第六十条 某些类别的居民法人实体在清算和个体工商户根据税务审计报告终止活动时履行纳税义务的特点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1.本条规定了清算中的某些类别的居民法人以及终止其活动的个体企业家在履行纳税义务时的特殊考虑，并满足以下所有要求：</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1）处于清算状态的法人和终止活动的个体工商户，在本法第48条规定的时效期内，其扣除调整后的年度总收入总额不超过共和国预算法规定的自相关财政年度1月1日起生效的月计算指数的150000倍；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2）持有在向税务机关提交终止经营税务申请之日前二十个日历日内出具的税务审计报告；</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3）他们在本法第 48 条规定的时效内，已经或者未登记为从事特定类型活动的纳税人。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同时，如果根据税务审计报告，产生了计算和缴纳税款和向预算支付，计算、扣缴、转移社会福利支付的义务，则清算中的法人或终止活动的个体企业家必须在相关税务审计报告送达纳税人之日起十个日历日内履行此类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居民法人决定清算时，个体工商户决定终止经营时，应向当地税务机关提交以下材料：</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1）终止活动的税务申请；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2）清算纳税申报表；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3）税务审计意见；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4）按照本法第一百六十九条规定的程序提出注销收银机登记的税务申请。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处于清算状态的法人或者终止活动的个体工商户，在税务机关登记收银机的，应当提交本款第一部分第（4）项规定的文件。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清算纳税申报表按税种、向预算支付的款项以及社会保障支出编制，清算中的法人或终止活动的个体工商户是这些税种的纳税人和（或）税务代理人，纳税期限为提出终止活动的纳税申请书的纳税期开始之日起至提出该申请书之日止。</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如果清算纳税申报后需要提交下次纳税申报表，则该下次纳税申报表应在提交清算纳税申报表的日期或之前提交。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清算中的法人或终止活动的个体工商户应当自向税务机关提交清算纳税申报表之日起 10 个日历日内，缴纳已登记在清算纳税申报表中的税款、上缴预算的款项和转移支付的社会福利款项。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如果在清算纳税申报前登记在纳税申报表中的税款、预算支付和社会福利转移支付应在本款第一部分规定的期限届满后缴纳，则应在向税务机关提交清算纳税申报表之日起十个日历日内支付（转移）。</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如果法人企业清算或个体工商户终止经营，没有欠税：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1）按照本法第103条规定的程序，将错误缴纳的税款、预算支出和罚款退还给纳税人；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2）多缴的税款、预算支出和罚款，应当按照本法第101条规定的程序退还给纳税人；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3）已缴纳的罚款，应当按照本法第106条规定的理由和程序退还纳税人；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4）按照哈萨克斯坦共和国海关法规定的程序，海关当局超额（错误）缴纳给预算的关税、税款、海关费用和罚款金额应退还给该法人实体。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6.税务机关应当自收到本条第二款规定的全部文件之日起10个工作日内，按照本法第九十五条规定的程序进行内部审计。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如果税务机关在内部审计过程中发现违法行为，则应按照本法第十二章规定的程序向清算中的法人或终止活动的个体工商户发出消除违法行为通知书。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内部审计发现的违法行为消除通知书由清算中的法人或者终止活动的个体工商户按照本法第九十六条规定的程序执行。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纳税人应在内部审计发现的违规行为消除通知书签署之日起十个日历日内支付（转移）欠税、社会福利费用的拖欠。</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 在纳税人未履行通知和（或）税务机关不同意其解释的情况下，税务机关将针对该纳税人所揭露的事实和情况，对处于清算状态的法人或终止经营的个体工商户进行税务审计，以此作为安排税务审计的依据。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在企业内部审计完成的次日起至清算资产负债表批准期间，个人和非居民取得股息等所得，属于应纳税所得额来源地的，清算法人应当连同清算纳税申报表一并向其所在地税务机关补报纳税，并全部履行补报纳税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清算中的法人企业在遵守本条第四款、第五款、第六款和第八款规定，且不存在欠税、拖欠社会保障金等情形，以及税务机关内部审计发现的违法行为已经消除的情况下，应当向其所在地税务机关提交清算资产负债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清算中的法人应当自税务机关收到本条第二款规定的文件之日起十五个工作日内提交清算资产负债表，但不得存在欠税、拖欠社会福利费用的情况，并且不得违反本条第八款的规定。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内部审计发现存在欠税、拖欠社会福利费用等违规行为，清算法人应在支付欠税、拖欠社会福利费用之日起三个工作日内提交清算资产负债表，但前提是内部审计过程中发现的违规行为已经消除，并且遵守本条第 11 款的规定。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履行本条第九款规定后，税务机关应当按照本法第100条规定的程序和期限，向进行法人国家登记、法人重新登记、法人活动终止国家登记、会计登记、重新登记、组织机构注销登记的登记机关（以下简称法人机构）发送税务机关记录的有关清算法人没有（存在）债务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 个体工商户在内部审计后，如果不存在或者已经缴纳税款、没有拖欠社会保障金，并且内部审计发现的违法行为已经彻底消除，则视为其履行了纳税义务。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12.税务机关注销个体工商户登记的日期，为个体工商户按照本条第十一款规定履行纳税义务的日期。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十三、税务机关应当自本条第十二款规定的日期起三个工作日内，注销个体工商户登记。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个体工商户注销登记的信息在主管部门的网站上公布。</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14.本条第六款规定的补缴（转移）税款、所欠社会福利费用的期限届满后三个工作日内，税务机关应当不予注销个体工商户登记。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个体工商户不遵守本条规定，也是注销个体工商户登记的理由。</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60 条经哈萨克斯坦共和国 2019 年 4 月 2 日第 241-VI 号法律修订（自 2019 年 7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第六十一条 居民法人机构终止经营单位纳税义务的履行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1.居民法人决定终止其组织机构活动时，应向居民法人组织机构所在地税务机关提供以下全部文件：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1）终止活动的税务申请；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2）居民法人实体终止其结构单位活动的决议副本；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3）法人组织机构的清算纳税申报表，除非本条另有规定。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清算纳税申报表应按法人组织单位终止活动时被认定为独立纳税人的税种、预算支付和社会福利支付，自决定终止法人组织单位活动的纳税期开始之日起至提交终止活动的纳税申请之日止。</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如果清算纳税申报后需要提交下次纳税申报表，则该下次纳税申报表应在提交清算纳税申报表的日期或之前提交。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3.终止活动的法人组织机构应当自向税务机关提交清算纳税申报表之日起10个日历日内，缴纳本条第二款规定列入清算纳税申报表的税款、预算支出和社会福利支出。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清算纳税申报前登记在纳税申报表中的税款、预算支出和社会福利支出，如果应在本款第一部分规定的期限届满后缴纳，则应在清算纳税申报表提交之日起十个日历日内支付（转移）。</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如果法人终止活动的组成单位不被认定为税收、预算支付和社会福利支付的独立纳税人，则无须提交清算纳税申报表。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5.法人机构终止活动的下属单位所欠的税款、所欠的社会福利费用，由设立该下属单位的法人承担。</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第六十二条 法人因合并、设立、分立等改组时纳税义务的履行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1.法人单位应当自作出合并、设立、分立重组决议之日起三个工作日内书面告知其所在地税务机关。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合并、设立法人企业应当自转让证明批准之日起三个工作日内，向其所在地税务机关报送下列文件：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1）清算纳税申报表；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2）转让证明。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清算纳税申报表是根据税种、向预算支付的款项以及社会福利支出来编制的，对于这些税种、向预算支付的款项以及社会福利支出，通过合并和设立进行重组的法人实体是纳税人和（或）税务代理人，其纳税申报期限从有纳税义务提交此类申报表的纳税期开始之日起至向税务机关提交此类申报表之日止。</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通过合并进行重组的情况下，新设立的法人实体所设立的每个法人实体都有义务提交清算纳税申报表；通过设立重组的情况下，设立的法人实体有义务提交清算纳税申报表。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如果清算纳税申报后需要提交下次纳税申报表，则该下次纳税申报表应在提交清算纳税申报表的日期或之前提交。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法人企业因分立而进行重组的，该法人企业应当自分立资产负债表批准之日起三个工作日内，向其所在地税务机关报送分立资产负债表。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改组后法人实体的纳税义务由其继承者（继承者）履行，但清算纳税申报除外。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依照哈萨克斯坦共和国民法确定合法继承人（继承者）以及继承者在偿还重组后法人实体的税务债务中的参与利益。</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法人重组不能成为改变该法人法定继承人（继承者）履行纳税义务和向预算缴纳税款的期限的理由。</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重组法人所欠税款、预算支出和罚款超过应纳税额的，应当按照本法第 102 条规定的程序，从重组法人所欠税款中抵扣。</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重组中的法人错误缴纳税款、预算款项和罚款的，应当按照本法第 103 条规定的程序，将错误缴纳的税款、预算款项和罚款返还给重组中的法人。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6.重组法人没有税务债务的：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1）按照本法第103条规定的程序，将错误缴纳的税款、预算付款和罚款按照其在重组过程中所获资产的份额退还给其继承者（们）；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超额缴纳的税款、预算支出和罚款应按照本法第 101 条规定的程序，按照重组过程中所得资产份额的比例返还给继承者。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 根据哈萨克斯坦共和国政府的决定，通过分立的方式对法人进行重组时，重组中的法人作为增值税纳税人，其自重组之日起所拥有的增值税超额部分应转移给其继承者（继承者）。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同时，在法人实体分立重组中，应转移给继承者的增值税超额部分，是根据转移给继承者的固定资产残值的份额确定的。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固定资产的残值以分立重组的法人单位分立资产负债表为依据计算确定。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本款适用于分立重组中的法人实体的控股股权属于国家管理控股的情况。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8.税务机关自收到重组中的法人实体的国家识别号码登记册信息之日起十个工作日内，通过以下方式：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1）合并，凭转让证明向新设立的法人机构所在地税务机关报送纳入新设立法人机构的法人机构业务账户余额；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2）设立，凭转让证明向设立该法人机构的法人机构所在地税务机关报送设立法人机构的业务账户余额；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3）分立，以分立资产负债表为基础，向新设法人机构所在地税务机关报送分立新设法人机构的法人机构业务账户余额。</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第六十三条 履行常设机构纳税义务，无需设立非居民法人组织结构单位，因实际管理机构所在地（即实际管理机构所在地）在哈萨克斯坦共和国境内而转移权利义务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在哈萨克斯坦共和国设有常设机构但未设立组织机构的非居民法人，如决定将实际管理地点（即实际管理机构所在地）从外国迁往哈萨克斯坦共和国，应在根据本税法第76条第2款的规定提交纳税人登记申请后三个工作日内，以书面形式向该常设机构所在地税务机关告知其权利和义务由常设机构转移给实际管理地点（即实际管理机构所在地）在哈萨克斯坦共和国的法人的情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该非居民法人实体的常设机构应当自登记为纳税人之日起15个自然日内，向税务机关报送：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1）税务注销登记申请书；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2）清算纳税申报表；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3）转让证明。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清算纳税申报表是根据税种、向预算支付的款项和社会福利支出来编制的，对于这些税种、向预算支付的款项和社会福利支出，转移权利和义务的常设机构是付款人和（或）税务代理人，其纳税申报期限从有义务提交此类申报表的纳税期开始起至向税务机关提交申报表之日止。</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如果清算纳税申报后需要提交下次纳税申报表，则该下次纳税申报表应在提交清算纳税申报表的日期或之前提交。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向法人转让权利和义务的常设机构的纳税义务履行对象，是根据外国法律设立的法人，其有效管理地（实际管理机构所在地）在哈萨克斯坦共和国（继承者）。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常设机构向法人转让权利和义务不能成为改变根据外国法律设立的法人履行纳税义务和向预算缴纳税款的期限的理由，而该法人的有效管理地（实际管理机构所在地）在哈萨克斯坦共和国。</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如果向法人转让权利和义务的常设机构没有税务债务，则多缴（错误）的税款、预算付款和罚款应退还给根据外国法律设立的法人，该法人的有效管理地（实际管理机构所在地）在哈萨克斯坦共和国。</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五、税务机关应当自收到本条第一款规定的文件之日起10个工作日内，凭转移证明将向法人转移权利义务的常设机构业务账户余额转交给被转移常设机构权利义务的法人所在地税务机关。</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第六十四条 法人分立重组时纳税义务的履行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1.法人企业应当自作出分立重组决议之日起三个工作日内书面通知其所在地税务机关。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被分立重组的法人企业应当自分立资产负债表批准之日起三个工作日内，向其所在地税务机关报送下列全部文件：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1）税务审计申请书；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2）清算纳税申报。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清算纳税申报表按重组法人作为纳税人和（或）税务代理人的税种、预算支付和社会福利支付，从提出税务审计申请的纳税期开始到提出此类申请之日止，编制。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如果清算纳税申报后需要提交下次纳税申报表，则该下次纳税申报表应在提交清算纳税申报表的日期或之前提交。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3.重组法人应当自向税务机关报送清算纳税申报表之日起10个历日内缴纳已登记在册的税款、预算支出和社会福利支出。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清算纳税申报前登记在纳税申报表中的税款、预算支出和社会福利支出，如果在本款第一部分规定的期限届满后仍需缴纳，则应在清算纳税申报表提交之日起十个日历日内支付（转移）。</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4.税务机关应当自收到重整法人企业的税务申请之日起20个工作日内启动税务审计。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5.重整法人单位分立税务审计完成后，应向其所在地税务机关报送分立资产负债表。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重整法人所欠税款、预算支出和罚款超过应纳税款的，应当按照本法第102条规定的程序，从重整法人所欠税款中抵扣。</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重组中的法人如果错误缴纳税款、预算支出和罚款，则该款项应按照本法第 103 条规定的程序予以抵消。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如果重组中的法人实体没有税务债务：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1）错误缴纳的税款、预算支出和罚款应按照本法第103条规定的程序，按照重组过程中获得的资产份额比例退还给继承者（继承者）；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2）超额缴纳的税款、预算支出和罚款，应当按照本法第101条规定的程序，按照重组过程中所得资产份额的比例返还给继承者（继承者）；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3）海关当局向预算超额（错误）缴纳的关税、税款、海关费用和罚款金额，按照哈萨克斯坦共和国海关立法规定的程序，按照其在重组过程中获得的资产份额比例退还给其继承者（继承者）；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4）多缴的罚款，应当按照本法第106条规定的程序，按照重组过程中所获资产的比例返还给继承人。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重整法人实体应于税务稽查完成后三个工作日内提交本款规定的文件，但须同时符合以下要求：</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1）无欠税、无拖欠社会福利金的情况；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2）缺少多缴的税款、预算付款、罚款和罚金；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3）没有履行抵扣和（或）退还海关当局多（错）缴纳的关税、税款、海关费用和罚款的纳税申请。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重组法人如有欠税、拖欠社会福利费用、税款、预算付款、多（错）缴罚款等情形，应于下列日期起三个工作日内（以较晚者为准）提交本款规定的文件：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1）缴纳所欠税款、所拖欠的社会福利费用；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2）退还多缴的税款、预算支出、罚款和罚金；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3）退还多（错）缴纳的海关当局征收的关税、税款、海关费用和罚款。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6.税务机关应当自收到国家身份证号码登记簿信息之日起10个工作日内，根据分立资产负债表，将分立的法人实体业务账户余额转至新设立法人实体所在地税务机关。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 重组法人的纳税义务由其继承者（继承者）履行，但清算纳税申报除外。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 依照哈萨克斯坦共和国民法规定，确定继承人（继承人）以及继承人对重组后法人实体纳税债务偿还的参与利益。</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法人重组不能成为改变该法人继承者（继承者）履行纳税义务和向预算缴纳税款的期限的理由。</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第六十五条 个体工商户、个体工商户终止经营活动后，履行纳税义务</w:t>
      </w:r>
    </w:p>
    <w:p>
      <w:pPr xmlns:w="http://schemas.openxmlformats.org/wordprocessingml/2006/main">
        <w:spacing w:after="0"/>
        <w:ind w:left="0"/>
        <w:jc w:val="both"/>
      </w:pPr>
      <w:r xmlns:w="http://schemas.openxmlformats.org/wordprocessingml/2006/main">
        <w:rPr>
          <w:rFonts w:ascii="Times New Roman"/>
          <w:b w:val="false"/>
          <w:i w:val="false"/>
          <w:color w:val="ff0000"/>
          <w:sz w:val="28"/>
        </w:rPr>
        <w:t xml:space="preserve">脚注。第 65 条标题经哈萨克斯坦共和国 2020 年 12 月 10 日第 382-VI 号法律修订（自 2021 年 1 月 1 日起生效）。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1.个体工商户、个体执业人员自决定终止经营之日起一个月内，应当同时向其所在地税务机关报送：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1）税务审计申请书；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2）清算税务申报。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清算税务报告应按税种、预算支付和社会支付进行编制，其中个体工商户或终止经营的个体工商户是纳税人和（或）税务代理人，从提出税务审计申请的纳税期开始到提出此类申请之日为止。</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如果清算纳税申报后需要提交下次纳税申报表，则该下次纳税申报表应在提交清算纳税申报表的日期或之前提交。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3.个体工商户、个体工商户终止经营活动，应当自向税务机关提交清算纳税报告之日起10个自然日内，缴纳清算纳税申报表中反映的税款、预算支出和社会支出。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清算纳税申报前登记在纳税申报表中的税款、预算支出和社会福利支出，如果应在本款第一部分规定的期限届满后缴纳，则应在清算纳税申报表提交之日起十个日历日内支付（转移）。</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4.税务机关应当自收到个体工商户或者个体工商户终止经营活动的人员的税务申请之日起二十个工作日内开始进行税务审计。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5.个体工商户或个体执业人员终止经营活动的，其所欠税款应按照哈萨克斯坦共和国法律规定的优先顺序，从该个体工商户或个体执业人员的钱款中，包括出售其财产所得的钱款中偿还。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 个体工商户或者从事个体执业终止活动的个人多缴税款、预算支出和罚款的，应当按照本法第 102 条规定的方式，从个体工商户或者从事个体执业终止活动的个人的纳税义务中抵扣这些金额。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如果个体工商户或者个体经营者终止经营活动，错误缴纳了税款、预算款项和罚款，则这些金额应按照本法第 103 条的规定予以弥补。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7.个体工商户、个体工商户在无税务债务的情况下，终止活动：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1）按照本法第103条规定，向纳税人退还错误缴纳的税款、预算支出和罚款；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2）多缴的税款、上缴预算的款项和罚款应当按照本法第101条规定的方式退还纳税人；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3）按照本法第一百零六条规定的方式，将缴纳的罚款退还给纳税人；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4）海关当局征收的过多（错误）缴纳到预算的关税、税款、海关费用和罚款应按照哈萨克斯坦共和国海关立法规定的方式退还给纳税人。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 个体工商户或个体执业人员在停止经营活动后，在税务稽查结束，没有欠缴税款、没有社会保障债务（包括税务稽查产生的债务）的情况下，在本法第 115 条规定的期限内，其纳税义务视为已经履行。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9.个体工商户、个体工商户向税务机关注销登记的日期，为依照本条第八款规定履行纳税义务的日期。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10.税务机关应当自纳税人按照本条第八款规定履行纳税义务之日起三个工作日内，注销个体工商户、个体执业人员的登记，并将纳税人注销登记的信息公布在主管机关的互联网资源上。</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 拒绝注销个体工商户或个体执业人员登记的理由是存在欠税、未在本法第 115 条规定的期限内缴纳社会保障债务。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12.本条规定不适用于个体工商户或个体执业人员，其终止经营活动时，适用本法规定的纳税义务履行情况。</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65 条经哈萨克斯坦共和国 2020 年 12 月 10 日第 382-VI 号法律修订（自 2021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第六十六条 部分个体工商户、个体工商户终止经营活动，履行纳税义务的特点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1.本条规定了个体工商户、个体工商户终止经营并同时符合下列条件的，在履行纳税义务时应给予特殊考虑：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1）属于增值税纳税人，自办理增值税登记之日起未开展财务经济活动，或者不属于增值税纳税人；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2）未被列入根据风险评估体系措施结果开展的选择性税务审计名单，或未被列入根据风险评估专门命令开展的半年一次的税务审计计划，以及根据风险评估进行的定期税务审计。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本条适用于在本法第48条规定的时效期内符合本款规定条件的个体工商户或个体执业业主。本款规定也适用于从登记为个体工商户之日起经营期限少于本法第48条规定的时效期的个体工商户。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2.个体工商户、个体工商户业主决定终止经营的，应当向其所在地税务机关提交下列材料：</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1）终止活动的税务申请；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2）以许可和通知领域授权机构批准的形式，通知纳税人开始或终止从事某类活动的情况，并进行记录；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3）清算纳税申报表；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4）按本法第169条规定的程序提出注销收银机登记的税务申请。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个体工商户终止经营活动的，如果收银机已经在税务机关登记，则应当提交本款第一部分第（4）项规定的文件。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清算纳税申报表是根据个体工商户或个体工商户业主作为纳税人和（或）税务代理人缴纳的各类税种、预算支付和社会保障支付，从提出终止经营纳税申请的纳税期开始到提出此类申请之日止的期间编制的。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如果清算纳税申报后需要提交下次纳税申报表，则该下次纳税申报表应在提交清算纳税申报表的日期或之前提交。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4.个体工商户、个体工商户业主应当自向税务机关报送清算纳税申报表之日起10个自然日内缴纳清算纳税申报表中列明的税款、预算支出和社会福利支出。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清算纳税申报前登记在纳税申报表中的税款、预算支出和社会福利支出，如果在本款第一部分规定的期限届满后仍需缴纳，则应在向税务机关提交清算纳税申报表之日起十个日历日内支付（转移）。</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5.税务机关自收到个体工商户、个体工商户业主终止经营活动的税务申请之日起三个工作日内，应当向税务机关提交以下材料：</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1）向授权国家机关提供关于个体工商户或个体经营户终止经营活动后进行的国家登记资产交易的信息，以及自收到终止经营活动的税务申请之日起的资产信息；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2）向二级银行和（或）开展某些类型银行业务的组织——提供有关终止活动的个体企业家或私人执业者在收到终止活动的税务申请之日的银行账户余额和资金流动信息。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个体工商户、个体工商户在本法第四十八条规定的期限内终止经营活动的，应当在未受到税务审计的期间内，直至税务机关收到终止经营活动的税务申请之日，提交本款第一部分第（一）项规定的交易以及银行账户资金流动情况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6.本条第五款规定的税务机关要求提供的信息，应当自收到之日起二十个工作日内提交，但本法第二十四条第一部分第十三款另有规定的除外。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7.税务机关应当自收到本条第五款规定的全部资料之日起十个工作日内，按照本法规定的程序进行内部审计，并出具审计意见。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意见反映了内部审计的结果以及税收、预算支付和社会福利支付的结算情况。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意见书至少一式两份，税务人员签字。意见书一份在签字后的三个工作日内送达个体工商户、个体执业户签字确认或以挂号信方式寄给个体工商户、个体工商户并附回执。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邮政或者其他通讯机构将税务机关以挂号信方式送达个体工商户、个体工商户的意见退回的，其送达日期即为税务稽查的日期，依据本法规定的理由和程序。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8.内部审计发现违法行为的，应当自收到审计意见之日起五个工作日内，按照本法第十二章规定的程序，向个体工商户、个体执业者发出内部审计发现违法行为消除通知。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个体工商户或者个体工商户业主应当按照本法第九十六条规定的程序，签署内部审计发现的违法行为消除通知书。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纳税人未执行通知和（或）税务机关不同意纳税人提供的解释，则将对个体企业家或个体执业者进行税务审计。在这种情况下，税务审计必须在执行此类通知的截止日期到期后和（或）获得有关所发现违规行为的异议解释后十个工作日内开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 个体工商户或个体执业者终止经营活动的，其所欠税务，由该个体工商户或个体执业者承担，包括出售其资产所得，按照哈萨克斯坦共和国法律规定的优先顺序偿还。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 个体工商户或个体执业业主终止经营时，其所缴纳的税款、预算支出和罚款超过应缴纳金额的，应当按照本法第 102 条规定的程序，用该金额抵扣该个体工商户或个体执业业主所欠的税款。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个体工商户或个体工商户终止经营活动时，如果错误缴纳了税款、预算款项和罚款，则应按照本法第 103 条规定的程序予以弥补。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 如果个体工商户或个体工商户业主终止经营活动，且没有税务债务：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1）按照本法第103条规定的程序，将错误缴纳的税款、预算支出和罚款退还给纳税人；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2）多缴的税款、预算支出和罚款，应当按照本法第101条规定的程序退还给纳税人；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3）已缴纳的罚款，依照本法第106条规定的程序退还纳税人；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4）海关当局错误征收并缴纳给预算的关税、税款、海关费用和罚款金额将按照哈萨克斯坦共和国海关法规定的程序退还给该纳税人。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12. 纳税人应在审计结果出具之日起或内部审计发现的违法行为消除通知之日起十个日历日内缴纳所欠税款、所拖欠的社会福利费用。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13.个体工商户、个体执业医师注册自下列日期起视为注销：</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1）如果内部审计过程中未发现任何违规行为，且不存在欠税、拖欠社会保障金等情况，则出具审计意见；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2）如果存在违法行为且不存在欠税、拖欠社会福利款项等情况，则提供内部审计发现的违法行为消除通知；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3）补缴欠税、拖欠的社会福利金，如有欠税，内部审计发现的违规行为，则予以彻底消除。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按照本款规定程序注销个体工商户、个体工商户登记的信息应当自纳税人注销之日起三个工作日内，在有权机关网站上公布。</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拒绝注销个体工商户或个体执业户登记的理由是存在欠税、未按照本条第12款规定的期限缴纳社会福利金等。</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66 条经哈萨克斯坦共和国 2018 年 5 月 24 日第 156-VI 号法律修订（自首次正式公布之日起十个日历日后生效）；2021 年 12 月 20 日第 85-VII 号法律修订（自 2022 年 1 月 1 日起生效）；2022 年 12 月 21 日第 165-VII 号法律修订（自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第六十七条 简化某些类别个体工商户终止经营活动的程序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某些类别的个体工商户的活动可根据本法第 95 条规定的简化程序终止，无需进行内部审计，理由如下：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1）纳税人终止活动的税务申请；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2）在本条第五款规定的情况下，在税务申报表中以书面形式同意暂停（延长、恢复）提交纳税申报表或计算专利成本；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3）在本条第5款规定的情况下，在使用特殊移动应用程序转换到特殊税收制度时，必须在该应用程序中表明同意。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2.个体工商户在提出终止经营活动的税务申请时，符合以下全部条件的，适用简化的终止经营程序：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1）未登记为增值税纳税人；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他们不以合资企业的形式开展活动；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3）不从事本法第88条第1款所规定的某些类型的活动；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4）不在根据风险评估体系活动结果进行选择性税务审计的名单内，或者不在根据风险评估专门命令进行的半年一次的税务审计计划内，也不在根据风险程度评估进行的定期税务审计计划内；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5）无欠税、拖欠社会福利费用的情况；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6）风险管理体系风险水平不高。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本条适用于符合本款第一部分第（一）、（二）、（三）、（四）项规定条件的个体工商户，在本法第四十八条规定的时效内，至提出终止经营的税务申请之日，或者出现本条第五款规定的情形之日。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3.个体工商户因本条第一款第（一）项规定的原因，依据简易程序终止经营活动的，应当向其所在地税务机关提交下列全部材料：</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1）终止活动的税务申请；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2）清算纳税申报表；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3）按照本法第169条规定的程序提出注销收银机登记的税务申请。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清算纳税申报表是根据终止活动的个体工商户作为纳税人和（或）税务代理人缴纳的各类税种、预算支付和社会福利支付，从提出终止活动的纳税申请的纳税期开始到提出此类申请之日期间编制的。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如果清算纳税申报后需要提交下次纳税申报表，则该下次纳税申报表应在提交清算纳税申报表的日期或之前提交。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4.根据本条第一款第（一）项规定的原因，依据简化程序终止活动的，应在清算纳税申报表提交之日起十个日历日内缴纳已登记在册的税款、预算支出和社会福利支出。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清算纳税申报前登记在纳税申报表中的税款、预算支出和社会福利支出，如果应在本款第一部分规定的期限届满后缴纳，则应在清算纳税申报表提交之日起十个日历日内支付（转移）。</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税务机关应当自个体工商户依照本款规定履行纳税义务之日起三个工作日内，注销个体工商户登记，并将个体工商户注销登记信息公布在主管机关网站上。</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下列情况，税务机关拒绝注销个体工商户登记，并将信息公布在税务机关网站上：</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1）自提交终止活动的税务申请之日起三个工作日内，未遵守本条第2款规定的条件和（或）未满足本条第3款的要求；</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2）未能在缴纳税款、预算付款和社会福利付款的截止日期后的三个工作日内满足本款规定的要求。</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5.个体工商户在下列情况下，依据本条第一款第（二）、（三）项规定的理由，可以按照简化程序终止经营活动：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1）适用基于专利的特殊税收制度，未在专利有效期届满或者中止活动结束后60个日历日内提交下次专利成本计算的；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1-1）使用专门的移动应用程序实施特殊税收制度，且在个人所得税和社会保险支付的最后一个月计算缴纳之日起60个日历日内未在该应用程序中反映收入；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2）暂停办理纳税申报，并且暂停期满后，在本法规定的纳税申报期限起六十个日历日内未办理纳税申报。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有本款规定情形之一的，个体工商户所在地税务机关可以注销其个体工商户登记：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符合本条第二款规定的条件；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没有在税务机关登记的收银机；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本款第一部分第1）、1-1）和2）款规定的期限届满之日起三个工作日内。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按本款规定的方式注销个体工商户登记的信息应当在本款第一部分第1）、1-1）和2）款规定的期限届满之日起三个工作日内，在授权机构的互联网资源上公布。</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6.纳税人自下列日期起的次日起，即为注销个体工商户登记：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根据本条第1款第（1）项规定的理由，按照简化程序终止活动时缴纳税款、预算付款和社会福利款项；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（二）最近一项专利到期（中止活动的情况除外），根据本条第1款第（2）项规定的理由按照简化程序终止活动的情况；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根据本条第1款第2）项和第3）项规定的理由，以简易程序终止活动时，暂停（延长、恢复）纳税申报的税务申请中规定的活动暂停期结束；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根据本条第1款第3项和第5款第1部分1-1项规定的理由，以简化程序终止活动时，计算和缴纳个人所得税和社会支付的最后一个月结束（中止活动的情况除外）。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如果税务机关根据本条规定在个体企业家活动终止后的时效内发现其存在违法行为，则在个体企业家登记为个体企业家期间开展的活动所产生的税款、预算支付和社会福利支付的纳税义务的计算，应由个人根据哈萨克斯坦共和国税法自产生纳税义务之日起生效。</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67 条经哈萨克斯坦共和国 2018 年 5 月 24 日第 156-VI 号法律修订（自首次正式公布之日起十个日历日后生效）；2021 年 6 月 24 日第 53-VII 号法律修订（自 2022 年 1 月 1 日起生效）；2022 年 12 月 21 日第 165-VII 号法律修订（自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第三节 税收控制和其他形式的税收管理 第八章 一般规定</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第六十八条 税务管理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税收管理是税务机关和其他授权国家机关为征收税款和向预算缴纳而采取的措施和方法的系统（集合），其中包括实施税收控制、采用确保履行逾期纳税义务的方法和强制征收税款的行为，以及提供公共服务和本法规定的其他税收管理形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1-1.为实现税收征管现代化和改进，税务机关有权实施试点项目，为纳税人提供不同的税收征管程序和纳税义务履行方式。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在此情况下，试点适用的纳税人类别、纳税人、税务机关和其他授权国家机关的权利和义务，以及试点的组织机构、领土（地块）和（或）区域，试点的实施规则和期限由授权机关确定。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税务管理依据以下原则：</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1）合法性；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2）提高纳税人与税务机关互动的有效性；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3）根据风险评估，实行差异化税收征管。</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68 条经哈萨克斯坦共和国 2019 年 4 月 2 日第 241-VI 号法律修订（自首次正式发布之日起十个日历日后生效）。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第六十九条 税收控制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1.税收监督是税务机关对哈萨克斯坦共和国税收立法规则和哈萨克斯坦共和国其他立法规则的执行实施的国家监督，这些立法的执行由税务机关负责监督执行。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税收控制在以下地点进行：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1）税务审计的形式；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2）其他形式的国家控制。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这些税收控制形式包括：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1）记录履行纳税义务、计算、扣缴和转移社会福利金的义务；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2）监督收银机使用程序的遵守情况；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3）对应税货物以及航空燃料、生物燃料和燃料油的管制；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4）转让定价过程中的控制；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5）监督转（收）入国有的财产的核算、保管、评估、进一步使用和出售的程序的遵守情况；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6）监督授权国家机关、地方执行机关和“公民政府”国家公司在履行哈萨克斯坦共和国税法职能方面所开展的活动；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7）监督签发货物随附发票的程序是否得到遵守；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8）在职权范围内对受标签和可追溯性约束的货物周转进行控制。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其他形式的国家控制还包括：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1）纳税人向税务机关登记；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2）接受税务表格；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3）内部审计；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4）税务监控；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5）税务检查；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6）对生产乙醇的组织进行乙醇会计控制；</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7) 根据 2017 年 12 月 25 日哈萨克斯坦共和国第 121-VI 号法律，有效期至 2019 年 1 月 1 日；</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8）货物流通的可追溯性。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授权机关会同哈萨克斯坦共和国国防部专门国家机关、军事情报机构、执法机关确定进行内部审计、税务审计的特殊程序以及受此类程序约束的人员名单。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6.税务审计的一般程序受本法典以及哈萨克斯坦共和国企业家法典的管辖，本法典未规定的部分受其管辖。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7.税务审计的程序和时限的特殊考虑由本法规定。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海关机关依据本法、欧亚经济联盟海关法规和（或）哈萨克斯坦共和国海关法规，在职责范围内实施税收监督，采取措施确保履行逾期纳税义务，并采取措施征收货物跨欧亚经济联盟海关边界流动时应缴纳的税款。</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69 条经哈萨克斯坦共和国 2019 年 4 月 2 日第 241-VI 号法律修订（自首次正式公布之日起十个日历日后生效）；2021 年 12 月 20 日第 85-VII 号法律修订（自 2022 年 1 月 1 日起生效）；2022 年 12 月 21 日第 165-VII 号法律修订（自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第七十条 税务检查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1.税务检查是税务机关为确认纳税人（税务代理人）是否实际存在而实施的另一种国家控制形式。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税务检查是在纳税人（税务代理人）登记资料中指定的地点，在营业时间内进行的。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进行税务检查，需要按照本法规定的程序有证人参与。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2.进行税务检查的依据是：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1）无法向纳税人（税务代理人）送达税务审计通知、命令、内部审计意见、税务预审计法、税务审计法、限制处置财产的决定和（或）限制财产清单；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2）由于纳税人（税务代理人）不在所在地，邮政或其他通讯机构退回税务机关以挂号信寄送的本法第114条第2款第2）、3）、7）项规定的通知，并附回执。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对纳税人（税务代理人）依据本项规定进行税务检查，应当自邮政或者其他通讯机构退回该函件之日起进行。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本款规定不适用于本法第一百一十五条第三款规定的情况；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3）需要根据本法第367条第1款第1项的规定，确认纳税人（增值税纳税人）在登记资料中规定的地点实际存在或不存在。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本项规定的税务检查事由，不适用于已按照本法第213条、214条规定程序中止申报纳税的纳税人以及已进入破产程序的纳税人；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4）需要确认未按照本法第114条第2款第10项规定通知的纳税人以及根据本法第91条被认定为不活跃的纳税人的实际存在或者不在场。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3.根据税务检查情况，制定税务检查法，其中规定：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起草该报告的地点、日期和时间；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签发该法案的税务机关官员的职位、姓氏、名字和父名（如果在身份证件中注明）；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税务机关名称；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姓氏、名字和父名（如果在身份证件中注明）、身份证件名称和号码、证人的住址；</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纳税人的姓氏、名字和父名（如果在身份证件上注明）和（或）纳税人的姓名、其身份证号码；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税务检查结果信息。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税务机关应在制定税务检查法案的次日之内，确定纳税人不在登记资料中规定的地点，并在授权机构的网站上公布该纳税人的信息，包括其身份证号码、姓名、名字、父名（如果在身份证件中注明）以及税务检查法案的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4.根据本条第二款第（三）项规定的理由进行的税务检查，发现纳税人实际不在登记资料中规定的地点的，税务机关应当向纳税人发出确认纳税人所在地（不在所在地）的通知。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自税务机关发出本条第四款所述通知之日起二十个工作日内，纳税人有义务亲自向税务机关提交书面说明其未出席税务检查的原因，并附上相关文件复印件和纳税人所在地证明文件的原件（供核对）或经过公证的复印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确认纳税人所在地的文件可以是下列文件之一：</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确认房地产所有权（使用权）的人；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拥有被指定为纳税人所在地的不动产的自然人的书面同意。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纳税人所在地证明文件副本自公证认证之日起至向税务机关提交为止的时间间隔不得超过10个工作日。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纳税人不遵守本款第一部分规定要求的，税务机关应当采取下列措施之一：</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1）按照本法第118条第1款第（6）项规定，暂停纳税人银行账户的借记交易；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2）纳税人在本款规定的提交书面说明的期限内没有开设银行账户的，按照本法第85条第4款规定的程序注销增值税登记。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6.本条第五款第四部分第（一）项规定的情况下，纳税人未经事先安排，有义务在其银行账户借记交易暂停之日起五个工作日内，向税务机关书面说明其在税务检查时不在所在地的原因。</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纳税人不具备本款第一款规定条件的，税务机关应当按照本法第八十五条第四款规定的程序注销该纳税人的增值税登记。</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70 条经哈萨克斯坦共和国 2018 年 5 月 24 日第 156-VI 号法律修订（自首次正式公布之日起十个日历日后生效）；2023 年 12 月 12 日第 45-VIII 号法律修订（自 2024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第七十一条 证人的出庭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1.税务机关工作人员或者纳税人（税务代理人）提出要求时，可以在证人出席的情况下实施下列措施：</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1）税务机关官员送达履行纳税义务通知、暂停现金借记交易的命令、限制处置财产的决定、财产清单、税务审计通知、改进通知、税务审计法案以及本法规定的税务机关其他文件；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2）对纳税人（税务代理人）财产处分的限制；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3）根据改进通知书对应税和（或）涉税项目的财产进行检查，不论其位于何处；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4）根据改进通知，按照本法规定的程序，使用专用设备（摄影、录音、录像设备）对纳税人（税务代理人）的资产（住宅除外）进行盘点；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5）税务检查。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2.可以邀请至少两名与税务机关工作人员和纳税人（税务代理人）的行为结果无利害关系的、具有民事行为能力的成年公民作为证人。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3.国家机关官员、职员、被执行诉讼的纳税人（税务代理人）的创始人不得作为证人。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4.证人就其亲眼目睹的税务机关工作人员和纳税人（税务代理人）的行为的事实、内容和结果作证，并记录在税务机关工作人员所作的笔录（行为）中。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5.证人有权对所实施的行为作出评论。证人的言论应记录在税务机关官员所作的记录（行为）中。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6.税务机关官员在证人参与下起草的记录（文件），应明确（具体说明）：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1）起草记录（行为）的税务机关官员的职务、姓名、父名（如果在身份证件中注明）；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2）税务机关名称；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3）诉讼地点和日期；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参与或见证该行为的每个人的姓氏、名字、父名（如果在身份证件中注明）、出生日期、居住地、姓名和身份证件号码；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5）行动的内容和顺序；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6）动作开始和结束的时间；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7）诉讼过程中发现的事实和情况。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7.税务机关官员有义务让所有参与或见证该行为的人员熟悉记录（行为）。熟悉记录（行为）后，税务官员以及所有参与或见证该行为的人员应在记录（行为）上签字。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 诉讼过程中拍摄的照片、底片、录像带或其他材料（如有）附于笔录（行为）中。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9.税务机关官员按照本条规定的程序制作的记录（文件）应当记录并确认实施本条第1款所规定行动的事实。</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第七十二条 在某些情况下确定个人应纳税所得额，包括采用间接方法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在对个人进行税务控制的过程中，应确定应税个人的收入，在某些情况下，包括采用间接方法，以确定个人纳税申报表中所提供的信息的完整性和可靠性，以及授权机构和第三方的数据的完整性和可靠性，从而产生个人所得税的纳税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2.本法典规定的纳税申报表中反映的信息以及授权机构和第三方的数据，可以考虑用于确认用于满足个人支出的收入，而不受本法典第 48 条规定的纳税责任和索赔时效的限制。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3.本法规定的纳税申报表中反映的下列数据，仅在获得外国主管当局根据外国法律出具的证明文件的情况下，才可考虑用于确认用于满足个人支出的收入：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1）位于外国的财产，包括根据本法第294条第3款确定的优惠税收财产；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如果债务人和（或）债权人是自然人和法人，并且其所在地和（或）注册地在外国，则其他人对自然人所负的债务（应收账款）和（或）个人对其他人所负的债务（应付账款），包括根据本法第294条确定的优惠税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为确定应纳税个人的收入，在某些情况下，包括采用间接方法，税务机关应利用从授权机构、二级银行和从事某些类型银行业务的组织、第三方、外国主管当局和其他信息来源获得的信息。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5.本条规定不适用于已登记为个体工商户、个体执业人员的个人，不适用其从事此类活动所得。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6.如果个人在纳税申报中反映的收入与其发生的费用（包括财产购置费用）不符，税务机关在对个人进行税收监管时，有权采用以下间接方法确定个人的收入：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1）如果个人在税收控制期间内，为取得国家或其他方式登记的财产以及其权利和（或）交易受国家或其他方式登记的财产而发生费用，则使用资产价值增值法。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该方法通过将本项所规定的一定时期内的财产收益与纳税申报单所反映的收入进行比较来实施；</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2）个人在税务控制期间内发生本款第（1）项未列明的支出的，采用成本核算方法。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该方法通过将本款第（1）项未规定的个人的支出与纳税申报单反映的收入进行比较来适用；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3）当个人在税务控制期间内在二级银行和开展某些类型银行业务的组织中的账户中的货币储蓄发生变化时，采用银行账户资金流量核算方法。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该方法通过比较个人在二级银行和从事某些类型银行业务的机构的账户上的货币储蓄变化与纳税申报单上反映的收入来应用。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7.税务机关在实施税收调控时，根据需要，可以采用本条规定的方法组合使用。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8.在适用本条规定的方法时，个人的义务应在税收控制过程中予以考虑。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9.按照本条规定的方法确定个人收入的程序由主管机关确定。</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72 条经哈萨克斯坦共和国 2020 年 12 月 10 日第 382-VI 号法律修订（自 2021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第七十三条 对纳税人的协助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1.税务机关协助纳税人（税务代理人）的措施包括：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1）阐明哈萨克斯坦共和国的税收立法；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2）提供有关履行纳税义务的预算结算程序的信息；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3）提供以电子形式提交纳税申报表和本法规定的其他申报表的软件，并创建用于缴纳税款和向预算支付的电子文件；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4）提供有关车辆税、土地税和个人财产税纳税义务存在的信息；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5）维护税务机关网站的正常运行；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6）税务机关流动小组按照主管机关规定的方式接受个人的纳税申报。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为本法的目的，税务机关流动小组是指由税务机关工作人员组成的流动小组，负责为个人编制税务报表提供咨询，并接受特定类别纳税人编制的税务报表；7）采取旨在改善税收文化的措施；</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8）采取措施消除违反哈萨克斯坦共和国税法的原因和条件；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9）通过服务软件产品发送通知，包括向预算结算负责人和（或）负责人发送通知。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本款规定不适用于大型企业。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2.哈萨克斯坦共和国税法宣传活动旨在提高纳税人（税务代理人）对税务问题的认识，同时让他们了解哈萨克斯坦共和国税法的规定及其修改和补充，以及有关履行纳税义务问题的信息。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税务机关通过举办研讨会、会议、与纳税人（税务代理人）会面，利用大众媒体、信息摊、小册子和其他印刷材料以及视频、音频和其他技术设备、电话和蜂窝通信发布信息，开展哈萨克斯坦共和国税法宣传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3.税务机关应当向纳税人（税务代理人）提供履行纳税义务的预算结算程序信息，包括填写支付文书的程序信息、填写支付文书所需细节信息。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该软件附带安装说明，可以创建用于支付税款和预算付款的电子文件。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5.税务机关应向个人提供个人财产税、土地税、车辆税应纳税额和（或）税务机关通过下列方式计算出的欠税金额的信息：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1）在税务机关网站上公布；</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2）在公用事业提供商用于付款的文件中注明；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3）发送至纳税人的电子邮件地址；</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4）向纳税人提供的手机号码发送短信；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5）通过税务移动应用程序发送。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为了获得这些服务，纳税人需要向居住地的当地税务机关提供电子邮件地址和手机号码。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6.税务机关协助纳税人（税务代理人）利用网络资源免费获取信息。</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73 条经哈萨克斯坦共和国 2021 年 12 月 20 日第 85-VII 号法律修订（自 2022 年 1 月 1 日起生效）；2022 年 12 月 21 日第 165-VII 号法律修订（自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第九章 纳税人向税务机关登记</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第七十四条 总则编辑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授权机构通过建立纳税人国家数据库来记录纳税人。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2.纳税人国家数据库是专门用于记录纳税人的信息系统。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3.纳税人国家数据库的形成包括：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1）自然人、法人、法人组织机构向税务机关登记为纳税人；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2）纳税人登记：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作为个体企业家和私人执业人员；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增值税；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作为从事某些类型活动的纳税人。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4.自然人、法人、法人组织机构登记为纳税人，包括：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1）将这些人员的信息输入国家纳税人数据库；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2）修改和（或）增加纳税人国家数据库的登记数据；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3）从国家纳税人数据库中删除纳税人的信息。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5.纳税人登记包括本条第三款第二项规定的纳税人登记、纳税人登记资料的变更和（或）补充、纳税人登记的注销。</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6.纳税人登记资料是纳税人向税务机关提交或备案的信息：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1）由授权的国家机关；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2）根据本法第24条第1款和第7款规定，二级银行或从事特定类型银行业务的组织；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 为本守则的目的，承认：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1）根据哈萨克斯坦共和国人口迁移领域的法律规定，个人的居住地是公民的登记地点；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2）居住在哈萨克斯坦共和国境外且在哈萨克斯坦共和国没有登记地的哈萨克斯坦共和国公民的居住地，根据哈萨克斯坦共和国在人口迁移领域的立法，为其在哈萨克斯坦共和国的最后登记地；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3）个体工商户、个体执业者所在地，是指个体工商户、个体执业者在税务机关登记为个体工商户、个体执业者时填报的主要营业地点；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4）居民法人及其组织单位所在地、非居民法人组织单位所在地为其在国家企业识别号码登记簿中登记的常设机构所在地；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5）通过常设机构开展活动而未设立分支机构或代表处的非居民法人，其所在地为其在哈萨克斯坦共和国税务机关登记为纳税人时申报的经济活动所在地；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6）按照外国法律设立的法人，其实际管理机构所在地在哈萨克斯坦共和国，其实际管理机构所在地由在税务机关登记为纳税人时指定的董事会或类似管理机构会议确定，并在管理机构相关会议记录中注明；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 外国公民或无国籍人的居住地-根据哈萨克斯坦共和国人口移民立法确定的外国公民或无国籍人的临时居住地。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同时，对于根据本法第 658 条产生纳税义务的、不在哈萨克斯坦共和国居住的外国人或无国籍人，其居住地为向该外国人或无国籍人支付来自哈萨克斯坦共和国境内收入的人的居住地。</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74 条经 2020 年 12 月 10 日哈萨克斯坦共和国第 382-VI 号法律修订（自 2021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第一条 纳税人登记</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第七十五条 将自然人、法人、法人组织机构的信息录入纳税人国家数据库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1.除本法第76条第12款另有规定外，税务机关根据国家纳税人识别号登记簿中的信息，为自然人、法人、法人组织机构分配纳税人识别号后，将相关信息录入纳税人国家数据库。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2.税务机关应当将下列信息录入纳税人国家数据库：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自然人，包括外国人或无国籍人，在居住地或停留地；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居民法人及其组成单位、非居民法人组成单位、按照外国法律设立的法人，其有效管理机构所在地（实际管理机构所在地）在哈萨克斯坦共和国，——在其所在地；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通过常设机构在哈萨克斯坦共和国境内经营的非居民法人，未在常设机构所在地设立分支机构或代表处；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根据本法第 650 条第 8 款作为税务代理人或者根据本法第 650 条第 11 款计算所得税的非居民法人，购买（出售）本法第 650 条第 1 款第 3）、4）和 5）项规定的股份、参与权益 - 在本法第 650 条第 1 款第 3）、4）和 5）项规定的地下资源使用者法人所在地。如果根据本法第 650 条第 8 款作为税务代理人或者根据本法第 650 条第 11 款计算所得税的非居民法人，通过在税务机关登记为纳税人的常设机构在哈萨克斯坦共和国开展业务，则本项规定不适用。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如果该非居民法人取得（出售）证券、法人参与权益，且该法人资产价值的50%以上为两个或两个以上地下资源使用者所有，则授权机构所在地税务机关应将该非居民信息录入纳税人国家数据库；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5）非居民法人取得证券、参与权益，在未满足本法典第645条第9款第8项、第654条第7项规定的条件的情况下——在取得证券或参与权益的法人所在地；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 根据本法第 650 条第 8 款作为税务代理人或根据本法第 650 条第 11 款计算所得税的非居民法人，在哈萨克斯坦共和国购买（出售）财产，但本款第 4 项规定的财产除外 - 在财产所在地。如果根据本法第 650 条第 8 款作为税务代理人或根据本法第 650 条第 11 款计算所得税的非居民法人通过在税务机关登记为纳税人的常设机构在哈萨克斯坦共和国开展业务，则本项的规定不适用；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 驻哈萨克斯坦共和国的外国外交代表机构及同等代表处 - 位于外交代表机构及同等代表处所在地；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 通过非居民代理人经营的非居民法人，该非居民代理人根据本法第 220 条第 3 款被视为非居民的常设机构 - 在非居民代理人的所在地（居住地、停留地）；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 通过保险公司或保险经纪人经营的非居民法人，根据本法第220条第1款，该等保险公司或保险经纪人在保险公司或保险经纪人所在地被视为非居民的常设机构；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 根据联合活动协议开展活动的非居民法人，该法人根据本法第 220 条第 1 款被视为非居民的常设机构 - 位于联合活动协议居民一方的所在地（居住地、停留地）；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 非居民法人实体在二级居民银行开立活期账户 - 在该居民银行所在地。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3.税务机关自收到国家身份证号码登记册之日起三个工作日内将信息输入纳税人国家数据库。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本法第 650 条第 1 款第 3)、4) 和 5) 项所列的地下资源使用者法人的信息，由其所在地税务机关在收到授权机构关于非居民收购本法第 650 条第 1 款第 3)、4) 和 5) 项所列的股份、参与权益的信息之日起三个工作日内，输入纳税人国家数据库。</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75 条经哈萨克斯坦共和国 2020 年 12 月 10 日第 382-VI 号法律修订（自 2021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第七十五条 1. 纳税人护照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1.经营公共饮食业和商业的纳税人，应当将纳税人护照放置在收银机直接放置的地方以及可供公众知晓的公共场所。</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2.纳税人的护照载有以下信息：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1）识别号码；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2）个体工商户、法人名称；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3）个体工商户、法人负责人的姓氏、名字、父名（如果在身份证件中注明）；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4）纳税人的状态——活跃、不活跃、暂停提交纳税申报；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5）注册日期、注销注册日期；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6）收银机在税务机关的登记号码、收银机的使用地点；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7）是否拥有酒类产品储存和零售许可证，但在生产地境内储存和零售酒类产品活动除外。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3.纳税人护照信息由税务机关每月形成一次，最迟于报告月份的次月15日前，并在主管机关网站上公布。</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脚注。根据哈萨克斯坦共和国 2021 年 12 月 20 日第 85-VII 号法律（自 2022 年 3 月 1 日起生效），第 9 章由第 75-1 条补充。</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第七十六条 非居民纳税人登记特点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根据本法第220条的规定，通过常设机构开展活动、未开设分支机构或代表处的非居民法人，为登记为纳税人，应自通过常设机构在哈萨克斯坦共和国开始活动之日起30个日历日内，向常设机构所在地税务机关提交税务登记申请，并附上以下文件的公证副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1）成立文件；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确认非居民公司在成立国家的国家登记的文件，注明国家登记号码（或同等号码）；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非居民公司成立所在国税务登记的确认文件，并注明该文件上的税务登记号码（或同等号码）；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4）包含受益所有人的信息。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根据外国法律成立的法人，其实际管理机构所在地（实际管理机构所在地）在哈萨克斯坦共和国，该法人有义务在承认哈萨克斯坦共和国为实际管理机构所在地（实际管理机构所在地）之日起三十个日历日内，向其所在地税务机关提交税务申请，登记为纳税人，并附上以下文件的公证副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1）成立文件；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非居民公司在注册成立国的国家登记证明文件，注明国家登记号码（或同等号码）；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如有在公司成立国或非居民居住国的税务登记证明文件，请提供该文件上的税务登记号码（或同等号码）作为证明；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4）董事会或者类似管理机构的会议记录；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5）包含受益所有人的信息。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如果按照外国法律成立的法人，其实际管理机构所在地（实际管理机构所在地）在哈萨克斯坦共和国，并在哈萨克斯坦设立常设机构，但未设立分支机构（代表处），而向哈萨克斯坦常设机构所在地和存在地提交税务登记申请，则该常设机构有义务按照本法典第 63 条规定的程序将其权利和义务转移给该法人。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法人决定将实际管理地（实际管理机构所在地）转至哈萨克斯坦共和国，且在哈萨克斯坦设有作为常设机构登记的分支机构（代表处），则该分支机构（代表处）的登记资料应按照本法典第77条规定的程序变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4.根据本法第 650 条第 8 款为税务代理人或根据本法第 650 条第 11 款计算所得税的非居民法人，在哈萨克斯坦共和国购买（出售）财产，在购买（出售）财产之前，必须向财产所在地税务机关提交税务登记申请，并附上以下文件的公证副本：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1）非居民法人的成立文件；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非居民法人在成立国家的国家登记证明文件，其中注明非居民法人的国家登记号码（或同等号码）；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确认非居民公司在注册成立国家/地区的税务登记，并注明税务登记号（或同等文件）（如果有）。</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保险机构（保险经纪人）或从属代理人的活动根据本法第220条第1款和第3款被视为非居民的常设机构，为将该非居民登记为纳税人，必须自根据本法第220条第10款确定的活动开始之日起30个日历日内，向所在地税务机关提交税务登记申请，并附上以下文件的公证副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授权非居民代表其开展企业活动、签署合同或用于其他目的的合同（协议、契约或其他文件）（如果有）；</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2）该非居民法人的常设机构的成立文件；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非居民法人在设立国的国家登记证明文件，证明其为常设机构，并注明非居民法人的国家登记号码（或同等号码）；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非居民在其成立国办理税务登记的证明文件，该非居民是该国的常设机构，如该非居民有税务登记号（或同等号码），则应注明该号码；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5）包含受益所有人信息的文件。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 作为与居民签订的联合活动协议一方的非居民法人，如果该协议导致常设机构的形成，则该非居民法人有义务在根据本法第 220 条</w:t>
      </w:r>
      <w:r xmlns:w="http://schemas.openxmlformats.org/wordprocessingml/2006/main">
        <w:rPr>
          <w:rFonts w:ascii="Times New Roman"/>
          <w:b w:val="false"/>
          <w:i w:val="false"/>
          <w:color w:val="000000"/>
          <w:sz w:val="28"/>
          <w:u w:val="single"/>
        </w:rPr>
        <w:t xml:space="preserve">第 10 款确定的活动开始之日起 30 个日历日内登记为纳税人</w:t>
      </w:r>
      <w:r xmlns:w="http://schemas.openxmlformats.org/wordprocessingml/2006/main">
        <w:rPr>
          <w:rFonts w:ascii="Times New Roman"/>
          <w:b w:val="false"/>
          <w:i w:val="false"/>
          <w:color w:val="000000"/>
          <w:sz w:val="28"/>
        </w:rPr>
        <w:t xml:space="preserve">，并向联合活动协议一方居民所在地（居住地、停留地）的税务机关提交税务登记申请，并提供以下文件的公证副本：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1）联合活动协议；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2）非居民法人的成立文件；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非居民公司在注册成立国的国家登记证明文件，注明国家登记号码（或同等号码）；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非居民公司成立所在国税务登记证明文件，如有，请注明税务登记号码（或同等号码）；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5）包含有关实际受益人信息的文件。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7.非居民法人实体在居民银行开立活期账户前，应在开立账户前登记为纳税人。非居民法人实体为登记为纳税人，应向银行所在地税务机关提交税务登记申请书，并附上本条第2款所列文件的经公证副本。</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8. 根据哈萨克斯坦共和国 2020 年 12 月 10 日第 382-VI 号法律（自 2021 年 1 月 1 日起生效）排除。</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9. 根据哈萨克斯坦共和国 2020 年 12 月 10 日第 382-VI 号法律（自 2021 年 1 月 1 日起生效）排除。</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10. 根据哈萨克斯坦共和国 2020 年 12 月 10 日第 382-VI 号法律（自 2021 年 1 月 1 日起生效）排除。</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11. 根据哈萨克斯坦共和国 2020 年 12 月 10 日第 382-VI 号法律（自 2021 年 1 月 1 日起生效）排除。</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12.本法典第75条第2款第4）项所指的非居民法人，应根据哈萨克斯坦共和国关于地下资源和地下资源利用的法律规定，在地下资源利用权限内行使国家调控的授权国家和地方执行机关提供的信息，根据非居民法人取得本法典第650条第1款第3）、4）和5）项所指的股份和参与权益，或根据该非居民提交的税务登记申请，并附上本条第4款所列文件的公证副本，登记为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13.本法第75条第2款第5）项规定的非居民法人，为登记为纳税人，应当向本法第645条第9款第8）项规定的发行人法人或者居民法人所在地的税务机关提交税务登记申请书，并附上本条第4款规定的相关文件的经公证的复印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14. 外国驻哈萨克斯坦共和国的外交代表机构和同等代表机构、外国驻哈萨克斯坦共和国的领事机构应登记为纳税人。为登记为纳税人，此类代表机构或机构应向其所在地税务机关提交税务登记申请，并附上经公证的哈萨克斯坦共和国授权证明文件副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15.为本条第1至14款所列人员设立身份证号码和登记证书，税务机关应在收到税务登记申请或国家授权机构的信息之日起一个工作日内向登记机关发送电子通知。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16.对本条第一款至第十四款规定的非居民个人分配识别号码的电子通知，登记机关应当自收到税务机关电子通知之日起一个工作日内发送至税务机关。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17.税务机关在本法第七十五条第三款规定的期限内，将本条第一款至第十四款规定的非居民登记为纳税人，并按照授权机关批准的形式同时发给登记证书。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18.本法典第75条第2款第4）项规定的非居民法人购买与哈萨克斯坦共和国地下资源使用相关的证券、参与股份的登记证书，应存放在本法典第650条第1款第2）至第4）项规定的持有哈萨克斯坦共和国地下资源使用权的居民或财团所在地的税务机关，直至非居民法人要求保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19. 税务机关在收到国家授权机构的信息时，对于本条第1至14款所列非居民的税务登记申请，如其拥有身份证号码，则税务机关无需向登记机构发送电子通知，要求其创建身份证号码和登记证件。在这种情况下，本法第75条第2款第8）项所列人员的登记，应在其受托代理人所在地进行。</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76 条经哈萨克斯坦共和国 2019 年 4 月 2 日第 241-VI 号法律修订（自 2019 年 7 月 1 日起生效）；2020 年 12 月 10 日第 382-VI 号法律修订（自 2021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第七十七条 纳税人国家数据库登记资料更新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1.税务机关应更新下列纳税人登记时提交的登记资料：</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个人——根据国家个人身份证号码登记册中的信息；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居民法人及其结构单位、非居民法人的结构单位——根据国家企业识别码登记册中的信息或按照外国法律设立的法人登记税务申请，其有效管理地（实际管理机构所在地）在哈萨克斯坦共和国；</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通过常设机构在哈萨克斯坦共和国境内经营的非居民法人，未设立分支机构或代表处 - 根据税务登记申请；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根据本法第 650 条第 1 款第 3)、4) 和 5) 项规定的在哈萨克斯坦共和国拥有地下资源使用权的人的所在地发生变化时，根据该非居民提交的纳税人登记申请或根据哈萨克斯坦共和国关于地下资源和地下资源使用的法律，在地下资源使用领域行使国家调控权力的授权国家和地方行政机关提供的信息，以及根据本法第 650 条第 1 款第 3)、4) 和 5) 项规定的法人实体收购股份、参与权益的情况，根据本法第 650 条第 1 款第 3)、4) 和 5) 项规定的非居民法人实体；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第75条第2款第5项所指的非居民法人，当居民法人迁移时——根据国家企业识别码登记册中关于该居民的信息；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 外国的外交代表机构及同等代表机构、在哈萨克斯坦共和国获得认可的外国领事机构——根据税务登记申请；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 通过非居民法人经营的非居民法人，根据非居民代理人向税务机关提交的税务申请，该非居民法人根据本法典第220条第3款被视为非居民法人的常设机构；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 根据银行的通知，在居民银行开设活期账户的非居民法人。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根据税务登记申请，更新高级管理人员与法人实体及其结构单位的预算结算信息、电话号码、电子邮件地址。</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3.纳税人的银行账户信息根据银行或从事某类银行业务的机构按照本法第24条规定的程序和时限提交的信息进行更新。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4.纳税人变更登记资料的，应当自登记资料发生之日起10个工作日内，向纳税人（税务代理人）所在地税务机关提出税务申请。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5.税务机关应当自收到纳税人身份证号国家登记机构、国家授权机关、银行或从事特定银行业务的组织提交的税务登记申请之日起三个工作日内更新纳税人的登记数据。</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77 条经 2020 年 12 月 10 日哈萨克斯坦共和国第 382-VI 号法律修订（自 2021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第七十八条 从纳税人国家数据库中删除纳税人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1.税务机关可以根据国家身份证号码登记簿上的数据，或者根据税务申请，将纳税人从纳税人国家数据库中删除，理由如下：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1)个人死亡或者被宣告死亡；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2）个人永久居留出哈萨克斯坦共和国并终止公民身份，前提是该个人在哈萨克斯坦共和国境内没有未履行的纳税义务或应税和（或）涉税项目；</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3) 根据哈萨克斯坦共和国 2020 年 12 月 10 日第 382-VI 号法律（自 2021 年 1 月 1 日起生效）排除的情况；</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4）从国家企业识别号码登记簿中删除法人实体及其组成单位，或者注销法人实体组成单位的登记；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5）根据外国法律设立的法人的有效管理地（实际管理机构所在地）在哈萨克斯坦共和国境内变更；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6）非居民通过常设机构终止其活动；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7）外国人或无国籍人终止在哈萨克斯坦共和国的活动；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8）终止本法第75条第2款第4）、5）、6）项所指非居民的资产、股份和（或）参与利益的权利，前提是该非居民在哈萨克斯坦共和国没有其他应税项目；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9）终止在哈萨克斯坦共和国设立的外国外交代表机构、同等代表机构、外国领事机构的活动；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10）非居民通过哈萨克斯坦共和国境内的从属代理人终止其活动，该从属代理人根据本法第220条第3款被视为该非居民的常设机构；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11）关闭已注册为纳税人、在居民银行开立活期账户的非居民法人，但前提是该非居民在居民银行没有开立活期账户，并且在收到银行通知之日起六个月内没有开立活期账户的信息。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2.为将本法第75条第2款第3至11项所列人员从国家纳税人数据库中剔除，税务机关应向登记机关发送以下人员的注销登记电子通知：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1）通过常设机构在哈萨克斯坦共和国经营的非居民法人，未开设分支机构、代表处——根据税务申请进行注销登记；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根据本法第 650 条规定，作为税务代理人计算所得税、取得（出售）财产、股份、证券、参与权益的非居民法人——根据税务注销申请；</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3) 根据哈萨克斯坦共和国 2020 年 12 月 10 日第 382-VI 号法律（自 2021 年 1 月 1 日起生效）排除的情况；</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外国外交代表机构及同等代表机构、外国在哈萨克斯坦共和国的领事机构——根据授权的国家外交活动机关提供的关于外国外交代表机构及同等代表机构、外国在哈萨克斯坦共和国的领事机构终止活动的信息；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5）本法第 75 条第 2 款第 8 项规定的非居民法人——根据从属代理人的税务申请注销登记；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 在居民银行开有活期账户的非居民法人——以银行关闭非居民活期账户的通知为依据。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3.税务机关应当自收到税务注销登记申请之日起1个工作日内，向银行发送本条第二款所列非居民信息电子通知。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如果纳税人没有未履行的纳税义务，税务机关可以根据国家纳税人识别号登记册中的信息，将纳税人从国家纳税人数据库中删除。</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78 条经哈萨克斯坦共和国 2019 年 4 月 2 日第 241-VI 号法律修订（自 2019 年 7 月 1 日起生效）；2020 年 12 月 10 日第 382-VI 号法律修订（自 2021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第二条 个体工商户、个体工商户登记</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第七十九条 个体工商户、个体工商户登记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1.为注册为个体工商户，个人应按照哈萨克斯坦共和国关于许可和通知的立法规定的程序向税务机关发送通知。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本款第一部分规定的通知可以通过专门的移动应用程序发送。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2.税务机关不得将哈萨克斯坦共和国法律禁止创办个体企业的个人登记为个体经营者。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3.个人执业登记应当以个人在开展公证活动、执行文书签署活动、律师执业活动、调解解决纠纷活动前，通过服务软件产品以电子形式提交的个体执业业主登记税务申请为依据。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4.税务机关应当自收到纳税申请之日起一个工作日内，为该个人办理个体执业登记。</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79 条经哈萨克斯坦共和国 2020 年 12 月 10 日第 382-VI 号法律（自 2021 年 1 月 1 日起生效）；2021 年 6 月 24 日第 53-VII 号法律（自 2022 年 1 月 1 日起生效）；2022 年 12 月 21 日第 165-VII 号法律（自 2023 年 1 月 1 日起生效）修订。</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第八十条 个体工商户、个体工商户营业执照登记信息更新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1.税务机关应当根据下列情况更新登记资料：</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个体企业家按照哈萨克斯坦共和国关于许可和通知的立法规定的程序提交的通知；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2）私人执业业主登记的税务申请。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2.个体工商户有义务自其登记资料和（或）合资企业参与人（成员）资料发生变更之日起十个工作日内，向其所在地税务机关提交本条第一款规定的通知。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三、个体执业业主应当自住所变更之日起十个工作日内，通过服务软件产品提交本条第一款规定的电子纳税申请。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4.税务机关应当自收到登记资料更新通知之日起一个工作日内更新登记资料。</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5.税务机关应当自收到个体执业医师变更登记申请之日起一个工作日内，为其更新执业医师所在地数据。</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80 条经哈萨克斯坦共和国 2020 年 12 月 10 日第 382-VI 号法律修订（自 2021 年 1 月 1 日起生效）；2022 年 12 月 21 日第 165-VII 号法律修订（自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第八十一条 个体工商户、个体工商户注销登记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1.个体工商户的注销登记，由税务机关按照本法典规定的程序和（或）哈萨克斯坦共和国企业领域的法律法规进行。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2.个体执业医师注销登记，由税务机关依照本法第六十六条规定的程序办理。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3.如果个人没有未履行的纳税义务，税务机关可以注销其个体工商户和个体执业医师的登记，但哈萨克斯坦共和国创业领域法律规定的情形除外。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4.纳税人有权从其所在地税务机关获得注销个体工商户、个体执业资格登记的书面确认书（拒绝注销其登记）。</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第三条 增值税纳税人登记</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第八十二条 增值税强制登记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居民法人、通过分支机构、代表处在哈萨克斯坦共和国开展活动的非居民、个体工商户和私人执业人员应当按照本条规定的程序进行强制性增值税登记，但以下情况除外：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1）国家机构；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2）居民法人实体的组成单位；</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3) 根据哈萨克斯坦共和国 2017 年 12 月 25 日第 121-VI 号法律，有效期至 2019 年 1 月 1 日；</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4）纳税人对小农户适用特殊税收制度，并对其适用该特殊税收制度的活动。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2.本条第1款规定的增值税登记对象，在某一自然年度内，其增值税登记营业额超过最低营业额的，应当向其所在地税务机关提交增值税登记税务申请。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纳税申请应当在营业额超过最低营业额的月份之后的十个工作日内，通过以下方式之一提交：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未经事先安排，以纸质形式提供；</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2）电子形式。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对于风险管理体系风险等级较高的纳税人，不适用以电子方式提交纳税申报的规定。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营业额金额按累计总额定义：</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由非居民在哈萨克斯坦共和国境内经营的新设立的居民法人实体、分支机构、代表处——自向登记机关进行国家（账户）登记之日起；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2）新近向税务机关登记为个体工商户、个体执业人员的，自向税务机关登记之日起；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3）由税务机关决定在当年注销增值税登记的纳税人——自税务机关决定注销增值税登记之日起计算；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4）其他纳税人——从当年日历年的1月1日起。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3.增值税登记的营业额为本法第369条第1款第1项和第2项规定的营业额之和。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为进行增值税登记，纳税人进行预算结算并对农民或农户实施特殊税制，在计算营业额时不包括实施该特殊税制活动所产生的销售额。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4.最低营业额为共和国预算法规定的月度计算指数的 20,000 倍，自相关财政年度的 1 月 1 日起生效。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第一部分规定的最低营业额不包括适用基于简化申报的特殊税制的个体企业家的营业额，该营业额在共和国预算法规定的月度计算指数的124,184倍范围内，自相应财政年度1月1日起生效，以非现金结算形式进行，强制使用三部分综合系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此外，营业额最低限额不包括适用特殊零售税制的纳税人的营业额。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如果信托管理协议的创始人或受益人（在导致信托管理出现的其他情况下）是增值税纳税人，则信托管理人有义务在签订信托管理协议或导致信托管理出现的其他文件后五个工作日内向所在地税务机关提交增值税登记税务申请。在其他情况下，此类创始人或受益人以及信托管理人的强制登记将根据本条第 2 款进行。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6.增值税登记税务申请应由哈萨克斯坦共和国居民法人、通过分支机构、代表处在哈萨克斯坦共和国经营的非居民法人、个体工商户、私人执业专业人员按照本条第2款规定的程序向所在地税务机关提交。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本条第一款规定的人员自提交增值税登记税务申请之日起成为增值税纳税人。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税务机关应当自纳税人提出纳税申报之日起一个工作日内为纳税人办理增值税登记。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7.税务机关发现本条第1款所列人员未按本条第2款规定的程序提交增值税登记税务申请的，应自发现之日起5个工作日内，按照本税法第115条规定的程序，向其发出哈萨克斯坦共和国税法违法行为消除通知。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8.纳税人未按照税务机关根据本条第7款发出的通知提交税务登记申请，在本法第115条第5款规定的期限届满时，税务机关应当按照本法第118条规定的程序，责令暂停纳税人银行账户的借记交易。</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82 条经哈萨克斯坦共和国 2018 年 5 月 24 日第 156-VI 号法律修订（自 2018 年 1 月 1 日起生效）；2019 年 4 月 2 日第 241-VI 号法律修订（生效见第 2 条）；2020 年 12 月 10 日第 382-VI 号法律修订（生效，第 2 条）。</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第八十三条 增值税自愿登记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1.除本款另有规定外，根据本法第 82 条第 1 款规定无需进行增值税登记的人员可以通过以下方式之一提交增值税登记税务申请，办理增值税登记：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未经事先安排，以纸质形式提供；</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2）电子形式；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3）在国家企业识别码登记处对居民法人进行国家登记期间。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纳税人风险管理体系风险等级较高的，不适用本款第一部分第二款的规定。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以下人员没有资格进行自愿增值税登记：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非个体工商户、私营企业主和专业人员；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国家机构；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未通过分支机构或代表处在哈萨克斯坦共和国经营的非居民；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居民法人实体的组成单位；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本法典第534条规定的从事赌博活动应纳税的人员；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本法</w:t>
      </w:r>
      <w:r xmlns:w="http://schemas.openxmlformats.org/wordprocessingml/2006/main">
        <w:rPr>
          <w:rFonts w:ascii="Times New Roman"/>
          <w:b w:val="false"/>
          <w:i w:val="false"/>
          <w:color w:val="000000"/>
          <w:sz w:val="28"/>
          <w:u w:val="single"/>
        </w:rPr>
        <w:t xml:space="preserve">第四百二十四条第四款规定</w:t>
      </w:r>
      <w:r xmlns:w="http://schemas.openxmlformats.org/wordprocessingml/2006/main">
        <w:rPr>
          <w:rFonts w:ascii="Times New Roman"/>
          <w:b w:val="false"/>
          <w:i w:val="false"/>
          <w:color w:val="000000"/>
          <w:sz w:val="28"/>
        </w:rPr>
        <w:t xml:space="preserve">的纳税义务。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2.税务机关应当自纳税人提交增值税登记申请之日起一个工作日内，为纳税人办理增值税登记，发给增值税登记证书。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本条第一款规定的人员为增值税纳税人：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1）自提交增值税登记税务申请之日起——对于本条第1款第一部分第1）项和第2）项所列人员；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自在国家企业识别号码登记册进行国家登记之日起——对于本条第1款第1部分第3款所列的人员。</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83 条经哈萨克斯坦共和国 2018 年 5 月 24 日第 156-VI 号法律修订（自 2018 年 1 月 1 日起生效）；2020 年 12 月 10 日第 382-VI 号法律修订（自 2021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第八十四条 增值税登记证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1.增值税登记证用于确认纳税人增值税登记的事实，该证应为永久性的，并以电子文件形式颁发，并经税务机关官员的电子数字签名认证。该证的格式由授权机构制定。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2.增值税登记证书包含以下强制性详细信息：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1）纳税人的姓名和（或）姓、名、父名（如果在身份证件中注明）；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2）识别号码；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3）纳税人的增值税登记日期；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4）颁发该证明的税务机关名称。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3.纳税人被注销增值税登记的，其增值税登记证件视为失效。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增值税纳税人的姓氏、名字、父称（如果在身份证件中注明）或姓名发生变化的，税务机关应根据国家身份证号码登记簿中关于纳税人姓氏、名字、父称（如果在身份证件中注明）或姓名发生变化的信息，在三个工作日内更换增值税登记证。</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84 条经哈萨克斯坦共和国 2019 年 4 月 2 日第 241-VI 号法律修订（自首次正式公布之日起十个日历日后生效）。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第八十五条 增值税注销登记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1.增值税纳税人如需注销增值税登记，可向其所在地税务机关提交增值税登记申请，但需满足以下所有条件：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1）提出纳税申报年度前一日历年度的应税营业额未超过本法第82条第4款规定的最低销售营业额；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2）从提出纳税申请的当年日历年年初起，应税营业额未超过本法第82条规定的最低销售营业额。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本款规定不适用于已适用破产程序的纳税人。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为了在过渡到特殊零售税制时注销增值税登记，增值税纳税人应当在开始适用该特殊税制前五个工作日内，按照本款规定提出纳税申请，而不受本款第一部分规定的条件限制。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2.增值税清算申报表应当附于本条第一款第一部分规定的纳税申报表中。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除本款另有规定外，税务机关有义务在纳税人提交税务申请之日起五个工作日内注销纳税人的增值税登记，但前提是满足本条第二款规定的要求。增值税注销登记的日期为纳税人向税务机关提交税务申请的日期。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纳税人提交纳税申请后五个工作日内，税务机关拒绝注销纳税人的增值税登记，如果：</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1）纳税人提出纳税申报年度前一历年应税营业额超过本法第82条第4款规定的最低销售额；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2）纳税人自提出纳税申报的当年1月1日起的应税营业额超过本税法第八十二条第四款规定的最低销售额。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税务机关有义务自特殊零售税制度开始适用之日起注销本款第三部分所列纳税人的增值税登记。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不予注销增值税登记的决定应当以授权机构规定的形式，注明拒绝注销增值税登记的理由，并由纳税人亲自签字或者以其他方式确认签发事实。</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拒绝注销增值税登记的决定应以授权机构规定的形式，连同拒绝的理由，亲自送达纳税人，纳税人签字或以其他方式确认已送达。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4.在下列情况下，纳税人可按照税务机关的决定，按照授权机关制定的形式，无需通知即可注销增值税登记：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1）增值税纳税人未在本法规定的申报期限后六个月内提交增值税或博彩业务申报；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2）纳税人未满足本税法第七十条第五款第一部分的规定，且在按照本税法第七十条第五款第一部分规定提交书面说明的期限内，没有开设银行账户的；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3）纳税人未达到本税法第七十条第六款第一部分规定的要求；</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4）根据最终的、具有约束力的法院判决，个体工商户或者法人登记无效；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根据最终的、具有约束力的法院判决，法人实体的重新登记无效；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 如果是法人实体的首席执行官或唯一创始人（参与者），或个体企业家，或私人执业的专业人士：</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无行为能力、部分行为能力和（或）失踪的人；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自死亡（宣告死亡）之日起满六个月的；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截至 1997 年 7 月 16 日，根据哈萨克斯坦共和国刑法第 192-1、216 和 222 条，有未决或未撤销的定罪的个人；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截至 2014 年 7 月 3 日，根据哈萨克斯坦共和国刑法第 216、238 和 245 条，有未决或未撤销的定罪的个人；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被通缉的个人；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外国人或无国籍人士，其居留目的与在哈萨克斯坦共和国从事劳动活动无关或其在哈萨克斯坦共和国境内的合法居留期限已到期；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处于休眠状态的个体工商户或法人实体；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休眠法人实体的首席执行官或唯一创始人（参与者）；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7）按照本法第91条规定的程序认定纳税人为不活跃纳税人。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5.纳税人所在地税务机关在五个工作日内作出注销其增值税登记的决定：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1）自本条第四款第（1）、（6）、（7）项所列事件发生之日起，除非本项另有规定。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有本条第四款第六项第八款、第九款规定情形之一的，税务机关应当自增值税登记之日起三个工作日内作出注销增值税登记的决定；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2）属于本条第四款第二项规定的情况的，自本法第七十条第五款第一部分规定的期限起；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3）属于本条第4款第3项规定的情况的，自本法第70条第6款第1部分规定的期限起；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4）税务机关收到法院作出的关于个体工商户或者法人企业登记无效的最终裁定之日起；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5）自税务机关收到法院关于法人实体重新登记无效的最终和有约束力的判决之日起。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 增值税纳税人经税务机关决定取消其增值税纳税人资格的，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1）自本决定发布之日起——对于本条第四款第（1）、（2）、（3）和（7）项所列人员；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2）自增值税登记之日起——对于本条第4款第4项所列人员；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3）对于本条第 4 款第 5 项所指的人，自向保存国家企业识别码登记册的登记机关重新登记之日起，该登记册已被最终且具有约束力的法院判决宣布为无效；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4）自本条第4款第6项所指事件出现之日起，除非本项另有规定。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有本条第四款第六项第八款、第九款规定情形的，增值税纳税人自办理增值税登记之日起，经税务机关决定，视为注销增值税纳税人登记。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 增值税注销登记：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增值税纳税人终止活动时，除本款另有规定外，自提交税务审计申请之日起或本法第 58、60、65 和 66 条规定的终止活动申请之日起；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2）通过合并、设立等方式进行法人重组的，自提交清算纳税申报表和转让证明之日起；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3）法人实体因分立而进行重组的情况——自根据本法第 64 条规定提交税务审计申请之日起；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4）作为个体工商户、个体执业人员和增值税纳税人登记的个人死亡的，自按照本税法第78条第1款规定的程序从纳税人国家数据库中删除之日起。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8.增值税纳税人因破产而清算的，其增值税注销登记自其从国家企业识别号码登记簿上删除之日起或从个体工商户注销登记之日起生效。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9.税务机关决定注销增值税纳税人的增值税登记的信息，应当自决定注销增值税登记之日起一个工作日内，在授权机关的网站上公布。</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85 条经哈萨克斯坦共和国 2018 年 5 月 24 日第 156-VI 号法律修订（自 2018 年 1 月 1 日起生效）；2019 年 12 月 27 日第 290-VІ 号法律修订（自首次正式发布之日起十个日历日后生效）；2020 年 12 月 10 日第 382-VI 号法律修订（自 2021 年 1 月 1 日起生效）；2022 年 12 月 21 日第 165-VII 号法律修订（自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第四条 电子纳税人登记</w:t>
      </w:r>
    </w:p>
    <w:p>
      <w:pPr xmlns:w="http://schemas.openxmlformats.org/wordprocessingml/2006/main">
        <w:spacing w:after="0"/>
        <w:ind w:left="0"/>
        <w:jc w:val="both"/>
      </w:pPr>
      <w:r xmlns:w="http://schemas.openxmlformats.org/wordprocessingml/2006/main">
        <w:rPr>
          <w:rFonts w:ascii="Times New Roman"/>
          <w:b w:val="false"/>
          <w:i w:val="false"/>
          <w:color w:val="ff0000"/>
          <w:sz w:val="28"/>
        </w:rPr>
        <w:t xml:space="preserve">脚注。根据 2017 年 12 月 25 日哈萨克斯坦共和国第 121-VI 号法律，第 9 章第 4 款有效期至 2020 年 1 月 1 日。</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 5 条 从事特定类型活动的纳税人的登记</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第八十八条 从事特定活动时登记为纳税人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1.纳税人若从事下列活动，则须登记为从事某些类型活动的纳税人：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1）汽油（航空除外）、柴油、乙醇汽油、苯甲醇、柴油、轻质烃混合物、生态燃料的生产；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2）批发和（或）零售汽油（航空用除外）、柴油、乙醇汽油、苯甲醇、柴油、轻质烃混合物、生态燃料；</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3）乙醇和（或）酒精产品的生产；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4）酒类商品的批发和（或）零售；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5）生产、（或）批发销售烟草制品；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6）赌博业务；</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7) 根据 2017 年 12 月 25 日哈萨克斯坦共和国第 121-VI 号法律，有效期至 2020 年 1 月 1 日；</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8)生产、组装（预组装）本法第462条第1部分第6款规定的应税货物；</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9) 根据 2017 年 12 月 25 日哈萨克斯坦共和国第 121-VI 号法律，有效期至 2020 年 1 月 1 日；</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10）电子商务。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2.从事特定类型活动的纳税人登记，由本条第1款规定的特定类型活动中使用的应税和（或）涉税物品所在地的税务机关进行。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在获得相应许可证的情况下，可进行从事某些类型许可活动的纳税人登记，登记期限不得超过许可证有效期。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除本款另有规定外，对于本条第 1 款第 3）、4）和 5）项所列活动类型（烟草制品批发除外），在获得相应许可后，根据国家许可证和通知电子登记册中的数据进行纳税人登记。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按照哈萨克斯坦共和国“许可证和通知”法规定的程序，在作为从事某类活动的纳税人开始或终止活动通知的基础上，对本条第1款第1）、2）、5）（烟草制品生产除外）、6）-10）项所列的从事某类活动的纳税人进行登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5.本条第四款第二部分规定的通知应在某项活动开始前三个工作日内提交给税务机关。通知应附上以下文件的副本：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确认拥有或租赁石油生产商生产设施的权利——在开展本条第1款第1项所规定的活动时；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从事本条第1款第2项所列活动时——确认石油产品基地（储罐）、加油站的所有权或租赁权，或者与加油站所有者签订的代理合同，加油站所有者（授权人）根据代理合同代表和接受申请人（授权人）的委托，进行汽油（航空汽油除外）、柴油、酒精汽油和（或）苯酚的零售，或者石油供应商与石油产品制造商签订的炼油协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确认拥有或者租赁烟草制品批发仓储设施的权利——在进行本条第1款第5项所规定的活动时。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协议有效期不得少于一年，除石油供应商与石油生产商签订的代理协议和石油加工协议外。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无法提交协议原件验证的，应当提交经过公证的协议副本。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6.税务机关应当在三个工作日内，对纳税人办理下列情形之一的，登记为纳税人：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1）自通知之日起；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2）自从国家许可和通知电子登记册收到有关须遵守许可的活动类型的信息之日起。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7、纳税人有多个赌博场所（固定场所）的，每个赌博场所（固定场所）分别登记。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固定场所是使用无奖金的老虎机、游戏用个人电脑、游戏轨道、卡丁车、台球桌提供服务的创业活动的场所。</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8.赌博场所（固定场所）内不得使用、存在未在税务机关登记的应税和（或）涉税物品。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9.纳税人为从事本条第一款第（1）至第（5）项所列活动类型而拥有多个应税和（或）涉税项目时，对每个应税和（或）涉税项目分别登记。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本条第一款第1至5项所述的纳税项目是指石油生产商的生产设施、油库、油罐、加油站、石油和（或）凝析油加工协议或与石油生产商（对石油供应商）达成的协议附件（规范）中规定的石油和（或）凝析油数量和石油产品产量、为开展本条第一款第1至5项所述活动而使用的固定和（或）储存设施。</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88 条经哈萨克斯坦共和国 2020 年 12 月 10 日第 382-VI 号法律修订（实施，第 2 条）；2022 年 7 月 11 日第 135-VII 号法律修订（自 2022 年 1 月 1 日起实施）。</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第八十九条 纳税人从事特定活动登记资料更新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1.登记资料中注明的应税和（或）涉税项目信息发生变化的，纳税人应当自发生变化之日起三个工作日内，向应税和（或）涉税项目登记地税务机关提交本法第八十八条第四款规定的通知。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2.应税和（或）涉税项目信息发生变化的，税务机关应当自收到本法第八十八条第四款第二部分规定的通知之日起三个工作日内更新纳税人的登记资料。</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从事本法第 88 条第 1 款第 (1) 项和第 (2) 项所列活动的纳税人，应当在通知书中附送本法第 88 条第 5 款所规定的文件，确认应税和（或）涉税项目信息发生变更。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无法提交协议原件供验证的，必须提交经过公证的协议副本和（或）协议附件。</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第九十条 从事特定活动纳税人资格的注销</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1.有下列情形之一的，税务机关应当按照本法第88条第4款第二部分规定的通知规定，注销纳税人从事某些免征许可活动的纳税人登记：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1）终止本法第88条第1款所规定类型的活动；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2）注销登记资料中注明的所有应税和（或）涉税项目。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2.税务机关根据国家许可证和通知电子登记簿中关于终止许可的信息，取消纳税人从事某些类型许可活动的纳税人的登记。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3.自本法第88条第1款规定的活动终止之日起，或者注销登记资料中注明的全部应税和（或）涉税项目之日起三个工作日内，向应税和（或）涉税项目登记地的税务机关提交注销某类活动纳税人登记的通知。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4.有下列情形之一的，经税务机关决定，纳税人应当注销其从事特定类型活动的纳税人登记：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1）纳税人从事本税法第88条第1款第1）、2）、5）项所列活动的，终止其合同，例如：</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关于石油生产商生产设施的租赁；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石油库（油罐）、加油站租赁；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与加油站所有者签订的代理协议，根据该协议，加油站所有者（代理人）根据委托人（委托人）的指示，从事汽油（航空汽油除外）和（或）柴油的零售贸易；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关于石油供应商与石油生产商之间石油加工的事宜；</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关于烟草制品批发仓储设施租赁的事宜；</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2）纳税人不在营业执照注明的地址从事本法第88条第1款第4）项所列的业务活动的；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3）从事税法第 88 条第 1 款第 1）、2）、3）、5）和 8）项所列活动类型的纳税人未能在本税法规定的提交期限后三个月内提交申报表和（或）消费税计算表。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注销从事特定类型活动的纳税人登记的决定由纳税和（或）涉税项目登记地的税务机关按照授权机关规定的形式，在出现本条第四款所述情况之日起五个工作日内作出。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 纳税人注销某些类型活动纳税人登记的信息应自注销之日起三个工作日内公布在授权机构的网站上。</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第六条 纳税人不活跃、清算、非自愿终止活动的认定</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第九十一条 非经营性纳税义务人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1.非活跃纳税人是指处于休眠状态的法人实体和个体企业家。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休眠法人是指居民法人、通过常设机构在哈萨克斯坦共和国境内经营的非居民法人以及非居民法人的组成单位，在本法规定的期限后一年内，未在纳税期间提交以下文件：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1）企业所得税纳税申报表；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2）赌博税、固定税的申报，如果在规定的纳税期之后的三个纳税期没有提交此类申报；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3）在规定的纳税期之后的两个纳税期内未提交简化申报的，则需要进行简化申报。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3.隐名个体工商户是指在本法规定的期限后一年内，未在纳税期内提交下列材料的个体工商户：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1）个人所得税纳税申报表；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2）赌博税、固定税的申报，如果在规定的纳税期之后的三个纳税期没有提交此类申报；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3）在规定的纳税期之后的两个纳税期内未提交简化申报的，则需要进行简化申报。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4）自最近的专利到期日起两年内计算专利价值。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4.本条第2款和第3款不适用于在暂停期间暂停活动的居民法人、通过常设机构在哈萨克斯坦共和国经营的非居民法人、非居民法人的组成单位和个体工商户。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5.每年4月30日前，税务机关发布认定纳税人为不活跃状态的决定，并于决定发布之日在主管机关网站上公布有关纳税人的信息。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 被认定为不活跃的纳税人的信息将根据税务机关在以下五个工作日内发出的命令从授权机构的网站上删除：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1）纳税人履行纳税申报义务的情况；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2）如果纳税人未能在本法规定的期限内提交纳税申报表，则根据哈萨克斯坦共和国的法律规定，对纳税人处以罚款。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7.被认定为不活跃的纳税人的信息应在税务机关发布相关命令之日起一个工作日内从授权机构的网站上删除。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8.纳税人从法人国家登记簿上被除名或者被注销个体工商户登记的，该纳税人同时从不活跃纳税人名单中被除名。</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第九十二条 纳税人清算（终止活动）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清算（终止活动）纳税人是指提交与清算（终止活动）相关的税务审计税务申请或终止活动税务申请的人。在这种情况下，此类纳税人的信息将在提交相关申请后的三个工作日内发布在授权机构的网站上。</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出现下列情况时，税务机关可将清算人（终止活动）从纳税人名单中删除：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1）自收到该信息之日起三个工作日内，将其从国家商业识别号码登记册中除名；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2）注销个体工商户和个体执业医师资格——自注销之日起三个工作日内。</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第九十三条 纳税人非自愿终止活动的特征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居民法人及其结构单位、非居民法人的结构单位、通过常设机构经营而未设立结构单位的非居民法人、个体企业家，若同时满足以下所有条件，则属于非自愿终止活动：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在每年1月1日之前，但不晚于本法第48条规定的诉讼时效期间，他们：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未提交纳税申报表；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未发生过进出口交易；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没有在银行账户中进行任何付款和（或）转账，但一个日历年的付款和（或）转账金额不超过共和国预算法规定的自相应财政年度 1 月 1 日起生效的月度计算指数的 141 倍的情况以及领取养老金和（或）福利金的情况除外；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未登记为增值税纳税人；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2）自日历年的1月1日起，他们：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未登记为增值税纳税人；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没有依照本法第二百一十三条、第二百一十四条规定暂停办理纳税申报；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不拥有应按统一土地税缴纳税款的财产、车辆、土地，但根据个人所得税法规定应按规定缴纳税款的项目除外；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无拖欠社会福利费用的情况；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不存在欠缴税款和预算付款、海关付款以及超过共和国预算法规定的自相关财政年度 1 月 1 日起生效的每月计算指数 6 倍的税款的情况。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本款规定不适用于下列纳税人：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1）依照本法规定接受税务监督；</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2）按照地下资源使用合同开展活动。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税务机关每年：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1）于3月1日或之前，编制符合本条第1款条件的实体初步名单；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2）于4月1日或之前，将此强制清算实体名单登载在大众媒体上，并注明以下详细信息：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识别号码（如有）；</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纳税人的登记号码；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个人的姓氏、名字、父名（如果在身份证件中注明）或实体的名称；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实体所在地税务机关的名称；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税务机关的地址，用于接收债权人和（或）在企业强制清算（注销登记、终止活动）时其权利和合法利益受到影响的其他人的申请（索赔）；</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3）在将本实体名单发布到大众媒体后，不迟于 5 月 1 日将请求发送至：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二级银行和从事某些类型银行业务的组织——就本条第1款第1部分第1项所指的支付和（或）转移资金；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授权的国家机构——关于财产、车辆、土地地块的存在；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登记机构——国家身份证号码登记册中存在（不存在）信息。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3.税务机关于每年6月1日前接受债权人或者其他人员的申请（债权），并提供债权合法性的证明材料。</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在收到本条第2款第（3）项所列信息且无债权人或其他人士提出申请（索赔）的情况下，应于每年7月1日或之前确定最终的非自愿清算（注销登记、终止活动）企业名单。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5.对本条第四款所列名单中的企业提起的非自愿清算（注销登记、终止活动）请求，税务机关应于每年 9 月 1 日或之前向法院提起。</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93 条经哈萨克斯坦共和国 2018 年 12 月 26 日第 203-VI 号法律修订（自 2019 年 1 月 1 日起生效）；2019 年 4 月 2 日第 241-VI 号法律修订（自 2019 年 7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第十章 内部审计</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第九十四条：内部审计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1.内部审计是税务机关在审查和分析纳税人（税务代理人）提交的纳税申报表、授权国家机关提供的信息以及有关纳税人活动的其他文件和信息的基础上进行的控制。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内部审计是风险管理体系的一个组成部分。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2.内部审计旨在赋予纳税人权利，通过向税务机关登记和/或根据本法第 96 条的规定提交纳税申报表和/或向预算缴纳税款和款项，独立消除税务机关根据内部审计结果发现的违法行为。</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第九十五条 内部审计程序和期限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1.内部审计通过比较税务机关可获得的以下数据来进行：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1）纳税申报表；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2）其他国家机关提供的关于应税和（或）涉税项目的信息；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3）从各种信息来源获得的有关纳税人活动的信息；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4）本法规定的其他报告事项。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2.内部审计应在开具电子发票后和（或）本法规定的纳税申报期限届满后的相关纳税期间进行。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3.内部审计应在时效期限内进行，并充分考虑本法第 48 条的规定。</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95 条经哈萨克斯坦共和国 2022 年 12 月 21 日第 165-VII 号法律修订（自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第九十六条 内部稽核结果</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1.内部审计发现违规行为时，应编制以下文件：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对于风险程度较高的违规行为——税务机关根据内部审计结果确定的违规行为消除通知，并附上所发现违规行为的描述及其风险程度。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在这种情况下，高风险程度的违规行为应为在开具电子发票后进行的内部审计中发现的违规行为，该审计旨在确定销售货物、提供工程和服务的实际营业额；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对于风险程度一般的违规行为——税务机关根据内部审计结果发现的违规行为消除通知，并附上发现的违规行为及其风险程度的描述；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对于低风险程度的违规行为 - 内部审计中发现的违规行为的通知，并附上发现的违规行为的描述及其风险程度。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内部审计发现的违规行为通知书应当自发现纳税申报违规行为之日起十个工作日内送达纳税人（税务代理人），以供参考。</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内部审计发现的违规行为的通知格式由授权机构制定。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2.纳税人（税务代理人）应当自税务机关根据内部审计结果发出的违法行为消除通知书送达（收讫）之日起30个工作日内予以签收。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税务机关根据内部审计结果发现的违法行为消除通知书，被认定为由纳税人（税务代理人）执行：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1）如果纳税人（税务代理人）接受通知中指明的违规行为，则必须通过以下方式消除所发现的违规行为：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向税务机关登记；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根据通知，针对已发现违规行为所涉及的纳税期提交税务报告；</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按照纳税人要求退还增值税时，向预算支付先前从预算中退还的增值税金额，同时自该金额转交给纳税人之日起，每天缴纳本法第 104 条第 4 款规定金额的罚款；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根据哈萨克斯坦共和国税法规定，撤销、更正或增加以电子形式开具的发票；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2）对通知中确定的中等风险程度的违规行为有异议的，纳税人（税务代理人）应以纸质或电子媒体形式向发出税务机关根据案头审计结果确定的违规行为消除通知的税务机关提交不存在违规行为的解释；</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对通知中列明的高风险违规行为有异议的，纳税人（税务代理人）应以纸质或电子媒体形式向发出关于消除税务机关根据案头审计结果确定的违规行为通知的税务机关提交说明，说明通知中列明的操作（交易）实施文件所确认的情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2-1.本条第二款第二部分第2）款和第3）款规定的解释必须表明：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纳税人（税务代理人）签署说明的日期；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解释人的姓氏、名字和父名（如果身份证件中注明）或全名、居住地（所在地）；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纳税人（税务代理人）识别号；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发出税务机关在内部审计中发现的违规行为消除通知的税务机关名称；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提供解释的通知编号和日期；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当事人在提交本条第二款第二部分第（三）项规定的解释时，必须附上证明已经实施违法行为（交易）的事实的文件副本。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纳税人（税务代理人）在提交本条第二款第二部分第（二）项规定的说明时，有权提交税务和（或）会计（会计）登记簿摘录和（或）证明文件和（或）说明分歧的情况。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作为执行税务机关根据案头控制结果确定的违规行为消除通知的一部分，不允许要求提供与通知中描述的违规行为无关的文件。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3.纳税人无权对税务机关根据内部审计结果发现的下列违法行为提供本条第二款第（二）项规定的解释：</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1）计算企业所得税时，费用计入扣除额，购买货物、工程、服务的增值税可抵扣：</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基于发票和（或）其他文件，其签发的行为已得到法院判决的执行或刑事检察机构的决议的承认，该决议以非康复理由终止审前调查，由私营企业在没有实际完成工作、提供服务或运送货物的情况下实施；</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因最终且具有约束力的法院判决而无效的交易；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在计算企业所得税时，对于与纳税人之间未实际完成工作、提供服务、运送货物而发生的交易费用，可计入扣除额中，而纳税人负责人和（或）创始人（参与人）未参与该法人的注册（重新注册）和（或）开展金融和经济活动，这一点已得到法院的最终和有约束力的判决的确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3）对购买的货物、工程、服务征收增值税时：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与法人和（或）个体企业家进行的交易（经营），其注册已被最终的、具有约束力的法院判决无效；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与法人实体进行的交易（操作），其重新注册被最终且具有约束力的法院判决无效。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4.纳税人（税务代理人）未按照本条第二款规定的方式和时间履行税务机关根据案头控制结果确定的违法行为消除通知的，视为未履行通知。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但对于这种情况，税务机关不会做出决定。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税务机关根据案头控制结果确定的高风险违规行为消除通知，在下列情况下，经税务机关提交本条第二款第二部分第（三）项规定的解释后，税务机关认定为未履行：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违反本条第2-1款的要求；</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不同意该说明中所列的情况。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对税务机关根据案头检查结果认定为高风险违规消除通知书被认定为未执行的，决定将税务机关根据案头检查结果认定为高风险违规消除通知书认定为未执行。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税务机关根据案头稽查结果认定为未履行完毕的违法行为消除通知书，以下列方式之一送达纳税人（税务代理人）：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1）通过挂号信通知——自纳税人（税务代理人）在邮政或其他通讯机构的通知中注明之日起。在这种情况下，此类决定必须在邮政或其他通讯机构接受之日起十个工作日内通过邮政或其他通讯机构送达；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电子方式：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自税务机关向网络应用程序下达决定之日起。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本方法适用于纳税人根据哈萨克斯坦共和国关于电子文件和电子数字签名的立法以电子方式与税务机关互动;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自该决定送达用户“电子政务”门户网站个人账户之日起。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本办法适用于在“电子政务”门户网站登记的纳税人；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3）通过“政府为公民”国家公司办理——自亲自收到之日起。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对税务机关根据案头控制结果确定的未完成违法行为消除通知书，其认定形式和时间由主管机关规定。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4-1.纳税人（税务代理人）对本条第4款所述决定的上诉，应自决定送达（收据）之日起10个工作日内向上级税务机关和（或）授权机构或法院提出。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在这种情况下，纳税人（税务代理人）必须将投诉副本发送给发出本条第四款规定的决定的税务机关。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4-2. 如果因正当理由而未能按本条第 4-1 款规定的期限提交申诉，则税务机关和（或）受理申诉的授权机构应根据提出申诉的纳税人（税务代理人）的请求恢复该期限。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为了恢复错过的投诉截止日期，审议投诉的税务机关应将本条第 4 款所述决定发送给的个人以及纳税人（税务代理人）的负责人和（或）总会计师（如果有）暂时丧失工作能力视为正当理由。</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本款规定适用于本条第四款所述决定送达的个人，以及其组织结构不允许在上述人员缺席期间由他人替代的纳税人（税务代理人）。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在这种情况下，纳税人（税务代理人）必须在恢复错过的申诉期限的申请中附上一份确认本款第二部分所列人员暂时丧失工作能力期限的文件，以及一份确定该纳税人（税务代理人）组织结构的文件。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税务代理人）要求恢复错过的申诉期限的请求，应由税务机关和（或）受理申诉的授权机构予以满足，但纳税人（税务代理人）须在本款第二部分所规定的人员暂时丧失劳动能力期间结束之日起十个工作日内提出申诉和请求。</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4-3. 依照哈萨克斯坦共和国 2023 年 12 月 12 日第 45-VIII 号法律排除（自首次正式发布之日起 60 个日历日后生效）。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5.向上级税务机关和（或）授权机构或法院投诉税务机关根据内部审计结果发现的违法行为消除通知书时，暂停执行税务机关根据内部审计结果发现的违法行为消除通知书的期限：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1）自上一级税务机关和（或）授权机构受理投诉之日起，直至上一级税务机关和（或）授权机构作出书面决定为止；</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2）自法院受理诉状（申请）之日起，直至法院作出最终判决并具有约束力。</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同时，纳税人根据税务机关内部审计结果，对税务官员在发送本条第3款第2）项和第3）项规定的消除违法行为通知书方面的行为（不作为）向法院提起诉讼时，有权证明确实从法人和（或）个体企业家那里收到了货物、工程、服务，而该法人和（或）个体企业家的注册（重新注册）已被法院的最终和有约束力的判决宣布无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6.纳税人未在本条第二款第一部分规定的期限内遵守税务机关根据桌面控制结果确定的违法行为消除通知书的，将根据本法第118条的规定暂停纳税人银行账户的借记交易。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6-1.对风险程度较高的违法行为，未按时完成和（或）未履行税务机关内部审计结果认定的违法行为消除通知书的，将根据本法第120-1条规定，限制在电子发票信息系统中开具电子发票。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7.税务机关应当根据本法第五十九条第六款和第六十六条第七款规定进行的内部审计结果，按照授权机关规定的形式出具审计意见。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在这种情况下，内部审计的完成日期即为本段规定的意见的完成日期。</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96 条经 2019 年 4 月 2 日第 241-VI 号哈萨克斯坦共和国法律修订（自 2020 年 1 月 1 日起生效）；2020 年 12 月 10 日第 382-VI 号（自 2021 年 1 月 1 日起生效）；2022 年 12 月 21 日第 165-VII 号（自 2023 年 1 月 1 日起生效）；2023 年 12 月 12 日第 45-VIII 号（自首次正式发布之日起 60 个日历日后生效）。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第十一章 纳税义务履行情况、社会福利转移义务、罚款及罚金的记录</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第九十七条 一般规定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1.税务机关通过维护纳税人个人帐户，记录计算、评估、缴纳的税款以及预算支付、社会福利支付、罚款和罚金。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2.纳税人个人帐户的设立程序由主管机关决定。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3.纳税人的个人帐户以本国货币记账。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税款、预算支出、社会福利支出的计算金额是以下因素确定的金额（也是可能增加或减少的金额）：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纳税人纳税申报表；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税务机关——根据本法第493条和第532条规定的情况，根据授权的国家机关提供的信息；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根据本法规定，授权的国家机关。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税款、预算支出和社会福利支出的评估金额是税务机关确定的税款、预算支出和社会福利支出的金额（也是可增加或减少的金额）：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根据税务审计的结果；</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根据纳税人（税务代理人）对审计结果报告的投诉的审议结果；</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根据水平监测结果；</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根据纳税人（税务代理人）对横向监测结果告知投诉的审查结果；</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根据哈萨克斯坦共和国环境保护领域授权国家机构及其地方机构根据本法第573条第3款对哈萨克斯坦共和国环境法律法规遵守情况进行检查的结果，确定其环境保护职责。</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6.为适用本条第 4 款和第 5 款的目的，增值税额的减少也是针对评估税额征收的超额增值税。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7.纳税人个人帐户中税款、预算支付、社会福利支付、罚款、罚金的收支差额，按照主管机关规定的程序计算。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 税务机关应纳税人的要求，在收到申请之日起一个工作日内，向纳税人出具纳税人个人账户全部或部分税款、预算支付、社会支付、罚款、罚金的预算结算情况报表。</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97 条经哈萨克斯坦共和国 2020 年 12 月 10 日第 382-VI 号法律修订（实施，第 2 条）；2022 年 12 月 21 日第 165-VII 号法律修订（自 2023 年 1 月 1 日起实施）。</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第九十八条 税务、预算支付、社会福利支付的结算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1.税务机关根据纳税人（税务代理人）的申请，在一个工作日内办理税款及预算支付、社会福利支付的对账。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2.纳税人（税务代理人）与税务机关的数据出现差异时，双方应在发现差异之日起三个工作日内采取措施消除差异，必要时可对纳税人（税务代理人）个人账户进行调整。</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第九十九条 因超过诉讼时效而终止缴纳罚款的义务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对税务违法行为给予行政处罚的决议以及哈萨克斯坦共和国关于社会保护、强制性社会医疗保险的法律所规定的罚款金额，如果由于哈萨克斯坦共和国法律规定的决议执行时效已过而无法执行，税务机关可自作出决定之日起五个工作日内，根据该决定从纳税人（税务代理人）的个人账户中扣除。</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第一百条 税务机关记录债务的不存在（存在）情况的通知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1.税务机关根据税务机关保存的关于不存在（存在）债务的信息请求，提供以下信息：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1）向登记机关提交——自收到请求之日起不迟于三个工作日；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2）向其他国家机关和（或）根据哈萨克斯坦共和国法律有权获得该信息的个人、向纳税人提供信息——自申请之日起一个工作日内。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向本款第一部分第 1 款第 1 项和第 2 项所指人员索取和提供税务机关记录的债务不存在（存在）的信息，以电子形式进行。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2.税务机关记录的有关债务不存在（存在）的信息应按照授权机构规定的程序编制。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在法人清算或外国法人分支机构或代表处终止活动的情况下，应提供该等人员没有（存在）债务的信息，税务机关应记录这些信息，但前提是符合本法典第 58、59 和 60 条规定的条件。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如果已注册为个体工商户或个体执业医师的个人离开哈萨克斯坦共和国前往永久居住地，则在其注销个体工商户或个体执业医师注册时，应提供有关其无（存在）债务的信息，税务机关将记录这些信息。</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100 条经哈萨克斯坦共和国 2019 年 4 月 2 日第 241-VI 号法律修订（自 2019 年 7 月 1 日起生效）；2020 年 12 月 10 日第 382-VI 号法律修订（自 2021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 1 条 税收抵免和退还、预算支付、罚款和罚金</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第一百零一条 一般规定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超额缴纳（收取）的税额（增值税除外）、预算支付、罚款是指自抵扣和（或）退税之日起，已缴纳（收取）预算的金额（减去抵扣和退还的金额）与已计算、评估的（减去减少的金额）特定税种（增值税除外）、预算支付、罚款金额之间的差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超额支付（收取）的增值税金额是支付（收取）预算的金额（减去抵消和退还的金额）与计算、评估的（减去减少的金额）纳税期间增值税金额之间的正差，其中考虑了以前纳税期间的增值税结算。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已支付的注册费、颁发从事某些类型活动的许可证的费用、使用无线电频谱的许可费、确认作为阿斯塔纳国际金融中心投资居民的外国人或无国籍人的居住权的文件的费用、发布户外（视觉）广告的费用、国家关税——在相关授权国家机构通过电子数据库和（或）纸质文件确认其未采取行动（包括由于纳税人在提交相关文件之前拒绝采取行动而导致的）的情况下，应视为多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如果尚未使用森林采伐许可证，则已支付的森林使用费金额将被视为超额支付。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2.依照本法第672条规定应当退还非居民纳税人所得税的金额，也属于多缴纳的所得税金额。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3.税务机关应按下列顺序以本国货币抵扣和退还多缴（追缴）的税款、上缴预算的款项（不予抵扣和退还的收款和费用除外）、罚款：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在个人账户维护地点缴纳相关税款、向预算缴纳、罚款——基于此类个人账户的数据；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在未设立个人账户的预算支付地点，根据纳税人提交的、由相关授权国家机构颁发的或通过电子数据库和（或）纸质收到的证明未履行需要向预算支付的行为的文件。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4.税务机关应在10个工作日内抵扣和退还多缴（收）的税款、预算支付额和罚款，计算方法如下：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1）根据税务申请进行抵扣和退税的，自税务机关登记该申请之日起计算；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2）未经申请而进行抵消的情况——从纳税人个人帐户中出现超额金额之日起。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税务机关根据纳税人的纳税申请，在纳税人对预算没有税务债务的情况下，将多缴的税款、预算支付款、罚款退还到纳税人的银行账户。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税务机关因应税务债务，应以超额缴纳的税款、预算支付额、已缴纳的罚款等来抵消当期税务债务，无需申请纳税抵消。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如果纳税人是法人，则超额缴纳的税款、预算付款、罚款可用于抵消法人及其结构单位的当前税务债务，无需申请税务抵消。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所缴税款、预算支付额、多缴罚款的余额，按照本款规定抵扣后予以退还。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不受以下限制：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1）偏移量为：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用于抵消另一纳税人的税款的超额税款、向预算支付的金额、超额缴纳（收取）的罚款，但法人实体与其结构单位之间的抵消除外；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缴纳的州费用；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2）抵消和退款为：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已支付哈萨克斯坦共和国境内车辆运输费、领事费、以下费用：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土地使用、国家按照哈萨克斯坦共和国关于地下资源和基于固体矿物勘探或开采许可证的地下资源使用的法律规定提供的地下资源地点、野生动植物的使用、特别保护的自然区域的使用，但错误支付此类款项的情况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对于应纳税商品，应加盖消费税印花税，多缴的消费税，但纳税人终止生产此类商品的活动，并根据验收证明向税务机关退还先前收到的消费税印花税的情况除外；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多缴纳（收取）的税款、土地使用费、地表水资源使用费、对环境造成的负面影响——在延长此类税款、费用的纳税申报期限至提交之日的情况下；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已支付的认购奖金金额，但因违反哈萨克斯坦共和国关于地下资源和地下资源使用的法律规定的拍卖规则而导致授予地下资源使用权的拍卖无效，从而影响拍卖获胜者的确定的情况除外；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签发确认作为阿斯塔纳国际金融中心投资常驻的外国公民或无国籍人士的居住证明而支付的费用金额，但错误支付此类金额或拒绝签发确认作为阿斯塔纳国际金融中心投资常驻的外国公民或无国籍人士的居住证明的情况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如果税务机关违反纳税人税务申请中规定的期限来抵扣和（或）退还多缴（多收）的税款，或逾期抵扣和（或）退还的预算款项，则每逾期一天，税务机关将对纳税人处以罚款。罚款金额为哈萨克斯坦共和国国家银行基准利率的 1.25 倍，自抵扣和（或）退还期限届满的次日起计算，包括抵扣和（或）退还之日，自逾期一天起生效。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应计罚款金额应在抵扣和（或）退还税款、上缴预算、从预算收入中超额支付（收取）罚款之日，按照相应的预算分类代码转入纳税人在纳税申请书中注明的银行账户。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 抵扣和（或）退还税款、向预算缴纳、超额缴纳（征收）罚款的程序由授权机关确定。</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101 条经 2019 年 4 月 19 日第 249-VI 号哈萨克斯坦共和国法律修订（自 2019 年 8 月 1 日起生效）；2020 年 12 月 10 日第 382-VI 号（自 2021 年 1 月 1 日起生效）；2021 年 1 月 2 日第 402-VI 号（自 2022 年 1 月 1 日起生效）；2022 年 12 月 21 日第 165-VII 号（自 2023 年 7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第一百零二条 税收抵免、预算支付、罚款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1.超额缴纳的税款、预算支出、罚款，应当予以抵扣：</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1）无需纳税人申请——根据本条第2款和第3款的规定；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2）根据纳税人的纳税申请——按照本条第4款的规定。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未经纳税人申请，超额缴纳（征收）预算税额，按照下列顺序缴纳：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针对按一定比例计算、应计的税款和向预算缴纳的款项的纳税义务，支付以下费用：土地使用费、地表水资源使用费、对环境的负面影响费、无线电频谱使用费、长途和（或）国际电话通信费以及蜂窝通信费（就本文而言，以下称为费用）——形成了多缴的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2）拖欠其他种类的税款和（或）预算付款；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3）针对多缴的某种税款、费用的罚款；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4）对其他种类税收和（或）预算支付的罚款；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5）对多缴的某种税款、费用以及其他种类的税款和（或）预算支付的罚款。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3.未经纳税人申请，超额缴纳（收）罚款，按照下列顺序执行：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1）针对多缴的某一类税款、费用缴纳应纳税款的义务；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2）针对拖欠的某类税款、费用——针对多缴的税款、费用；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3）拖欠其他种类的税款和（或）预算付款；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4）对其他种类税收和（或）预算支付的罚款；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5）对多缴的某种税款、费用以及其他种类的税款和（或）预算支付的罚款。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4.根据纳税人的纳税申请，超额缴纳税款、向预算缴纳的税款、超额缴纳（收取）的罚款：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1）针对未来支付的相关税种和（或）向该申请中指定的预算支付，前提是不存在对预算的税收债务；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为具有结构单位（结构单位）的法人实体 - 针对该法人实体的结构单位（结构单位）的相关税种和（或）向该申请中指定的预算支付的税务债务；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作为法人实体的结构单位——针对法人实体的相关税种的税务债务和（或）向该申请中指定的预算支付的税务债务。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在纳税人通过电子通讯渠道同意的情况下，多缴（多收）的税款、向预算支付的金额可在无需纳税人申请的情况下从即将支付的相关税种、向预算支付的金额中抵扣，除非存在向预算拖欠税款的情况。</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102 条经哈萨克斯坦共和国 2020 年 12 月 10 日第 382-VI 号法律修订（自 2021 年 1 月 1 日起生效）；2021 年 1 月 2 日第 402-VI 号法律修订（自 2022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103 条 抵扣、退还错误缴纳的税款、上缴预算、罚款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1.错误缴纳的税款、预算支付、罚款是指因下列任何错误而转移的金额：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在付款文件中，其中：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纳税人识别号不正确：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未标明应缴纳税款和向预算缴纳罚款的税务机关识别号，而是标明了另一个税务机关的识别号；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支付用途描述与支付用途代码和（或）预算收入分类代码不对应；</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2）二级银行或从事某些银行业务的机构错误地签发了纳税人的付款文件；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3）向未登记的税务机关支付款项；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纳税人，即钱款的发出者，不是特定类型税款或预算付款、罚款的支付者。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2.错误缴纳的税款、预算支付、罚款被抵消、退还：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1）根据纳税人的纳税申请；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2）根据二级银行或从事某些类型银行业务的组织的申请（本文中以下简称二级银行的申请）；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3）根据税务机关记录的错误缴纳税款的原因，上缴预算，如发现错误则处以罚款。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3.错误缴纳的税款、预算缴纳款、罚款应自下列日期起五个工作日内予以抵扣、退还：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纳税人的纳税申请、二级银行的申请；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收到错误缴纳的税款、支付预算、罚款。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4.纳税人的纳税申请、二级银行的申请，应当向记录错误缴纳税款、上缴预算、罚款的税务机关提交。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5.税务机关确认存在本条第1款所列错误之一的，税务机关：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1）将错误支付的金额与相应的预算分类代码和（或）相应的税务机关进行核算；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2）退还至纳税人的银行账户。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6.二级银行或从事某些银行业务的机构错误执行纳税人的付款单据，导致使用同一付款单据重复转账税款、向预算支付、罚款的，税务机关在二级银行确认错误后，应其要求退还错误支付的金额：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转入纳税人的银行账户——在从银行账户中划销款项或通过自动取款机付款的情况下；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转入二级银行的银行账户--以现金方式向二级银行支付或通过销售点终端付款的情况。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7.税务机关对本条第一款所列错误的确认不成立的，应当根据本条第二款第（一）、（二）项规定的理由，向纳税人发出书面错误不确认通知书。</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103 条经哈萨克斯坦共和国 2020 年 12 月 10 日第 382-VI 号法律修订（自 2021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第一百零四条 退还滞纳金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增值税纳税人根据本法第431、432和434条的规定，根据提交的纳税申请，要求退还增值税申报表中规定的超额增值税金额，通过按本法第102条规定进行抵扣和（或）将其转入纳税人的银行账户的方式退还超额增值税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2.根据本法第429条、第431条、第432条和第434条规定应退还的增值税留抵税额，不得超过税务机关开具增值税留抵退税缴款书之日增值税个人帐户中的增值税留抵税额。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3.纳税人无欠税的，应当按照本法规定的退还增值税留抵税额的期限，将滞纳的增值税款退还至纳税人所在地的银行帐户。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如果有税务债务，税务机关将用溢额增值税来抵消当期税务债务，包括法人实体结构单位的税务债务，这不需要纳税申请来抵消。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退还的是本款规定的抵扣后剩余的增值税额。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如果税务机关违反退还逾期增值税超额的期限，而该超额已在期限后退还，则税务机关应对纳税人每逾期一天处以罚款。自退税期限届满的次日起（包括退税日），每逾期一天处以哈萨克斯坦共和国国家银行基准利率 1.25 倍的罚款。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5.已计提的罚款金额应于预算收入退还增值税留抵税额之日，按照相应的预算分类代码转入纳税人的银行账户。</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104 条经哈萨克斯坦共和国 2020 年 12 月 10 日第 382-VI 号法律修订（自 2021 年 1 月 1 日起生效）；2021 年 12 月 20 日第 85-VII 号法律修订（自 2022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第一百零五条 其他增值税退税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1.根据本法特别部分规定的理由，可从预算中退还的增值税金额为：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使用赠款购买的货物、工程、服务的费用；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2）由驻哈萨克斯坦共和国的外交代表机构或同等代表机构支付。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2.应退还给受赠人的增值税，由受赠人所在地税务机关按照本法第 102 条的规定，在本法第 435 条规定的退税期限内，抵扣后退还至受赠人银行账户。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税务机关应按照税法第436条规定的程序和期限，将增值税退还给外国外交代表机构、驻哈萨克斯坦共和国的外国领事机构以及这些使团的外交、行政和技术人员及其同住家属、领事官员、领事工作人员及其同住家属，并将增值税退还到他们的银行账户上。</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第106条 退还因违反税收、哈萨克斯坦共和国社会保护法、强制性社会医疗保险法而被错误处以的罚款以及多缴的金额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1.因违反税收、哈萨克斯坦共和国社会保护法、强制性社会医疗保险法而被错误处以罚款，因取消罚款或减少罚款数额而缴纳的罚款，应根据纳税人的纳税申请退还（本文中以下简称罚款退还申请）。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退还罚款申请必须附有最终的、具有约束力的法院判决或上级税务机关（官员）的决定，该决定规定取消或减少因错误征收的罚款。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2.纳税人向税务机关提交退还罚款申请，税务机关在个人帐户中存有应退还的罚款金额。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三、税务机关应当自纳税人提出退还申请之日起五个工作日内，将依照本条第一款规定缴纳的罚款退还至纳税人的银行帐户。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4.为执行行政处罚决定，多交的罚款应当按照本条第三款规定的程序和期限退还。</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106 条经哈萨克斯坦共和国 2020 年 12 月 10 日第 382-VI 号法律修订（自 2021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107 条 因法院命令取消网上拍卖结果而退还已缴纳的税款、上缴预算、罚款和罚金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经法院最终判决取消授权法人举办的网上拍卖结果的，已缴纳的税款、向预算缴纳的款项、罚款和罚金应按照授权法人提出的税务申请，按照授权机关批准的形式退还（以下简称本条所称退款申请）。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退款申请须同时提交：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1）最终且具有约束力的法院判决书副本；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2）授权法人缴纳税款、缴纳预算、罚款和罚金的付款文件副本。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2.已缴纳的税款、上缴预算的税款、罚款、罚金应自提出退税申请之日起五个工作日内由付款地税务机关以本国货币汇入授权法人的银行账户。</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107 条经哈萨克斯坦共和国 2020 年 12 月 10 日第 382-VI 号法律修订（自 2021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第一百零八条 已缴纳国家费用的退还规定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1.在下列情况下，多缴的国家费用应全部或部分退还：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1）缴纳的国家费用超过本法规定的数额，但原告在向法院提起诉讼和其他申请（申诉）时减少诉讼请求的情形除外；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2）争议已提交仲裁；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3）当事人达成和解协议，同意通过调解或者一审、上诉法院的参与程序解决纠纷（冲突），全额支付给上诉法院，相当于申请上诉审查司法行为时支付金额的50%；</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4）哈萨克斯坦共和国宪法法院退回公民的申请、诉讼请求或其他声明（起诉状）或者拒绝受理，公证员或授权人员拒绝执行公证程序；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5）如果案件不在哈萨克斯坦共和国宪法法院或法院审理，或者原告不遵守为此类案件设立的初步争议解决程序，或者索赔是由无行为能力人提起的，则终止宪法程序、案件诉讼或不予审理索赔；</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6）缴纳国家费用的人拒绝采取具有法律意义的行动，或者在向实施该具有法律意义的行动的机构提出申请之前取得文件；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7）对司法行为的复审申请被驳回的；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8）哈萨克斯坦共和国法律规定的其他情况。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下列情况下，国家费用不予退还：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1）公民撤回向哈萨克斯坦共和国宪法法院的上诉，原告撤回诉讼请求；</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2）原告减少诉讼请求；</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3）法院命令被撤销。</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3.税务机关根据纳税人提出的纳税申请和有关国家机关确认退税合法性的文件，退还多缴纳的国家费用。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4.法院根据纳税人的纳税申请和生效的法院裁定，向作为案件一方的国家机构征收国家费用，税务机关应当向纳税人退还国家税款。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5.多缴的国家费用金额，由付款地税务机关自纳税人提出退还税务申请之日起五个工作日内，从记入该国家费用金额的相应预算分类代码中，退还至纳税人的银行账户。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6.本条规定的国家费用多缴金额的退还文件，应当自该国家费用向预算缴纳之日起三年内向税务机关提交。</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108 条经哈萨克斯坦共和国 2020 年 12 月 10 日第 382-VI 号法律修订（自 2021 年 1 月 1 日起生效）；2022 年 12 月 21 日第 165-VII 号法律修订（自 2024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第108-1条 哈萨克斯坦共和国在实物生产分成中应纳税所得额的抵扣特点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在建立实物个人账户时，地下资源使用者为履行哈萨克斯坦共和国在生产分成中的实物份额的纳税义务而超额转让的矿产数量，是自抵消之日起为履行纳税义务而转让的矿产数量与为履行纳税义务而应转让的矿产数量之间的正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在建立实物个人帐户时，地下资源使用者超额转让的矿产数量应抵扣哈萨克斯坦共和国在生产分成中实物份额的纳税义务履行情况，由地下资源使用者建立个人帐户所在地的税务机关根据该个人帐户的信息进行核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在建立实物个人帐户时，地下资源使用者以实物形式转让的超额矿产转让量，由税务机关根据地下资源使用者未履行的哈萨克斯坦共和国实物生产分成份额纳税义务予以抵扣，而无需地下资源使用者提出抵扣纳税申请。</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11 章由哈萨克斯坦共和国 2022 年 12 月 21 日第 165-VII 号法律第 108-1 条补充（自 2018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笔记！</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第 11 章第 2 款自 2025 年 1 月 1 日起根据哈萨克斯坦共和国 2017 年 12 月 25 日第 121-VI 号法律执行。</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第 112 和 113 条规定了哈萨克斯坦共和国 2020 年 12 月 10 日第 382-VI 号法律的修订（自 2021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第二条 个人所得税超额抵扣和（或）退还第十二章 履行纳税义务的通知、计算、扣缴和转移社会福利金的义务</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第一百一十四条 一般规定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通知是税务机关向纳税人（税务代理人）发出的通知，要求其履行纳税义务，以纸质或电子版形式发送，并要求其全面计算和及时缴纳社会福利金，税务机关负责管理这些费用。通知的格式由授权机构批准。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2.向纳税人（税务代理人）发出的通知种类及时间如下：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1）税务机关依照本法第三十七条第二款规定计算的税额——自计算之日起十个工作日内；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2）审计结果——自纳税人（税务代理人）收到税务审计报告之日起五个工作日内，但本法第159条第4款规定的情况除外；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3）自提交清算税务申报之日起至清算税务审计结束之日止期间所评估的税款、预算支出和社会福利支出——自纳税人（税务代理人）收到清算税务审计报告之日起五个工作日内；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4）根据授权环境保护机构的信息，对负面环境影响应支付的金额——不迟于收到本法第573条第3款所述信息之日起10个工作日；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未能在哈萨克斯坦共和国税法规定的时限内提交纳税申报表 - 自发现违规之日起，但企业所得税和增值税纳税申报表除外，应在本法规定的提交截止日期后十个工作日内发出通知。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如果由于经授权机构确认的软件技术错误而导致违反本项所述通知的期限，则该通知被视为已按时发送。在这种情况下，纳税人应在本法第 115 条第 5 款规定的期限内履行根据此类通知的纳税义务和（或）计算、扣缴和转移社会福利金的义务；</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6) 根据哈萨克斯坦共和国 2023 年 12 月 12 日第 45-VIII 号法律排除的情况（自 2024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7）偿还税款——不迟于税款发生之日起或纳税人由低风险类别转为平均风险类别或高风险类别之日起五个工作日；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8）个人欠税情况——欠税情况发生之日起20个工作日内；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9）取消债务人银行账户赎回权——至少在取消赎回权前20个工作日；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10）税务机关在内部审计中发现违法行为后，应当自发现纳税申报违法行为之日起10个工作日内予以纠正，但本法第59条第7款和第66条第8款规定的情形除外；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11）纳税人（税务代理人）对审计结果报告的投诉审议结果——自投诉决定之日起五个工作日内；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12）消除违反哈萨克斯坦共和国税法的行为——自发现之日起五个工作日内；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13）确认纳税人所在地（不在所在地）——税务机关官员税务检查报告之日起三个工作日内；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14）根据横向监测决定作出的监测结果（本法中以下简称“横向监测结果通知”），不迟于该决定作出之日起五个工作日内通知。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通知应当包括以下内容：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1）纳税人（税务代理人）身份证号码；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纳税人的姓氏、名字、父名（如果在身份证件上注明）或全名；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3）税务机关名称；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4）通知日期；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在本法典和（或）哈萨克斯坦共和国法律规定的情况下，纳税义务和（或）计算、扣缴和转移社会福利金的义务；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6）支付个人财产税、土地税、车辆税等税务债务所需的银行详细信息；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7）履行纳税义务和（或）计算、扣缴和转移社会福利金义务的要求；</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 发出通知的理由；</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9）上诉程序。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4.有本法第一百一十五条第一款第二款第（一）项规定情形的，税务机关应当向纳税人（税务代理人）发送本条第二款第（四）、（七）、（八）项规定的通知书副本。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纳税人（税务代理人）有权向税务机关申请领取本条第二款第（四）、（七）、（八）项规定的通知书原件。</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114 条经哈萨克斯坦共和国 2021 年 1 月 2 日第 402-VI 号法律修订（自 2022 年 1 月 1 日起生效）；2023 年 12 月 12 日第 45-VIII 号法律修订（自 2024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115 条 通知的送达和执行程序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1.通知应当以亲手送达的方式送达纳税人（税务代理人），并签字确认或者以其他方式确认其发送和收到，但本条另有规定者除外。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在这种情况下，通过下列方法之一发送的通知，如果发送，则视为已送达纳税人（税务代理人）：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1）通过挂号信寄送——自纳税人（税务代理人）在邮政或其他通讯机构签收通知之日起；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在这种情况下，该通知必须由邮政或其他通信组织自收到之日起十个工作日内送达；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电子方式：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自税务机关向网络应用程序和（或）特殊移动应用程序发送通知之日起。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本方法适用于纳税人根据哈萨克斯坦共和国关于电子文件和电子数字签名的立法以电子方式与税务机关互动和（或）使用专门的移动应用程序;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自向电子政务门户网站用户账户发送通知之日起，以向在电子政务门户网站登记的移动用户号码发送短信的方式进行。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本方法适用于纳税人根据哈萨克斯坦共和国关于电子文件和电子数字签名的法律规定以电子方式与税务机关进行互动的情况；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自向税务移动应用程序发送通知之日起。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本办法适用于本法第一百一十四条第二款第（一）项规定的申报纳税期间计算的税额的通知；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通过“政府为公民”国营公司 - 无需事先安排，在亲自收到之日。同时，个人应在纳税会计期后一年的 7 月 15 日起收到本法第 114 条第 2 款第 1 项规定的纳税会计期间计算的税额通知。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除本条第3款、第4款另有规定外，税务机关以挂号信方式送达纳税人（税务代理人）的本法第114条第2款第2）、3）、7）项所规定的通知，经邮政或其他通讯机构退回的，其送达日期为根据本法规定的理由和程序，由证人出席的税务检查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根据本法第一百五十八条第三款规定的税务检查报告完成税务稽查，并由邮政或者其他通讯机构退回税务机关以挂号信方式送达纳税人（税务代理人）的本法第一百一十四条第二款第二项、第三项规定的通知书的，该通知书送达日期为邮政或者其他通讯机构退回该通知书的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4.当邮政或其他通讯机构退回本法第 114 条第 2 款第 5)、10)、11) 和 12) 项所列的通知时，税务机关应在退回该通知的次日或之前，将纳税人的信息公布在授权机关的网站上，包括纳税人的身份证号码、姓名或其姓氏、名字、父名（如果在身份证件中注明）、退回通知的日期。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除本条第六款另有规定外，税务机关发出本法第一百一十四条第二款第（二）至第（五）、第（十）、第（一）、第（十二）和第（十四）项规定的通知的，纳税义务和（或）计算、扣缴和转移社会福利金的义务应当自通知送达纳税人（税务代理人）之日起三十个工作日内履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6.纳税人完全同意本法第114条第2款第2项、第3项规定的清算税务审计结果通知的，应当提交同意声明，并附上确认履行通知规定的税款、预算支付义务以及社会福利转移义务的文件。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在此情况下，纳税人应当自清算税务稽查结果通知书送达之日起二十五个工作日内，向税务机关提交同意清算税务稽查结果通知书的声明。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7.本条第1款、第2款规定的通知送达和签收程序，也适用于本法第114条第2款第5款、第7款、第8款规定的通知副本。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8.本法第114条第4款规定情形的，税务机关应当自纳税人提出申请之日起3个工作日内，向纳税人签发本法第114条第2款第5）、7）、8）项规定的通知原件。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9.本法第一百一十四条第二款第（十三）项规定的通知，税务机关应当以电子方式或者有回执的挂号信方式发送，并由纳税人（税务代理人）自发送之日起二十个工作日内办理。</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115 条经哈萨克斯坦共和国法律修订，修订日期为 2020 年 12 月 10 日第 382-VI 号（自 2021 年 1 月 1 日起生效）；修订日期为 2021 年 6 月 24 日第 53-VII 号（自 2022 年 1 月 1 日起生效）；修订日期为 2021 年 12 月 20 日第 85-VII 号（自 2022 年 1 月 1 日起生效）；修订日期为 2023 年 2 月 6 日第 196-VII 号（自 2024 年 1 月 1 日起生效）；修订日期为 2023 年 12 月 12 日第 45-VIII 号（自 2024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第十三章 确保履行逾期纳税义务的方法</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第一百一十六条 确保履行逾期纳税义务的方法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1.纳税人（税务代理人）逾期未缴税款的，可以通过以下方式保障：</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1）对未缴纳的税款和预算付款（包括预付款和（或）当期付款）处以罚款；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2）暂停纳税人（税务代理人）的银行账户（代理账户除外）的借记交易，纳税人（税务代理人）是法人、法人下属单位、通过常设机构在哈萨克斯坦共和国经营的非居民、个体工商户、个体执业者；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3）暂停作为法人、法人下属单位、通过常设机构在哈萨克斯坦共和国境内经营的非居民、个体工商户、个体执业户的纳税人（税务代理人）的现金借记交易；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4）限制作为法人、法人组织单位、通过常设机构在哈萨克斯坦共和国经营的非居民、个体企业家、私人诊所业主的纳税人（税务代理人）的财产处置。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如果经营者被要求按照本法第722条第3款第2）项履行纳税义务，则确保履行逾期纳税义务的方法：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本款第一部分第1）项规定的条件适用于运营人；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本款第一部分第2）、3）、4）项规定的义务既适用于经营者，也适用于简单合伙企业（联合体）的每个参与者。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2.本条第一款第一部分第2）、3）、4）项规定的追偿逾期纳税义务的方法，应当在本法第118、119和120条规定的期限内实施。</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在适用本条第一款第一部分第（二）、（三）、（四）项规定的追偿方法之前，应当向纳税人（税务代理人）发出本法第114条第二款第（七）项规定的补税通知书，但本条第三款规定的情形除外。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中、高风险纳税人（税务代理人），除罚款外，应在本章规定的期限内，根据纳税人（税务代理人）欠税之日或纳税人（税务代理人）由低风险类别转移至平均风险类别或高风险类别之日，适用确保履行逾期纳税义务的方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3.法人组织下属机构自收到欠税通知之日起30个工作日内未缴纳税款的，税务机关对设立该下属机构的纳税人（税务代理人）采取本条第一款第（2）、（3）、（4）项规定的催收方式。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法人机构的下属机构在按照本款第一部分规定的程序适用追偿办法后仍未缴纳税款的，如果法人机构有多个下属机构，税务机关应当对该法人机构的所有下属机构同时适用本条第一款第（二）、（三）项规定的追偿办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法人机构自收到缴纳税款通知之日起三十个工作日内未缴纳税款的，税务机关对作为该法人机构下属单位的纳税人适用本条第一款第（二）、（三）、（四）项规定的追偿办法。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4.在下列情况下，本条第1款第2）、3）、4）项规定的履行逾期纳税义务的担保方式将被取消：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1）宣告破产——自法院作出最终且具有约束力的宣告纳税人破产的判决之日起；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2）康复程序的适用——自法院关于适用康复程序的判决生效之日起；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法院批准破产解决协议——自法院作出批准该协议的最终且具有约束力的判决之日起；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4）二级银行、保险（再保险）组织的强制清算——自法院作出最终且具有约束力的强制清算判决之日起；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5）强制终止哈萨克斯坦共和国非居民银行分支机构、哈萨克斯坦共和国非居民保险（再保险）组织分支机构的业务——自金融市场和金融机构监管、控制和监督授权机构通过吊销许可证的决定之日起。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除上述情况外，在本款第一部分第1）、2）和3）项规定的情况下，对于未列入哈萨克斯坦共和国关于重组和破产的立法规定的债权人债权登记册的纳税义务金额，和（或）未列入法院批准的破产解决协议的纳税人的纳税义务，根据本章规定，对纳税人适用确保履行逾期纳税义务的方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5.除本条第5-1款另有规定外，对审计结果通知或横向监测结果通知提出异议的，除限制纳税人（税务代理人）财产处置外，应暂停采取确保逾期纳税义务履行的措施，直至对投诉审查结果作出决定。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5-1. 如果主管机关对纳税人（税务代理人）的投诉不予受理，直至通知审计结果，则自根据投诉审查结果作出决定之日起 15 个工作日内，应暂停适用确保履行逾期纳税义务的方法，但对纳税人（税务代理人）财产处置的限制除外。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6.纳税人（税务代理人）对税务债务缴纳通知提出上诉的，在上诉审理结果作出决定之前，不暂停适用确保履行逾期纳税义务的方法。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7.本章中，国家机构在中央预算执行授权机构开设的账户相当于银行账户，中央预算执行授权机构相当于开展某些类型银行业务的组织。</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8.根据哈萨克斯坦共和国 2017 年 12 月 25 日第 121-VI 号法律，本政策有效期至 2019 年 1 月 1 日。</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116 条经 2019 年 12 月 27 日哈萨克斯坦共和国第 290-VІ 号法律修订（自首次正式公布之日起十个日历日后生效）；2020 年 12 月 10 日第 382-VI 号法律修订（自 2021 年 1 月 1 日起生效）；2022 年 12 月 21 日第 165-VII 号法律修订（自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第一百一十七条 拖欠税款和预算付款的罚款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1.罚款是本条第二款规定的金额，根据拖欠税款和预算付款（包括预付款和（或）当前付款）的数额计算。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处以罚款：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1）无论是否采用其他方式确保履行逾期纳税义务、向预算缴纳税款、强制征收措施以及对违反哈萨克斯坦共和国税法的其他制裁措施；</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自税款缴纳和预算支付期限的次日起，包括预付和（或）当期支付，包括向预算支付之日，每拖延履行税款缴纳和预算支付义务一天，按哈萨克斯坦共和国国家银行规定的官方再融资利率的 1.25 倍计算，除非本款第 2-1 款另有规定；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2-1) 自申报纳税期的次年 9 月 1 日起，每拖延履行按本法第 302 条计算的企业所得税和按本法第 366 条确定的应税收入计算的个人所得税的纳税义务，均需就申报纳税期的此类税种进行额外申报，自付款期限的次日起，包括向预算支付之日，每拖延一天，均需按照哈萨克斯坦共和国国家银行确定的官方再融资利率的 0.65 倍进行额外申报；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3）纳税义务的缴纳税款和（或）费用的期限发生改变，纳税申报期限延长，补充纳税申报；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4）缴纳税款和预算付款，包括预付款和（或）经常性付款，包括以下日期：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二级银行或执行某些类型银行业务的组织从纳税人的银行账户中扣除的资金；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纳税人通过自动取款机或销售点终端付款；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纳税人、授权的国家机关向二级银行或从事某些类型银行业务的组织支付上述款项；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抵消多缴的税款，支付给预算；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执行收款命令；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5）进行税务和（或）海关审计时——直至此类审计完成之日。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经评估（计算）后，审计结果报告中注明的金额自税务和（或）海关审计完成之日起（包括付款之日）记入纳税人的个人账户；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6）向从事某些类型银行业务的二级银行或组织提供以下服务：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不遵守银行账户金额核销的优先顺序；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未能将其转入（贷入）预算；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不合时宜地向预算转移：</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从纳税人银行账户中注销的金额，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在二级银行或从事某些类型银行业务的组织的现金部门支付的现金，用于支付税款和预算付款，包括预付款和（或）当前付款、罚款、罚金，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应计银行费用。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不收取罚款：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对于处于非自愿清算状态的二级银行的债权人，如果其未缴纳税款和预算付款的唯一原因是为其提供服务的二级银行被清算 - 自法院对二级银行非自愿清算作出最终且具有约束力的判决之日起；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被强制终止的哈萨克斯坦共和国非居民银行分支机构的债权人，如果未缴纳税款和未按时向预算付款的唯一原因是强制终止为他们服务的哈萨克斯坦共和国非居民银行分支机构的活动——自金融市场和金融机构监管、控制和监督授权机构做出吊销许可证决定之日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法院作出最终且具有约束力的强制发行判决 - 自向法院提交强制发行授权股份的索赔声明之日起至发行授权股份之日止；</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法院作出终审判决，认定某人失踪，自法院判决生效之日起直至判决撤销为止；</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对发现违反哈萨克斯坦共和国税法行为的日历年之前五个纳税期的超额利润税；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税务机关在相关纳税期间的房产税、土地税和个人车辆税的缴纳期限到期后修订计算的税额时；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根据哈萨克斯坦共和国《破产与重组法》规定，法院批准债务重组协议，导致纳税人履行税款和（或）费用的纳税义务的期限发生改变时；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当法院根据哈萨克斯坦共和国“关于恢复哈萨克斯坦共和国公民偿债能力和破产的法律”作出启动恢复偿债能力或司法破产程序的程序的裁决时 - 自作出该裁决之日起；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与授权投资机构签订了关于投资税收抵免的协议，该协议在投资税收抵免有效期内，并涉及给予此类抵免的税种；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法院作出启动破产程序的裁定时——自法院作出裁定之日起；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法院作出启动重组程序的裁定时——自该裁定之日起；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适用债务重组程序时——自法院决定适用该程序之日起；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由于纳税人（税务代理人）按照收到的初步解释履行纳税义务时违反哈萨克斯坦共和国税法而产生的计算（评估）税款和预算支付金额，但先前未知的事实除外。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就本文而言，先前未知的事实是指影响税务机关意见的事实，这些事实在提供的初步解释中有所陈述，但之前并未报告：</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应纳税人（税务代理人）的要求，向税务机关提供初步说明；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在审理纳税人（税务代理人）的初步说明请求过程中，根据税务机关或其官员的要求，以书面形式陈述。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下列情况，恢复处以罚款：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1）拒绝宣告纳税人破产的最终且具有约束力的法院判决——自法院裁定启动破产案件程序之日起；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2）法院拒绝批准重整计划的裁定生效——自法院裁定启动重整程序之日起；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2-1）法院拒绝对纳税人适用清偿程序的裁定生效——自法院作出启动清偿程序的裁定之日起；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纳税人未能在哈萨克斯坦共和国《重组与破产法》规定的期限内达成破产解决协议或法院裁定拒绝批准此类协议 - 自法院决定适用破产程序之日起；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4）执行法院关于放弃偿付能力恢复程序或司法破产的决议——自法院就适用偿付能力恢复程序或司法破产作出立案裁定之日起。</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117 条经哈萨克斯坦共和国法律修订，于 2019 年 1 月 21 日第 217-VI 号（自首次正式公布之日起十个日历日后生效）；于 2019 年 12 月 27 日第 290-VІ 号（自首次正式公布之日起十个日历日后生效）；于 2020 年 12 月 10 日第 382-VI 号（自 2021 年 1 月 1 日起生效）；于 2022 年 12 月 21 日第 165-VII 号（自 2023 年 1 月 1 日起生效）；于 2023 年 3 月 20 日第 213-VII 号（自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第一百一十八条 暂停纳税人（税务代理人）银行账户的借记业务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纳税人（税务代理人）是法人、法人下属单位、通过常设机构在哈萨克斯坦共和国经营的非居民、注册为个体工商户的个人、个体执业者，在下列情况下，其银行账户（代理账户除外）的借记交易应按照哈萨克斯坦共和国法律规定的程序暂停：</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1）纳税人（税务代理人）未在本法规定的期限内提交纳税申报表——自本法第114条第2款第5项规定的通知送达之日起30个工作日内；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2）纳税人自收到本税法第114条第2款第12项规定的通知之日起30个工作日内未提交增值税登记税务申请；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3）纳税人（税务代理人）未能向预算缴纳税款，根据风险管理体系划分为以下类别：</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重大风险——税款偿还通知送达之日起一个工作日后；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平均风险——自发出税款偿还通知之日起十个工作日后；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4）拒绝税务人员进行税务审计和对应税和（或）涉税项目的检查，除非他们违反本法规定的税务审计程序 - 自拒绝之日起五个工作日内；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5）因纳税人（税务代理人）不在所在地，邮政或其他通讯机构退回通知，但本法第114条第2款第7）、13）项规定的通知除外——自退回之日起五个工作日内；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6）纳税人未按本法第七十条第五款第一部分的规定履行纳税义务的，应当自本法第七十条第五款第一部分规定的期限起三个工作日内履行纳税义务；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7）未遵守税务机关根据案头控制结果确定的违法行为消除通知书的——在本法第96条第2款第1部分规定的期限届满后的下一个工作日。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同时，税务机关对于根据台控结果确定的消除违法行为通知书未履行完毕的认定，不能作为暂停纳税人（税务代理人）银行账户借记交易的依据。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2.暂停银行账户借记交易适用于纳税人（税务代理人）的所有借记交易，但以下情况除外：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1）根据本法第189条规定缴纳税款和向预算支付款项、根据哈萨克斯坦共和国法律规定缴纳的海关付款、社会福利付款、因延迟支付而产生的罚款以及应向预算缴纳的罚金；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2）提款：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根据执行令状规定，满足因生命和健康造成的损害而提出的索赔要求以及追讨赡养费的索赔要求；</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根据执行令状，规定提取与雇佣协议下的工作人员达成和解的金钱，用于支付遣散费和工资、作者合同下的报酬、客户转移社会福利金的义务，以及根据执行令状向国家税收征收；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偿还所欠税款及所拖欠的社会福利金。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税务代理人）有本条第一款第（三）项规定情形的，税务机关应当暂停纳税人（税务代理人）银行账户的借记交易，暂停金额不得超过税务机关决定暂停纳税人（税务代理人）银行账户借记交易时确定的欠税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3.税务机关应按照授权机构与哈萨克斯坦共和国国家银行协调制定的形式，向纳税人（税务代理人）发出暂停银行账户借记交易的命令，该命令自二级银行或开展某些类型银行业务的组织收到该命令之日起生效。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税务机关通过电信网络以书面或电子方式向二级银行或从事某些银行业务的机构发送此类命令。当税务机关以电子形式发出暂停纳税人（税务代理人）银行账户借记交易的命令时，此类命令将按照授权机构与哈萨克斯坦共和国国家银行共同制定的格式制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4.税务机关关于暂停纳税人（税务代理人）银行账户借记交易的命令，须由二级银行或从事某些类型银行业务的组织无条件执行，并按照哈萨克斯坦共和国民法典规定的优先顺序执行。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4-1.纳税人（税务代理人）偿还税务机关关于暂停其银行账户借记交易的命令中所列的税款数额，是二级银行或从事某些类型银行业务的组织恢复该纳税人（税务代理人）银行账户借记交易的依据。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二级银行或从事某些银行业务的机构应当自清偿税款之日起恢复银行账户的借记交易，直至税务机关取消暂停纳税人银行账户借记交易的决定。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5.暂停银行账户借记交易的命令最迟应在暂停银行账户借记交易的原因消除之日起一个工作日内取消。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如果纳税人（税务代理人）的银行账户根据哈萨克斯坦共和国的法律规定被关闭，二级银行或从事某些类型银行业务的组织应向相关税务机关发出暂停该账户借记交易的命令，并向其发出关闭纳税人（税务代理人）银行账户的通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如果暂停借记交易的命令涉及多个银行账户，则二级银行或从事某些类型银行业务的组织应当在关闭银行账户暂停借记交易命令中指定的最后一个银行账户之日起的一个工作日内，将该命令退还给相关税务机关。</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118 条经 2019 年 4 月 2 日哈萨克斯坦共和国法律第 241-VI 号（自 2020 年 1 月 1 日起生效）；2020 年 12 月 10 日第 382-VI 号（自 2021 年 1 月 1 日起生效）；2021 年 6 月 24 日第 53-VII 号（自 2021 年 7 月 1 日起生效）；2022 年 12 月 21 日第 165-VII 号（自 2023 年 1 月 1 日起生效）；2023 年 12 月 12 日第 45-VIII 号（自首次正式公布之日起 60 个日历日后生效）。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第一百一十九条 暂停纳税人（税务代理人）以现金进行借记交易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1.纳税人（税务代理人）未能按风险管理制度规定缴纳税款的，应当暂停其现金借记交易：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重大风险——税款偿还通知送达之日起一个工作日后；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平均风险——自发出税款偿还通知之日起十个工作日后。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暂停纳税人（税务代理人）现金借记交易，适用于收银台所有现金借记交易，但以下操作除外：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将资金存入二级银行或开展某些类型银行业务的组织，以便随后转入结算税款和本法第 189 条规定的预算付款、哈萨克斯坦共和国法律规定的海关付款、社会缴纳款、延迟缴纳的罚款以及应缴纳给预算的罚款；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从二级银行或从事某些类型银行业务的机构的账户中提取客户现金，如果二级银行或从事某些类型银行业务的机构被命令暂停现金借记交易。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暂停纳税人（税务代理人）现金借记交易的命令应当按照授权机构批准的形式签发，一式两份，其中一份应当亲自交给纳税人，并要求纳税人签字或以其他方式确认其发送和收到。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税务机关关于暂停现金借记交易的命令，纳税人（税务代理人）必须在收到命令后的一个工作日内将现金流入转入预算，无条件执行。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3.纳税人（税务代理人）违反本条规定，应按照哈萨克斯坦共和国法律承担责任。</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4.税务机关关于暂停现金借记交易的命令，应当在债务人向预算偿还债务后一个工作日内由税务机关撤销。</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第一百二十条 纳税人（税务代理人）财产处分的限制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1.有下列情形之一的，税务机关依照本条第四款规定的决定，对纳税人（税务代理人）的财产处置予以限制：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1）纳税人（税务代理人）不缴纳税款，按照风险管理体系划分为以下类别：</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重大风险——税款偿还通知送达之日起一个工作日后；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平均风险——自发出税款偿还通知之日起十五个工作日后；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纳税人（税务代理人）提出申诉，除受税务监察的纳税人外，还应通知审计结果，其中包含已评估的税款金额和向预算支付的税款、罚款以及从预算中退回的超额增值税金额以及未确认退还的增值税金额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除前款规定外，税务机关在三个工作日内不向纳税人发出缴纳税款通知书而实施限制措施：</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自纳税人（税务代理人）按照本法第21章规定的程序提出申诉之日起；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将纳税人（税务代理人）从纳税人监控名单、纳税大户监控名单中除名或者解除横向监控协议。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2.税务机关对纳税人（税务代理人）财产的处分作出限制：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1）根据所有权或经济管理权属于他/她/它和（或）由该纳税人（税务代理人）持有的财产——本条第1款第1部分第1）项规定的情况；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2）根据国际财务报告准则和（或）哈萨克斯坦共和国会计和财务报告立法的要求，属于固定资产、不动产投资和（或）生物资产，在本条第1款第一部分第2）项所述的情况下。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不受处置限制的是：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生命支持设施；</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电能、热能和其他能源；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保质期和（或）贮存期不满一年的食品产品或原料。</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在租赁合同及（或）质押合同终止前，税务机关不得扣押纳税人（税务代理人）转（受）入融资租赁或者提供抵押的受限财产。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自税务机关对财产处分作出限制决定之日起直至限制决定解除前，纳税人（税务代理人）不得变更协议内容（续订协议、转租和（或）重新质押）。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为本款的目的，生命支持设施应理解为供气、供电、供热、供水和卫生组织的结构、技术装置和单位，其终止或暂停运行可能导致定居点和领土的工程基础设施中断。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4.对纳税人（税务代理人）财产处置进行限制的决定，由税务机关按照授权机构规定的形式制定，其金额为：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1）根据该决定之日纳税人（税务代理人）个人账户数据扣除的税务债务——本条第1款第1部分第1）项规定的情况；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2）纳税人（税务代理人）按照本法第21章规定的程序对税款、预算支付和罚款提出上诉——在本条第1款第1部分第2）项规定的情况下。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限制财产处置的决定应以亲手送达的方式送达纳税人（税务代理人），并签字确认或以其他方式确认其已送达和已收到。在这种情况下，如果决定采用以下方式之一送达，则视为已送达纳税人（税务代理人）：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1）通过有回执的挂号信方式——自纳税人（税务代理人）在邮政或其他通讯机构签收通知之日起；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2）电子方式——自税务机关向网络应用程序交付决定之日起。此方法适用于纳税人（税务代理人）根据哈萨克斯坦共和国关于电子文件和电子数字签名的立法以电子方式与税务机关互动；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3）如果由于拒绝签字确认收到该决定或者不在现场而无法交付 - 在根据本法第70条规定的程序进行税务检查之日。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 税务机关自纳税人（税务代理人）收到限制财产处置决定之日起五个工作日内，将该决定副本转交给有权的国家机关，以登记财产所有权、财产交易或须进行国家登记的财产的抵押权。</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7.税务机关自限制纳税人（税务代理人）财产处分的决定送达纳税人（税务代理人）之日起十个工作日后，应当在纳税人（税务代理人）面前，按照授权机关规定的形式，制作财产清查表，对限制财产进行清查。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如果纳税人（税务代理人）拥有该财产，则</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哪些财产或交易须经国家登记，或哪些财产须经国家登记，则该财产应当首先列入清单。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在对受限制财产进行盘点时，必须注明根据纳税人（税务代理人）的会计数据确定的账面价值或财产盘点法中的市场价值。市场价值是根据哈萨克斯坦共和国关于评估活动的立法进行的评估报告中所述的价值。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纳税人（税务代理人）在编制受限财产清查报告时，必须提供资产负债表原件、确认该财产所有权和（或）经济管理权的文件或经公证的复印件，供税务机关官员审查。本款所列文件的复印件附在受限财产清查报告上。</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限制性财产清单法案一式两份，由制定人、纳税人（税务代理人）和（或）其官员签署。</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税务代理人）有义务保持受限制财产安全完好，但正常储存条件下因自然磨损和（或）自然损失而发生变化的情况除外，直到根据哈萨克斯坦共和国法律解除限制为止。除上述情况外，纳税人（税务代理人）还应根据哈萨克斯坦共和国法律对上述财产的违法行为承担责任。</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纳税人（税务代理人）欠税且已两次拍卖限制性财产的，税务机关有权对纳税人（税务代理人）的其他财产进行清查，第一次清查法案无效，新的财产清查法案应当结合纳税人（税务代理人）欠税个人账户数据，在新的财产清查法案生效之日，重新编制财产清查法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 在下列情况下，税务机关可以撤销限制处置财产的决定，并按照授权机关规定的形式撤销根据该决定制定的财产清查法案：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1）纳税人（税务代理人）缴纳税款——自缴纳税款之日起一个工作日内；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2）有权机关作出决定或最终且有约束力的法院判决，撤销被投诉部分的审计结果报告——自该决定或最终且有约束力的法院判决发布之日起一个工作日内；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3）纳税人（税务代理人）撤回对审计结果报告的投诉——自投诉撤回之日起一个工作日内。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10.税务机关向授权国家机关发出终止财产抵押权的通知：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1）财产清查报告未注明的——自财产清查报告之日起五个工作日内，附上财产清查报告的副本；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2）根据本条第 9 款规定的情况，撤销限制处置决定的——自撤销限制处置决定之日起五个工作日内，并附上该决定的副本；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3）由授权法人实体出售，也用于结清拖欠的海关付款、税款和罚款——自签署购买和销售协议之日起五个工作日内，并附上该协议的副本。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11.在本条第六款和第十款规定的情况下，税务机关应通过电信网络以纸质文件或电子形式向有权的国家机关转发相关通知。</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120 条经 2019 年 4 月 2 日第 241-VI 号哈萨克斯坦共和国法律修订（自 2019 年 1 月 1 日起生效）；2020 年 12 月 10 日第 382-VI 号（第 2 条生效）。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第120-1条.在电子发票信息系统中开具电子发票的限制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对于风险程度较高的违法违规行为，税务机关应在电子发票信息系统中限制开具电子发票，对未在规定时间内执行的和（或）税务机关根据内部审计结果认定的违法违规行为消除通知书未予以认可的，税务机关应限制开具电子发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对于未在规定期限内履行义务和（或）税务机关在内部审计中认定为未履行义务的违规行为消除通知书，对于风险程度较高的违规行为，应在授权机构规定的方式和格式下，根据限制开具电子发票的决定，在电子发票信息系统中限制开具电子发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3.限制开具电子发票的决定应在本条第二款规定的决定作出之日起一个工作日内，通过以下方式之一发送：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1）通过挂号信发送通知；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2）以电子方式传输至网络应用程序和（或）用户在“电子政务”门户网站和（或）电子发票信息系统上的个人账户；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3）纳税人签字确认。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税务机关应自税务机关内部审计发现的违规行为消除通知书执行之日起1个工作日内，在电子发票信息系统中取消对电子发票的限制，对于风险程度较高的违规行为，应按照授权机关规定的方式和格式，下达取消限制的决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5.纳税人对限制开具电子发票决定提起上诉的，不停止其行动。</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13 章由哈萨克斯坦共和国 2022 年 12 月 21 日第 165-VII 号法律第 120-1 条补充（自 2023 年 1 月 1 日起生效）；经哈萨克斯坦共和国 2023 年 12 月 12 日第 45-VIII 号法律修订（自首次正式发布之日起 60 个日历日后生效）。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 14 章 强制税收追收行动</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第一百二十一条 强制征收欠税行为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1.税务机关对纳税人（法人、法人下属单位、通过常设机构在哈萨克斯坦共和国经营的非居民、个体工商户、私人执业人员）强制追缴税款采取行动，但对审计结果通知或横向监测结果通知提出上诉的情况除外。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向作为简单合伙企业（联合体）一部分按照生产分成协议经营的纳税人追讨税款时，如果经营者根据本法第722条第3款第2）项的规定需要履行纳税义务，则本章规定的强制征收措施适用于纳税人和（或）经营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2.税务债务追偿行动的执行应参考风险管理系统的结果。</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对一般风险、重大风险的纳税人，应当在采取追缴税款措施前，告知其缴纳税款。但本条第四款规定的情形除外。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对纳税人（税务代理人）执行税债追收行动应当在本章规定的期限内进行，具体取决于纳税人欠税之日或者纳税人由低风险类别转移到平均风险类别或者重大风险类别之日所归属的风险等级。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3.强制追缴税款的优先顺序如下：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1）从纳税人的银行账户中提取；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2）来自纳税人的债务人的账户；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3）出售限制性财产；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4）以强制发行授权股份的形式。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4.法人机构下属单位自收到欠税通知之日起40个工作日内未缴纳税款的，税务机关可以向设立该法人机构的纳税人采取强制追缴税款的措施。</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法人机构下属单位按照本款第一部分规定的程序采取强制征收措施后仍不缴纳税款的，且该法人机构有多个下属单位的，税务机关同时对该法人机构下属所有下属单位的银行账户中的资金采取强制征收措施。</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法人机构自收到缴纳税款通知之日起四十个工作日内未缴纳税款的，税务机关可以对该法人机构的下属纳税人采取强制征收措施，追缴其所欠税款。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下列情况下，应停止强制追缴税款行为：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1）破产程序启动——法院裁定启动破产程序之日；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2）对纳税人启动清理程序——自法院裁定启动清理案件程序之日起；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法院批准破产解决协议——自法院批准该协议的裁定生效之日起；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4）二级银行、保险（再保险）机构强制清算——自法院强制清算裁定生效之日起；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5）强制终止哈萨克斯坦共和国非居民银行分支机构、哈萨克斯坦共和国非居民保险（再保险）组织分支机构的业务——自金融市场和金融机构监管、控制和监督授权机构通过吊销许可证的决定之日起。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除上述情况外，在本款第一部分第1）、2）和3）项规定的情况下，税务机关根据本章规定，对未按照哈萨克斯坦共和国关于重组和破产的立法规定的方式列入债权人债权登记册的纳税义务金额，和（或）未列入经法院批准的破产解决协议的纳税人的纳税义务采取强制征收措施。</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6.纳税人（税务代理人）对欠税缴纳通知提出上诉的，在审理结果作出决定前，不停止强制追缴欠税行为。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7.本章中，国家机构在中央预算执行授权机构开设的账户相当于银行账户，中央预算执行授权机构相当于开展某些类型银行业务的组织。</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8.根据哈萨克斯坦共和国 2017 年 12 月 25 日第 121-VI 号法律，本条款在 2019 年 1 月 1 日之前仍然有效。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121 条经 2020 年 12 月 10 日哈萨克斯坦共和国第 382-VI 号法律修订（自 2020 年 12 月 16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第一百二十二条 用银行账户资金追偿国家预算债务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1.纳税人（税务代理人）不缴纳或者不全部缴纳税款的，税务机关采取强制措施，从纳税人（税务代理人）的银行账户中追缴所欠税款。纳税人（税务代理人）是法人，根据风险管理体系，被划分为以下类别：</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重大风险——税款偿还通知书送达之日起五个工作日后；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平均风险——自发出税款偿还通知之日起二十个工作日后。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纳税人（税务代理人）在二级银行或者从事某些银行业务的机构开设的银行账户中追收税款，应当依据税务机关的追收命令进行，但该二级银行或者从事某些银行业务的机构发放的贷款的担保金额，除该贷款未偿还本金数额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3.税务机关根据下达征税令之日的欠税金额数据，发出征税令。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二级银行或从事特定银行业务的机构对纳税人（税务代理人）的一个银行账户执行收款指令，则对于纳税人（税务代理人）在该二级银行或从事特定银行业务的机构开立的其他银行账户，如果该等收款指令是在同一日期、就同一金额、就同一种类债务发出的，则应将该等收款指令退回税务机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如果二级银行或从事特定银行业务的组织完全执行了收款指令，从纳税人（税务代理人）的多个银行账户中注销了该收款指令中规定的全部金额，则针对纳税人（税务代理人）在该二级银行或从事特定银行业务的组织开设的其他银行账户在同一天、相同金额、相同类型债务签发的收款指令应被退回。</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 收款命令按照哈萨克斯坦共和国国家银行批准的形式签发，并注明纳税人（税务代理人）从中收取税款的银行账户。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税务机关通过电信网络以纸质或电子形式向二级银行或从事某些银行业务的机构发送收款指令。电子收款指令按照授权机构与哈萨克斯坦共和国国家银行协调制定的格式创建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7.纳税人（税务代理人）本币银行账户无资金的，依据税务机关发出的追缴指令，从本币外币银行账户中追缴税款。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 如果客户在二级银行或从事某些银行业务的机构的账户中有足够的资金来满足向客户提出的所有债权，则二级银行或从事某些银行业务的机构应在收到催收令后的一个工作日内，在客户银行账户可用金额范围内优先执行税务债务催收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当向作为纳税人（税务代理人）的客户提出多项债权而其银行账户中没有资金或资金不足时，二级银行或从事某些类型银行业务的组织应在其账户中有资金时立即提取资金，按照哈萨克斯坦共和国民法典规定的优先顺序偿还客户的税务债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二级银行或从事某些类型银行业务的组织在关闭纳税人（税务代理人）的银行账户时，应根据哈萨克斯坦共和国的法律规定，将上述收款命令连同纳税人（税务代理人）银行账户关闭通知书一起退还给相关税务机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11.税务机关应当在税款缴纳后一个工作日内撤销追缴令。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税务机关通过电信网络以纸质或电子形式向二级银行或开展某些银行业务的机构发送收款指令撤销通知。电子收款指令的撤销按照授权机构与哈萨克斯坦共和国国家银行协调确定的格式进行。</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第一百二十三条 纳税人（税务代理人）从其债务人账户中追缴所欠税款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纳税人（税务代理人）没有银行账户，按照风险管理制度被评定为高风险或者一般风险，或者在按照本法第122条规定的方式从银行账户中收回税款后，税务机关可以扣押欠纳税人（税务代理人）的第三方（以下简称“债务人”）银行账户中的资金，但不得超过其当期税款数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2.纳税人（税务代理人）有义务自收到欠税通知之日起十个工作日内，向发出该通知的税务机关报送欠税人名单和应收税款金额。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有依法向债务人追偿债务且有利于纳税人（税务代理人）的生效裁判的，还应当提供该裁判文书。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同时，税务机关有权利用税务机关信息系统数据，识别纳税人（税务代理人）的债务人，并有权对纳税人（税务代理人）进行审计，以确定纳税人（税务代理人）与债务人之间的相互清算。税务机关在对纳税人（税务代理人）进行审计的过程中，有权对债务人进行反审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税务机关无权确认法院有争议的应收账款金额。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纳税人（税务代理人）清偿税款的，无需提交债务人名册或者清偿对账表。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税务机关根据债务人名单和（或）税务机关信息系统中获取的债务人信息和（或）纳税人（税务代理人）确认应收税款金额的税务审计报告，向债务人发出从其银行账户中提取应收税款金额的资金的通知，以偿还纳税人（税务代理人）的税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债务人应当自收到通知之日起二十个工作日内，向发出通知的税务机关报送截至通知之日止的与纳税人（税务代理人）共同制作的对账单，以纸质或者电子版形式。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纳税人与债务人的债务清偿对账单应当包括下列内容：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1）纳税人（税务代理人）及其债务人的姓名、身份证号；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2）债务人对纳税人（税务代理人）所负债务的金额；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3）纳税人（税务代理人）及其债务人的法定信息、印章（如有）和签名或纳税人及其债务人的电子数字签名；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4）对账单的日期，该日期不得早于收到预算债务支付通知的日期。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债务人未在本条第三款第二部分规定的期限内提交对账单，或者税务机关未确认应收款项金额的，应对该债务人进行税务审计。同时，税务机关无权确认法院有争议的应收款项金额。在没有应收款项的情况下，债务人应将对账单连同债务人向税务机关提交证明其向纳税人（税务代理人）偿还债务的事实的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税务机关依据对债务人的账户对账单和（或）检查报告，包括根据本条第3款进行的反检查报告，确认应收款项金额，和（或）提交的法院判决，发出追收令，从债务人的银行账户中追缴纳税人（税务代理人）的税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债务人与纳税人（税务代理人）之间的和解对账单中所列的应收款项已经支付，则在债务人或纳税人（税务代理人）向税务机关提交和解对账单以及证明该债务已支付的文件后的一个工作日内，税务机关可以撤销从纳税人（税务代理人）的银行账户中收取纳税人（税务代理人）税款的收款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6.二级银行或为债务人-纳税人办理某些类型银行业务的组织必须按照本法第122条规定的要求执行税务机关发出的征收纳税人（税务代理人）税款的命令。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除上述情况外，如果债务人在多家二级银行或从事某些银行业务的机构开设的银行账户扣除的金额超过收款命令所指定的金额，税务机关将根据债务人的申请，将超额扣除的金额退还给债务人。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7.纳税人（税务代理人）的税务债务应当按照本条规定的方式从债务人的账户中收取，而不论债务人根据风险管理制度承担何种风险。</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123 条经哈萨克斯坦共和国 2022 年 12 月 21 日第 165-VII 号法律修订（自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第一百二十四条 纳税人（税务代理人）出售其限制性财产以偿还国家预算债务的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如果纳税人（税务代理人）——法人、法人下属单位、通过常设机构在哈萨克斯坦共和国经营的非居民、个体工商户、风险管理类别为高风险或平均风险的私人执业专业人员——的银行账户中没有或没有足够的资金，或者其债务人的银行账户中没有或没有足够的资金，或者纳税人或其债务人没有银行账户，税务机关可在未经纳税人（税务代理人）同意的情况下，下达扣押纳税人（税务代理人）受限制财产的命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对纳税人（税务代理人）限制处置财产的止赎令应当按照授权机构批准的形式出具，一式两份，其中一份连同限制处置财产决定书副本、财产清查报告副本一并送交授权法人。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2.授权法人机构通过拍卖方式出售纳税人（税务代理人）的受限财产以偿还其税务债务。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纳税人和/或第三方质押的财产以及纳税人（税务代理人）的受限财产的出售程序须经授权机构批准。</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3. 根据哈萨克斯坦共和国 2020 年 12 月 10 日第 382-VI 号法律（自 2021 年 1 月 1 日起生效）排除。</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124 条经 2020 年 12 月 10 日哈萨克斯坦共和国第 382-VI 号法律修订（自 2021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第125条 纳税人（税务代理人）为国有股份公司的，其授权股份的强制发行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如果纳税人（税务代理人）是国有股份公司，在采取本法第 121 条第 3 款第 1）、2）和 3）项规定的所有措施后仍不缴纳税款，则授权机关可以向法院提出诉讼申请，要求强制发行授权股票，具体程序由哈萨克斯坦共和国立法确定。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自法院关于强制发行授权股票的判决生效之日起，直至发行授权股票为止，履行纳税义务、向预算付款以及根据法院判决通过强制发行授权股票支付罚款和罚金的期限暂停。</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第126条：纳税人（税务代理人）破产的宣告</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1.如果纳税人（税务代理人）在采取本法第 121 条规定的所有措施后仍未向预算偿还债务，税务机关有权根据哈萨克斯坦共和国关于破产和重组的法律采取措施宣布其破产。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2.被宣告破产的纳税人（税务代理人）的清算程序按照哈萨克斯坦共和国关于重组和破产的法律规定进行。</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第一百二十七条 在媒体上公布欠税纳税人（税务代理人）名单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1.税务机关在新闻媒体上公布欠税行为发生之日起四个月内未缴纳税款的纳税人（税务代理人）名单，其中包括：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个体工商户、个体工商户，其债务金额超过共和国预算法规定的自相关财政年度 1 月 1 日起生效的月度计算指数 10 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法人实体及其结构分支机构，其债务金额超过共和国预算法规定的自相关财政年度 1 月 1 日起生效的月度计算指数的 150 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清单中会注明纳税人（税务代理人）的姓氏、名字、父称（如果在身份证件中注明）或姓名、经济活动类型、身份证号码、纳税人（税务代理人）负责人的姓氏、名字、父称（如果在身份证件中注明）以及税务债务总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主管机关网站上公布的纳税人（税务代理人）名单每季度更新一次，在季度结束后的次月 20 日或之前</w:t>
      </w:r>
      <w:r xmlns:w="http://schemas.openxmlformats.org/wordprocessingml/2006/main">
        <w:rPr>
          <w:rFonts w:ascii="Times New Roman"/>
          <w:b w:val="false"/>
          <w:i w:val="false"/>
          <w:color w:val="000000"/>
          <w:vertAlign w:val="superscript"/>
        </w:rPr>
        <w:t xml:space="preserve">，</w:t>
      </w:r>
      <w:r xmlns:w="http://schemas.openxmlformats.org/wordprocessingml/2006/main">
        <w:rPr>
          <w:rFonts w:ascii="Times New Roman"/>
          <w:b w:val="false"/>
          <w:i w:val="false"/>
          <w:color w:val="000000"/>
          <w:sz w:val="28"/>
        </w:rPr>
        <w:t xml:space="preserve">纳入符合本条规定标准的纳税人（税务代理人），同时删除已缴纳税款或已终止纳税义务的纳税人（税务代理人）。</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第一百二十八条 追缴个人纳税人（非个体工商户、个体工商户、个体工商户）的税款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非个体工商户、个体工商户未缴纳或少缴纳的税款，其数额超过共和国预算法规定的自相应财政年度1月1日起生效的1个月计算指数的，税务机关应在向个人发出税款通知书之日起30个工作日内，按照授权机构规定的形式向该个人签发追收税款的税务命令（以下简称税务命令），并在签发之日起5个工作日内发送给该个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如果个人不缴纳所欠税款，税务机关应在根据本法第 115 条第 1 款规定向个人送达税务命令之日起五个工作日内，将该税务命令送交相关地区司法机构或地区私人法警协会，按照哈萨克斯坦共和国关于执行程序和法警地位的立法规定执行。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3.下列情形之一的，税务命令由发出税务命令的税务机关撤销：</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1）个人偿还税款——不迟于偿还税款之日起一个工作日；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2）如果由于错误计算（应计）税款而形成了税务债务，并因此发出了税务命令以拖欠税务债务 - 最迟应在纳税人个人账户调整之日起一个工作日内；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3）违反本条规定的税务命令发布程序——不迟于发现此类事实之日起三个工作日；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4）根据哈萨克斯坦共和国“关于恢复哈萨克斯坦共和国公民偿付能力和破产的法律”的规定，对个人适用司法破产程序 - 自法院裁定适用司法破产程序之日起；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5）根据哈萨克斯坦共和国“关于恢复哈萨克斯坦共和国公民偿付能力和破产的法律”，对个人适用偿付能力恢复程序 - 自法院裁定适用偿付能力恢复程序之日起。</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128 条经哈萨克斯坦共和国 2020 年 12 月 10 日第 382-VI 号法律修订（自 2021 年 1 月 1 日起生效）；2023 年 3 月 20 日第 213-VII 号法律修订（自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第十五章 税务监控</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第一百二十九条 一般规定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1.税收监察是通过分析纳税人的财务和经济活动来确定其实际税基，监督遵守哈萨克斯坦共和国税法的情况和当前市场价格来监督转让定价。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2.税务监控包括：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1）对纳税大户的监控；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2）水平监测。</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第一百三十条 对纳税大户的监督</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1.纳税人为商业组织，除国有企业外，其年度总收入减去本法第241条规定的调整额后，在满足以下所有条件的情况下，受大型纳税人的监督，但本款另有规定的除外：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1）纳税期末固定资产交易表总额不少于共和国预算法规定的每月计算指数的325000倍，该指数自批准受纳税大户监控的纳税人名单的当年年底起生效；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2）员工数量至少为250人。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就本文而言：</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1）年度总收入减去本法第241条规定的调整额，以批准纳入纳税大户监控范围的纳税人名单的上一纳税年度的企业所得税申报表为依据；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2）固定资产交易表总额，根据纳税大户监控名单批准前一年度的纳税申报表确定；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3）员工数量以每年第一季度最后一月个人所得税和社会税申报情况为依据，并核准纳税大户监控纳税人名单。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无论是否遵守本段所规定的条件，受监控的大型纳税人包括：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哈萨克斯坦共和国政府或主管部门与地下资源使用者于2009年1月1日前签订的、并已履行纳税义务的产品分成协议（合同）中规定的授权人（作业者）和（或）地下资源使用者（地下资源使用者），其年总收入减去本法第241条规定的调整额后为最高数额，和（或）根据规定的协议（合同）在石油和天然气凝析油田或海上油田开展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 每年缴纳税款总额不低于共和国预算法规定的月计算指标200万倍的纳税人，并在年度末批准受纳税大户监控的纳税人名单。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在此情况下，应按纳税大户监控纳税人名单须经批准的年度前三个日历年度，每年确定其年度实缴税额；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2）自纳税大户监控对象名单实施前一年 10 月 1 日起，满足以下条件的地下资源使用者：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与地下资源使用者签订了矿产勘探、生产和联合勘探和生产合同，但广泛矿产和地下水勘探、开采合同除外；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地下资源使用者按照区域发展授权机构批准的名单被列为城镇化法人。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2.纳税大户监控的纳税人名单包括：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1）从符合本条第一款第一部分规定条件的纳税大户中，选择年度收入总额减去本法第二百四十一条规定的调整额后的前三百名纳税大户；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2）本条第一款第三部分规定的纳税人。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3.纳税大户监控的纳税人名单根据该名单实施前一年10月1日的纳税申报资料编制，并于该名单实施前一年12月31日前经有权机关批准。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符合本条第一款规定条件的纳税人，如自纳税大户监控名单实施前一年的10月1日起处于清算状态的，则该纳税人不再纳入纳税大户监控名单。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经批准的纳税大户监测纳税人名单自批准次年1月1日起实施，自实施之日起有效期2年。该名单在有效期内不再修订，但根据本条第一款规定纳税大户监测纳税人的条件发生变化的除外。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4.纳税大户监控纳税人发生重组的，在下一年度纳税大户监控纳税人名单实施前，其继任者应当接受纳税大户监控。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5、纳税大户监控的纳税人破产清算的，以及自法院宣告其破产的判决生效之日起，该纳税人视为从纳税大户监控的纳税人名单中除名。</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130 条经哈萨克斯坦共和国 2019 年 4 月 2 日第 241-VI 号法律修订（自 2018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第一百三十一条 横向监测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1.横向监控规定授权机构与纳税人之间的信息和文件交换，该交换应基于以下原则：</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合作;</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健全的信任；</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合法性;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透明度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扩展信息交互。</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水平监测协议格式由授权机构制定。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2.水平监测自水平监测协议签订次年1月1日起实施，有效期3年，可以延长。</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在此情况下，签订和终止横向监控协议的程序，以及签订横向监控协议的纳税人类别由有权机构规定。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自横向监控协议签订的次年1月1日起接受横向监控的纳税人不再是大纳税人监控的纳税人。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3.对于纳税人违反哈萨克斯坦共和国税法的行政违法行为的诉讼程序不能启动，并且当根据以下结果确定违法事实时，诉讼程序应终止：</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1）水平监测时观察下列情况：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纳税人同意，在横向监控中，告知横向监控的结果；</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不存在对横向监测结果告知提出司法上诉的事实；</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2）对纳税人进行横向监控期间的税务审计。</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第一百三十二条 纳税大户监管程序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在对大纳税人实施监控过程中，主管机关有权要求受大纳税人监控的纳税人提供证明其税款计算正确、按时缴纳（预扣和转移）税款和向预算支付的文件和书面说明，以及纳税人（税务代理人）及其子公司的财务报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在此情况下，受纳税大户监控的纳税人必须在提出请求之日起三十个日历日内履行此要求。</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发现纳税大户监察违法行为，或者监察结论存在偏差的，有权机关应当将情况告知纳税大户监察对象。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在此情况下，受纳税大户监控的纳税人应当自通知送达（收讫）之日起15个自然日内以书面形式作出说明。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如果不同意所提出的解释，授权机构有权邀请受大纳税人监控的纳税人讨论出现的问题并提供补充文件和解释。</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税务机关应当根据监测结果，出具书面监测决定，并自出具之日起两个工作日内送达纳税大户监测的纳税人。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受纳税大户监控的纳税人应当自决定送达之日起5个工作日内提交同意决定通知书。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3.本条规定的请求、通知或附有理由的决定必须亲自送交纳税人，并由纳税人签字或以其他方式确认发送和接收的事实，除非本条另有规定。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在此情况下，以下列方式之一发送的请求、通知或附有理由的决定应被视为在下列情况下送达纳税人：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1）通过挂号邮件通知——自纳税人在邮政或其他通讯组织通知之日起。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在这种情况下，此类请求、通知或附有理由的决定必须自邮政或其他通信组织接受之日起十个工作日内通过邮政或其他通信组织送达；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电子方式：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自税务机关在网络应用程序中发出请求、通知或合理决定之日起。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本办法适用于纳税人根据哈萨克斯坦共和国关于电子文件和电子数字签名的立法以电子方式与税务机关进行互动的情况；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自请求、通知或附有理由的决定送达用户“电子政务”门户网站个人账户之日起。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本办法适用于在“电子政务”门户网站登记的纳税人。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请求、通知和理由决定的形式须经授权机构批准。</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132 条经哈萨克斯坦共和国 2020 年 12 月 10 日第 382-VI 号法律修订（自 2021 年 1 月 1 日起生效）；2022 年 12 月 21 日第 165-VII 号法律修订（自 2024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第一百三十三条 横向监督程序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横向监控应通过扩大税务机关与纳税人之间的信息互动来实施，包括规定税务机关官员可以访问其所在地的会计信息系统以及税务核算和纳税人记录。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在这种情况下，水平监测的程序应由授权机构决定。</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第十六章 初步澄清</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第一百三十四条 一般规定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1.初步澄清是指授权机构对计划交易（操作）产生纳税义务的澄清。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授权机构应根据下列要求提供初步澄清：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处于横向监控的纳税人；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实施投资优先项目的组织。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2.初步澄清请求应由纳税人（税务代理人）以书面形式向授权机构提交，并应包含以下信息：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1）纳税人（税务代理人）签署请求书的日期；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2）纳税人详细信息；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3）商业识别号码（BIN）；</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4）交易（操作）的目的和条件的描述，包括拟进行的交易（操作）各方的权利和义务；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5）纳税人（税务代理人）对计划交易（操作）中税款计算和预算支付的立场；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6）随附文件清单。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初步澄清请求还可包含与准备此类澄清相关的其他信息。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4.初步澄清请求应当由法人单位负责人或者受委托代表法人单位履行负责人职责的人员签署（并附证明文件）。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初步澄清请求应当附上确认该请求中指明的信息的文件。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6.纳税人（税务代理人）自向授权机关提出初步澄清请求之日起，在授权机关作出初步澄清答复之日前，有权撤回其初步澄清请求。</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7.纳税人（税务代理人）提出的初步说明请求，如果不符合本条第2、4、5款规定的要求，授权机关有权拒绝审议。</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135 条 审议初步澄清请求的程序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初步澄清请求的审议应按照哈萨克斯坦共和国“关于审议个人和法人申请的程序”法律规定的方式进行。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在准备初步澄清过程中，授权机构有权邀请纳税人获取与准备初步澄清相关的补充信息。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3.初步澄清应在纳税人提交的信息和文件范围内进行。</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第十七章 风险管理体系</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第一百三十六条 一般规定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1.风险管理体系以对风险程度（水平）的评估为基础，包括税务机关为识别和防范风险而制定和（或）实施的措施。</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2.风险是指纳税人（税务代理人）不履行和（或）不完全履行纳税义务的可能性，可能给国家造成和（或）造成损失。</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应用风险管理体系的目标：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1）重点关注高风险地区，确保更有效地利用现有资源；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2）增加发现违反哈萨克斯坦共和国税收和其他法律法规行为的机会，这些法律法规的实施由税务机关监督实施；</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3）对确定风险较低的纳税人（税务代理人）尽量减少税收控制；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4）根据风险程度，区别对待，采取不同的税收管理措施和方法。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风险程度（水平）的评估是在分析纳税人（税务代理人）提交的纳税申报数据、从授权国家机关、组织、地方执行机关、授权人员获得的信息以及其他文件和（或）有关纳税人（税务代理人）活动的信息的基础上进行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5.风险管理体系的应用领域：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1）根据风险评估确定定期税务审计主体（对象）；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2）根据本法规定，将纳税人（税务代理人）分为低风险、中风险和高风险类别；</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3）确认增值税超额缴纳金额的可靠性；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4）根据内部审计结果确定违规风险的程度；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5）其他税收管理形式。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6.利用信息系统实施风险管理制度。</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136 条 - 经 2021 年 12 月 20 日哈萨克斯坦共和国第 85-VII 号法律修订（自 2022 年 1 月 1 日起生效）；经 2022 年 12 月 21 日哈萨克斯坦共和国第 165-VII 号法律修订（自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第一百三十七条 风险标准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风险标准是一组用来评估风险程度（级别）的标志。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风险标准和应用风险管理系统的程序由税务机关确定，属于保密信息，不得披露（包括向已评估风险程度（水平）的纳税人披露），本条第2款和第3款规定的情况除外。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2.本法第136条第5款第3项规定的风险标准和风险管理体系的实施程序由授权机构确定。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3.在执行本法第136条第5款第1）项和第2）项时，除适用机密标准外，还应适用非机密信息标准。风险标准以及根据此类标准实施风险管理系统的程序由授权机构制定。</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137 条 - 经 2021 年 12 月 20 日哈萨克斯坦共和国第 85-VII 号法律修订（自 2022 年 1 月 1 日起生效）；经 2022 年 12 月 21 日哈萨克斯坦共和国第 165-VII 号法律修订（自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第十八章 税务审计 第 1 条 税务审计的一般规定</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第一百三十八条 税务稽查的定义</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1.税务审计是由税务机关对哈萨克斯坦共和国税法以及哈萨克斯坦共和国其他立法的规定是否得到遵守进行的检查，其执行控制权由税务机关控制。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2.税务机关对税务审计具有专属权力。</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132 条经 2021 年 1 月 2 日哈萨克斯坦共和国第 402-VI 号法律修订（自 2022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139 条 . 税务稽查参与人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1.税务审计的参与者包括：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1）税务机关依照本法规定委托进行税务审计的税务人员和其他规定规定的人员；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2）下列受税务审计的对象：</w:t>
      </w:r>
    </w:p>
    <w:p>
      <w:pPr xmlns:w="http://schemas.openxmlformats.org/wordprocessingml/2006/main">
        <w:spacing w:after="0"/>
        <w:ind w:left="0"/>
        <w:jc w:val="both"/>
      </w:pPr>
      <w:r xmlns:w="http://schemas.openxmlformats.org/wordprocessingml/2006/main">
        <w:rPr>
          <w:rFonts w:ascii="Times New Roman"/>
          <w:b w:val="false"/>
          <w:i w:val="false"/>
          <w:color w:val="000000"/>
          <w:sz w:val="28"/>
          <w:u w:val="single"/>
        </w:rPr>
        <w:t xml:space="preserve">第1</w:t>
      </w:r>
      <w:r xmlns:w="http://schemas.openxmlformats.org/wordprocessingml/2006/main">
        <w:rPr>
          <w:rFonts w:ascii="Times New Roman"/>
          <w:b w:val="false"/>
          <w:i w:val="false"/>
          <w:color w:val="000000"/>
          <w:sz w:val="28"/>
        </w:rPr>
        <w:t xml:space="preserve">款第12至18项所列问题进行专题审计的范围内</w:t>
      </w:r>
      <w:r xmlns:w="http://schemas.openxmlformats.org/wordprocessingml/2006/main">
        <w:rPr>
          <w:rFonts w:ascii="Times New Roman"/>
          <w:b w:val="false"/>
          <w:i w:val="false"/>
          <w:color w:val="000000"/>
          <w:sz w:val="28"/>
        </w:rPr>
        <w:t xml:space="preserve">，为条例所指明领土部分的纳税人，包括欧亚经济联盟成员国和非欧亚经济联盟成员国的纳税人；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其他形式的税务审计——规定中指定的纳税人（税务代理人）。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2.为了审查需要专业知识和技能的问题并提供咨询，税务机关有权邀请具有此类专业知识和技能的专家参与税务审计，包括哈萨克斯坦共和国其他国家机关的官员。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针对税务稽查参与者税务官员提出的书面质询，参与稽查的专业人员应当写出意见书，供税务稽查使用。该等书面质询书及意见书的副本应当附于税务稽查案卷，包括将相关稽查案卷副本交给纳税人（税务代理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税务审计还针对持有与被审计纳税人（税务代理人）活动有关的文件和信息的人员进行，包括负责维护此类活动的合并税务会计的简单合伙企业（财团）参与者的授权代表，以获取有关被审计纳税人（税务代理人）的企业活动问题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4.税务机关有权运用风险管理制度选择纳税人（税务代理人）进行税务审计。</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139 条经 2020 年 12 月 10 日哈萨克斯坦共和国第 382-VI 号法律修订（自 2021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第一百四十条 税务稽查方式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1.税务审计采取全面、专题、第三方审计、定时检查的形式。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纳税人（税务代理人）无需在税务审计过程中暂停活动，除哈萨克斯坦共和国法律规定的情形外。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3.税务机关有权对法人实体的下属单位进行税务审计，无论法人实体本身是否接受审计。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4.如果内部审计发现与开具发票的行为有关的违规行为，且法院认定该行为是在没有实际完成工作、提供服务或发运货物的情况下发生的，税务机关无权就此问题进行专题审计：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直到向纳税人（税务代理人）发出内部审计发现的违规行为消除通知为止；</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在本法第115条第5款规定的内部审计发现的违法行为消除通知的执行期限届满之前。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5.税务审计的期限不得超过本法第四十八条规定的程序计算的期限。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除上述情况外，还可以按照纳税人（税务代理人）全面审计或专题审计检查的期限进行第三方审计，此类第三方审计是在纳税人（税务代理人）的全面审计或专题审计的框架内安排的。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 在指定全面审计、针对某些类型的税收和（或）预算支付的专题审计时，税务审计所涵盖的纳税期不包含在确定审计期内。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本款规定不适用于</w:t>
      </w:r>
      <w:r xmlns:w="http://schemas.openxmlformats.org/wordprocessingml/2006/main">
        <w:rPr>
          <w:rFonts w:ascii="Times New Roman"/>
          <w:b w:val="false"/>
          <w:i w:val="false"/>
          <w:color w:val="000000"/>
          <w:sz w:val="28"/>
        </w:rPr>
        <w:t xml:space="preserve">本法第 142 条</w:t>
      </w:r>
      <w:r xmlns:w="http://schemas.openxmlformats.org/wordprocessingml/2006/main">
        <w:rPr>
          <w:rFonts w:ascii="Times New Roman"/>
          <w:b w:val="false"/>
          <w:i w:val="false"/>
          <w:color w:val="000000"/>
          <w:sz w:val="28"/>
          <w:u w:val="single"/>
        </w:rPr>
        <w:t xml:space="preserve">第 1 款第 2 至 24 项、第 145 条第 1 款第 2 至 4 项、</w:t>
      </w:r>
      <w:r xmlns:w="http://schemas.openxmlformats.org/wordprocessingml/2006/main">
        <w:rPr>
          <w:rFonts w:ascii="Times New Roman"/>
          <w:b w:val="false"/>
          <w:i w:val="false"/>
          <w:color w:val="000000"/>
          <w:sz w:val="28"/>
          <w:u w:val="single"/>
        </w:rPr>
        <w:t xml:space="preserve">第 3 款第 2 至 12</w:t>
      </w:r>
      <w:r xmlns:w="http://schemas.openxmlformats.org/wordprocessingml/2006/main">
        <w:rPr>
          <w:rFonts w:ascii="Times New Roman"/>
          <w:b w:val="false"/>
          <w:i w:val="false"/>
          <w:color w:val="000000"/>
          <w:sz w:val="28"/>
        </w:rPr>
        <w:t xml:space="preserve">项规定的税务审计，以及受税务监察的纳税人、地下资源使用者、从事某类应税产品生产和流通的纳税人、生物燃料。</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7.税务机关有权向与税务机关已经实施全面或专题审计的纳税人（税务代理人）发生交易的人员发出请求，以便从这些人员那里获得有关此类交易的更多信息。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本款规定的发送请求的程序以及人员根据此类请求提交信息和（或）文件由授权机构决定。</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140 条经哈萨克斯坦共和国 2020 年 12 月 10 日第 382-VI 号法律修订（自 2021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第一百四十一条 全面审计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1.全面审计是税务机关对纳税人（税务代理人）履行各类税收、预算缴纳和社会福利支付的纳税义务的情况进行的审计。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全面审计还可能涵盖与专题审计有关的问题，例如：</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银行和从事某些类型银行业务的组织履行本法典以及哈萨克斯坦共和国社会法典和哈萨克斯坦共和国“强制性社会医疗保险法”规定的义务；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国际条约（协定）规定的适用的合法性；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转让定价；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国家对某些类型的应消费税商品的生产和营业额以及航空燃料、生物燃料、燃料油的营业额进行监管；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与遵守哈萨克斯坦共和国法律有关的其他问题，这些法律的执行受税务机关的监督。</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3.对处于清算状态（终止活动）的纳税人（法人结构单位）的税务审计仅以全面审计的形式进行（以下简称清算税务审计）。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已注销的居民法人实体的组织机构无需接受全面审计，除非纳税人提出审计申请。</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第一百四十二条 专题审计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1.专题审计是税务机关对纳税人（税务代理人）进行的以下审计：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1）履行一定种类的税收和（或）预算缴纳的义务；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2）履行从欧亚经济联盟成员国领土进口到哈萨克斯坦共和国领土的货物的增值税和（或）消费税的纳税义务；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3）确定因开具发票而发生的行为的纳税义务，该行为经法院认定为未实际完成工作、提供服务或发运货物；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3-1）与纳税人（纳税人）确定相互结算的纳税义务，该纳税人（纳税人）因开具发票而未实际完成工作、提供服务、运送货物的行为而受到预审调查；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3-2）确定税务机关依照本法第 120-1 条规定限制与纳税人相互结算的纳税义务；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4）确定纳税人与其债务人的相互清偿方式；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5）适用国际条约（协定）规定的合法性；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6）确认增值税超额缴纳金额（包括要求退还的金额）的可靠性；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7）确认非居民根据避免双重征税和防止偷税漏税的国际条约的规定要求从预算中退还的所得税；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8）非居民根据避免双重征税和防止偷税漏税的国际条约的规定提出的从预算中退还所得税的税务申请复议申请中提出的问题；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9）按照本法第96条规定的方式，确认税务机关关于消除桌面控制中发现的违法行为的通知中所述的违法行为的存在；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10）满足本法第二十九条规定的要求；</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11）纳税人（税务代理人）对审计结果报告的投诉；</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12）税务机关登记；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13）是否有收银机或三元集成系统；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14) 是否有使用支付卡付款的设备（装置）；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15）有随附的货物发票且货物名称、数量（体积）与随附的货物发票上载明的内容相符：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在哈萨克斯坦共和国境内运输、销售和（或）运送货物，包括在欧亚经济联盟成员国之间进行国际公路运输；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从非欧亚经济联盟成员国和欧亚经济联盟成员国领土向哈萨克斯坦共和国领土进口货物时；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从哈萨克斯坦共和国境内向非欧亚经济联盟成员国和欧亚经济联盟成员国境内出口货物时；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16）从哈萨克斯坦共和国境内向欧亚经济联盟成员国境内出口货物时，必须具备哈萨克斯坦共和国监管法律法规、哈萨克斯坦共和国批准的有效国际条约所规定的文件，并且货物与文件中规定的信息相符；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17）身份识别、会计核算和控制印章的可用性和真实性，许可证的可用性；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18）交通管制或道路警察哨所检查车辆时，检查进口货物运单的有效性以及货物名称与运单上注明的信息是否一致；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19）遵守收银机的使用程序；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20）遵守哈萨克斯坦共和国关于生产、储存和销售某些类型的应税商品的许可、通知和条件的法律；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21）执行税务机关下达的暂停现金借记交易的命令；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22）遵守签发电子发票的程序；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23）确认哈萨克斯坦共和国加入世界贸易组织后享受降低关税税率的商品清单中列入的商品剩余物的存在；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24）纳税大户监督中不执行决定的；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25）根据国际条约和（或）哈萨克斯坦共和国法律规定，强制标签产品上的商品识别手段的可用性和真实性。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还可以针对以下问题进行专题审计：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1）足额、及时计算、扣缴和转移支付社会福利金；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2）银行和从事某些类型银行业务的组织履行本法典以及哈萨克斯坦共和国社会法典和哈萨克斯坦共和国“强制性社会医疗保险法”规定的义务；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3）转让定价；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4）国家对某些类型的应税商品的生产和营业额以及航空燃料、生物燃料、燃料油的营业额进行监管。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专题审计可同时针对本条第 1 款和第 2 款规定的几个问题进行。专题审计不得检查各类税收和预算支付义务的履行情况。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4.可与私营企业协会协作，邀请私营企业协会代表参与本条第1款第12至18项所列问题的专题审计。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私营企业协会代表在专题审计过程中监督纳税人权利的履行情况。专题审计法规定了私营企业协会代表的参与。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5.根据纳税人登记资料所示地点和（或）应税和（或）涉税项目所在地税务机关的决定，按照授权机关确定的程序，针对本条第1款第12）至23）项所列问题安排专题审计。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6.根据本法第145条第3款第2项或者第7项规定的原因安排进行专题审计时，对本条第1款第1项和第6项规定的问题同时进行。</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142 条经哈萨克斯坦共和国法律修订，修订日期为 2019 年 4 月 2 日第 241-VI 号（自首次正式公布之日起十个日历日后生效）；修订日期为 2020 年 12 月 10 日第 382-VI 号（自 2021 年 1 月 1 日起生效）；修订日期为 2021 年 12 月 20 日第 85-VII 号（自 2022 年 1 月 1 日起生效）；修订日期为 2023 年 12 月 12 日第 45-VIII 号（自 2024 年 1 月 1 日起生效）；修订日期为 2023 年 12 月 12 日第 45-VIII 号（自首次正式公布之日起六十个日历日后生效）。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143 条 第三方审计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第三方审计是税务机关对与纳税人（税务代理人）发生过业务往来的人员进行的审计，税务机关对其实施全面或专题审计，以获取有关此类业务往来的更多信息，确认业务事实和内容，以及对纳税人（税务代理人）审计过程中发现的问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2.第三方审计是综合审计或专题审计的辅助手段。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第三方审计按照授权机构确定的程序进行。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3.第三方审核也是一种在下列情况下进行的检查：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应其他国家税务机关或执法机构的要求，根据哈萨克斯坦共和国加入的关于税务机关或执法机构之间相互合作的国际条约（协定）以及哈萨克斯坦共和国与国际组织签订的协议；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对于与纳税人（税务代理人）发生交易的人员，如果纳税人（税务代理人）未能消除与此类交易有关的、内部审计发现的增值税纳税义务违规行为，或者提供的解释未能证实不存在此类违规行为。</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144 条 . 计时检查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1.计时检查是税务机关为确定纳税人在审计期间的实际收入和与旨在产生收入的活动相关的实际成本而进行的审计。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2.进行计时检查的决定由纳税人登记资料中指定的地点和（或）应税和（或）涉税项目所在地的税务机关按照授权机关确定的程序作出。</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第145条 税务稽查种类</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1.税务稽查分为以下几种类型：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1）基于风险评估的定期税务审计；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2）不定期税务审计。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2.基于风险评估的定期税务审计是税务机关根据纳税报告分析结果、有权的国家机关提供的信息以及从官方和公开的信息来源获得的有关纳税人（税务代理人）活动的信息，对纳税人（税务代理人）指定的审计。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根据风险评估指定定期税务审计的依据是经授权机构决定批准的半年计划。</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不允许更改半年检查计划。</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授权机构应于检查年度前一年的 12 月 25 日之前和当年的 5 月 25 日之前在互联网资源上公布半年检查摘要时间表。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3.不定期税务审计是指本条第二款未规定的审计，包括以下情况：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1）根据纳税人（税务代理人）的税务申请或投诉，还：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与居民法人实体、非居民法人实体结构单位的分立或清算重组有关；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与非居民法人实体通过常设机构终止在哈萨克斯坦共和国的活动有关；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与个体工商户经营活动终止有关；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与增值税注销登记有关；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与纳税人（税务代理人）对审计结果报告的投诉有关；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2）根据纳税人提出的税务申请，确认根据本税法第432条第1款和第2款规定提交的超额增值税金额的可靠性。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在此情况下，本款规定的税务申请可以在以下日期之前提交：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工业用途建筑物及构筑物的验收；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根据相关地下资源使用合同开采的矿产开始出口的时间；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3）根据哈萨克斯坦共和国刑事诉讼法规定的理由；</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4）纳税人（税务代理人）未按照本法第九十六条规定的方式向税务机关通报内部审计中发现的具有中等风险程度的违法行为的消除情况。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本款规定不适用于本法第 96 条第 4-1 款规定的期间，以及上级税务机关和（或）有权机构或法院审理对本法第 96 条第 4 款规定的决定的申诉期间；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5）由于地下资源使用合同到期，但将地下资源使用权续期至特许地下资源使用制度的情况除外；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6）根据哈萨克斯坦共和国税法规定，确定纳税人（税务代理人）与其债务人之间的相互清算问题；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7）应纳税所得额纳税申报的要求，确认申请退还的增值税留抵税额的真实性；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8）根据非居民根据避免双重征税和防止偷税漏税的国际条约的规定提出的从预算中退还所得税的税务申请，以及根据非居民要求重新考虑该税务申请的请求；</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9）银行和从事某些类型银行业务的组织履行哈萨克斯坦共和国税法规定的义务，以及哈萨克斯坦共和国其他法律规定的义务，这些义务的执行由税务机关监督执行；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10）确定因开具发票而产生的纳税义务，且法院认定该行为是在未实际完成工作、提供服务或发运货物的情况下发生的；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11）根据权力机关的决定；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12）根据本法第 142 条第 5 款、第 144 条第 2 款和本条第 7 款规定的情况，根据税务机关的决定。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4.本条第三款规定的不定期税务审计可以针对较早的审计时间段进行。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除上述情况外，还可以根据授权机构的决定对较早审计期间进行不定期（全面或专题）税务审计，但以下税务审计除外：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根据纳税人（税务代理人）的申请；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要求退还增值税申报表中注明的超额增值税额；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根据纳税人根据本税法第432条第1款和第2款的规定提出的确认超额增值税金额可靠性的税务申请；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根据哈萨克斯坦共和国刑事诉讼法规定的理由；</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与纳税人（税务代理人）对审计结果报告的投诉有关。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5.纳税人（税务代理人）向法院对审计结果报告提出投诉的，在法院作出最终和具有约束力的判决之前，不会对被投诉的问题在较早的审计期间进行不定期的综合和（或）专题审计。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6.纳税人处于横向监视状态的纳税期间，不进行税务检查，但下列情况除外：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反查验；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应纳税人（税务代理人）要求进行的税务检查；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根据哈萨克斯坦共和国刑事诉讼法典、哈萨克斯坦共和国“检察院法”规定进行的税务检查；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根据纳税人（税务代理人）的投诉进行的税务审计，直至通知审计结果。</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7.在本法第四十八条规定的时效期届满前，通过附加时效变更被审计期间并完成税务审计的，税务机关可以以上次税务审计为由，安排对变更时效前附加时效中规定的未审计的纳税期间进行税务审计。</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145 条经哈萨克斯坦共和国 2018 年 5 月 24 日第 156-VI 号法律修订（自首次正式公布之日起十个日历日后生效）；2019 年 4 月 2 日第 241-VI 号法律修订（自 2020 年 1 月 1 日起生效）；2020 年 12 月 10 日第 382-VI 号法律修订（自 2021 年 1 月 1 日起生效）；2022 年 12 月 21 日第 165-VII 号法律修订（自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第二条 税务审计程序和时限</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第一百四十六条 税务稽查时限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1.税务稽查处方规定的稽查时限，自处方送达之日起不得超过三十个工作日，但本条另有规定的除外。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2.税务审计的期限可以延长：</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对于没有组织机构的法人、个体工商户和通过常设机构经营的非居民，只要他们在哈萨克斯坦共和国只有一个营业场所，除本款第2）项规定的情况外：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由实施税务审计的税务机关决定 - 最多四十五个工作日；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上级税务机关——最多 60 个工作日；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对于拥有结构单位的法人实体和通过常设机构经营的非居民，前提是他们在哈萨克斯坦共和国只有一个地点，以及对于受到税务监控的纳税人：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由实施税务审计的税务机关决定 - 最多七十五个工作日；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向上级税务机关报送的期限为一百八十个工作日。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3.税务机关可以对下列纳税人延长其规定的税务审计期限：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1）本条第2款第1）项中——最长为60个工作日；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2）本条第二款第2）项中——最长为一百八十个工作日。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4.税务机关可以在下列期限内暂停税务审计：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向纳税人（税务代理人）发出税务机关提交信息和（或）文件的要求以及纳税人（税务代理人）提交税务审计期间所要求的信息和（或）文件；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税务机关向其他领土税务机关、国家机关、银行和从事某些类型银行业务的组织以及在哈萨克斯坦共和国境内运营的其他组织提出请求，并根据请求获取信息和（或）文件；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税务机关依照国际条约向外国请求提供信息以及从税务机关获得信息的情况；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纳税人（税务代理人）对初步税务审计行为提出书面异议，并由税务机关按照哈萨克斯坦共和国法律规定的方式进行审议。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实施税务审计的税务机关必须在暂停或续期后三个工作日内，将税务审计暂停或续期通知书连同法定统计机构的通知书一起，以签名方式、挂号信或电子方式送达纳税人（税务代理人）。除上述情况外，税务审计暂停或续期通知书应在税务机关向网络应用程序发送此类通知之日视为已以电子方式送达纳税人（税务代理人）。此电子方式适用于根据本法第 86 条规定的程序登记为电子纳税人的纳税人。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5.根据本条第四款确定的理由而暂停的期间不计入税务审计期间：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1）受税务监察的纳税人；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2）在居民法人、非居民法人组成单位清算、非居民法人通过常设机构终止在哈萨克斯坦共和国开展活动、个体企业家终止活动时进行的；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3）针对以下问题进行专题审计：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转让定价；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确认申请退还的增值税多缴金额的可靠性；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对税务代理人根据非居民的申请从预算中退还所得税进行审计；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纳税人（税务代理人）在对审计结果报告的投诉中说明；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4）根据哈萨克斯坦共和国刑事诉讼法规定的理由进行；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5）税务机关根据本法第一百六十一条规定，在税务审计过程中要求纳税人（税务代理人）提交文件（资料）；</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6）向纳税人（税务代理人）提交了初步税务审计行为，以及税务机关根据哈萨克斯坦共和国法律审议了纳税人（税务代理人）对初步税务审计行为提出的书面反对意见的情况。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对于本款第一部分第（一）至第（六）项未规定的税务审计，暂停期间应当计入税务审计期限。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 综合审计或专题审计的期限，考虑到延长或暂停的条件，除本条第五款和第七款另有规定外，不得超过：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对于拥有结构单位的法人、个体工商户和通过常设机构经营的非居民，前提是他们在哈萨克斯坦共和国只有一个地点，但本款第2）项规定的情况除外 - 60 个工作日；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2）对于拥有结构单位的法人实体和通过常设机构经营的非居民，前提是他们在哈萨克斯坦共和国只有一个地点，以及对于受到税务监控的纳税人 - 一百八十个工作日。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 为确认所提退还的增值税超额金额的可靠性而进行专题审计的实施、延长和暂停期限，按照本法第 431 条的规定确定。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8.进行计时检查时，命令规定的期限不得超过三十个工作日。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本条规定的延长和（或）暂停税务审计期限，不适用于进行计时检查。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如果被检查者在指定的时间和日期工作，则可以在课余时间（夜间、周末、节假日）进行计时检查。</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146 条经哈萨克斯坦共和国 2021 年 12 月 20 日第 85-VII 号法律修订（自 2022 年 1 月 1 日起生效）；2022 年 12 月 21 日第 165-VII 号法律修订（自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147 条 . 税务检查通知</w:t>
      </w:r>
    </w:p>
    <w:p>
      <w:pPr xmlns:w="http://schemas.openxmlformats.org/wordprocessingml/2006/main">
        <w:spacing w:after="0"/>
        <w:ind w:left="0"/>
        <w:jc w:val="both"/>
      </w:pPr>
      <w:r xmlns:w="http://schemas.openxmlformats.org/wordprocessingml/2006/main">
        <w:rPr>
          <w:rFonts w:ascii="Times New Roman"/>
          <w:b w:val="false"/>
          <w:i w:val="false"/>
          <w:color w:val="ff0000"/>
          <w:sz w:val="28"/>
        </w:rPr>
        <w:t xml:space="preserve">脚注。第 147 条标题经哈萨克斯坦共和国 2018 年 5 月 24 日第 156-VI 号法律修订（自首次正式公布之日起十个日历日后生效）。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1.税务机关应当在定期税务审计开始前至少三十个日历日，根据风险评估结果，按照授权机关规定的形式向纳税人（税务代理人）发送或递交税务审计通知，但本条另有规定的除外。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2.应向登记资料所示地点的纳税人（税务代理人）发送或递送通知书。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以有回执的挂号信方式寄送的通知，于收到邮政或者其他通讯机构答复之日视为送达。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3.在登记资料所示地点没有纳税人（税务代理人）的情况下，应在无需通知的情况下进行基于风险评估的定期税务审计。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4.通知应当载明税务审计的形式、需要检查的问题清单、所需文件的初步清单、纳税人（税务代理人）在税务审计过程中的权利和义务以及进行税务审计所需的其他数据。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如果存在合理的理由证明纳税人（税务代理人）可能隐匿、销毁税务审计所需的与税务有关的文件，或者存在其他导致审计无法进行或妨碍审计全面进行的情况，税务机关有权根据风险评估启动定期税务审计，而无需通知纳税人（税务代理人）开始审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税务机关根据风险程度评估情况实施定期纳税调查，无需经上级税务机关书面批准通知纳税人（税务代理人）。</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147 条经哈萨克斯坦共和国 2018 年 5 月 24 日第 156-VI 号法律修订（自首次正式公布之日起十个日历日后生效）；2022 年 12 月 21 日第 165-VII 号法律修订（自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148 条 税务稽查之理由</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1.税务审计应当根据审计意见进行，审计意见应当包括下列内容：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1）税务机关开具发票的日期和登记号码；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2）签发该处方的税务机关名称；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纳税人（税务代理人）的姓氏、名字和父名（如果在身份证件中注明）或全名；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4）识别号码；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5）审计的形式和类型；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6）审计人员的姓氏、名字、父名（如果在身份证件中注明），以及根据本法参与税务审计的专家的姓氏、名字、父名；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7）税务审计的期限；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8）除计时检查外，审核的期限。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处方的形式须经授权机构批准。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2.专题审计实施规定应当明确：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1）在安排对本法第142条第1款第12至18项所列问题进行专题审计时，应提供拟审计的场所面积、审计中需澄清的问题以及本条第1款第1部分规定的信息，但本条第1款第3）、4）、7）、8项规定的情形除外；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2）在就本法第142条第1款第19至23项所列问题安排专题审计时，提供本条第1款第1部分所列的信息，但本条第1款第1部分第8项规定的情况除外；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3）在安排针对本款第（1）项和第（2）项未规定的问题进行专题审计时，应提供本条第1款第1部分规定的信息。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3.安排税务审计时，除计时检查外，时效内应当根据审计形式明确审计事项。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在进行全面审计时，审计的税收种类、预算支出和社会福利支出并未在规定中具体说明。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处方必须由税务机关负责人或者代理负责人的人员签署，除非本款另有规定。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进行第三方审计以及精密检查的处方可以由税务机关副局长或代理副局长的人员签署。</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处方可以通过授权税务官员的电子数字签名来认证，符合哈萨克斯坦共和国关于电子文件和电子数字签名的立法。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5.根据本法第 146 条延长税务审计期限和（或）改变审计人数和（或）更换审计人员和（或）选择另一个审计时间段时，将发出附加处方，注明前一份处方的登记编号和日期以及根据本法参与审计的人员的姓氏、名字和父名（如果在身份证件中注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附加处方的格式须经主管机构批准。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6.一个时限内只能进行一次税务审计，但本法第142条第1款第12至18项规定问题的专题审计除外。</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第一百四十九条 税务稽查开始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1.税务审计开始日期为向纳税人（税务代理人）发出处方的日期，除本条第六款另有规定外。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进行审计的税务官员将处方交给纳税人（税务代理人）。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纳税人（税务代理人）收到处方时，应当在税务机关处方副本上签字，确认熟悉、收到，并记下收到处方的日期、时间。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本款规定不适用于针对本法第一百四十二条第一款第十二至十八项规定问题进行的专题审计。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3.对本法第142条第1款第12项至第18项规定的问题进行专题审计时，向从事销售货物、实施工程或者提供服务的纳税人（税务代理人）或其受雇人出示审计处方原件，并领取其副本。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从事销售货物、履行工程或者提供服务的纳税人（税务代理人）或其受雇人应当在处方原件上签字确认熟悉并收到处方副本，并在处方副本上写明收到处方副本的日期和时间。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4.拒绝领取处方的，税务官员应当在税务机关处方副本上作相应记录，并在（至少两名）证人面前制作纳税人（税务代理人）拒绝领取处方的行为证明。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本案中，拒绝接受税务审计指示的行为表明：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1）制定地点和日期；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2）起草该法案的税务官员的姓氏、名字和父名（如果在身份证件中注明）；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证人的姓氏、名字、父名（如果在身份证件中注明）、身份证号码、居住地地址；</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4）税票号码、税票日期、纳税人（税务代理人）名称及其身份证号码；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5）拒绝领取处方的情况。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5.纳税人（税务代理人）拒绝领取税务审计处方，不能成为取消税务审计的理由。</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纳税人（税务代理人）拒绝接受税务机关的处方，意味着税务官员被拒绝进入税务机关进行税务审计。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本款规定不适用于本法第一百五十四条第三款规定的情况。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6.纳税人（税务代理人）拒绝领取处方的，审计自纳税人（税务代理人）拒绝领取处方行为作出之日起开始。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7.税务审计期间，下列情况不得终止审计：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1）根据纳税人（税务代理人）的税务申请；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2）由于刑事案件终止，如果审计是作为审前调查的一部分进行的。</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150 条 : 标准审计文件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1.标准审计文件应当是纳税人（税务代理人）会计资料的电子文档，可通过税务机关的信息系统进行分析。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纳税人（税务代理人）自愿提交规范的审计文档，将经纳税人电子数字签名认证的审计文档上传至税务机关信息系统。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2.纳税人（税务代理人）提供标准审计档案的，应当进行税务审计，包括使用标准审计档案：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根据风险程度进行定期税务审计时——自下达命令之日起五个日历日内；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在非计划的税务审计期间 - 自订单交付之日起十个日历日内。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标准文件的格式和编制程序应当经授权机构批准。</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150 条经哈萨克斯坦共和国 2018 年 5 月 24 日第 156-VI 号法律修订（自 2019 年 1 月 1 日起生效）；2022 年 12 月 21 日第 165-VII 号法律修订（自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第一百五十一条 进行计时检查的特点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1.计时检查在纳税人和（或其代表）面前进行。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税务机关在进行计时检查时，应独立确定应税和（或）涉税项目的问题。在这种情况下，须进行强制性检查：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1）属于应税和（或）涉税项目。税务机关必要时有权清查纳税人的有形资产；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2）是否有与被审计的应税和（或）涉税项目有关的资金、资金文件、账簿、报告、估算、证券、结算单、声明和其他文件；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3）收银机的资产负债表。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税务人员在进行计时检查时，应确保每日将检查过程中获得的信息完整、准确记录在计时检查数据卡中。应为每个应纳税和（或）涉税项目以及所有其他收入来源制作单独的计时检查数据卡，其中包含以下信息：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1）纳税人名称、纳税识别号、经营类型；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2）检查日期；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3）应税和（或）涉税项目所在地；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计时检验开始和结束的时间；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5)销售货物、完成工程和提供服务的成本；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6）被审计的应税及（或）涉税项目的资料；</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7）检验结果。</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每日检查结束时，都要对所有受审计的应税和（或）涉税项目以及其他收入来源编制汇总表。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5.税务机关应当与纳税人或其代表签署税务计时检查数据卡及汇总表，税务计时检查数据卡及汇总表附于税务计时检查法附件。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必要时，可将检验过程中获得的文件、计算结果和其他材料的副本附于计时检验数据卡中，以确认计时检验数据卡中指定的数据。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 在进行全面审计或专题审计后评估应纳税额和预算支出时，应考虑纳税人定期审计的结果。</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第一百五十二条 开展专题审计以确认增值税超额纳税义务的可靠性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使用风险管理系统对提交以下材料的纳税人进行超额增值税金额可靠性专题审计：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与本法第432条第1款、第2款相关的税务申请；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要求退还增值税纳税申报单上填列的增值税额（以下简称增值税额退还申请）。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审计期间包括纳税期间：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纳税人在纳税申报表中根据本法第 432 条第 1 款和第 2 款的规定提出的情况；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除本款第三部分另有规定外，自纳税人提出退还增值税超额税额申请的纳税期间开始，包括提交增值税申报表表明要求退还增值税超额税额的纳税期间。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除本条第三款另有规定外，本款规定的审计期间还应当包括对该类税种未进行审计的纳税期间，且该纳税期间不超过本税法第四十八条规定的时效期间。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本法第434条第2款第一部分第（1）项规定的纳税人，有权适用简易程序退还增值税超额税款，其审计期间包括纳税人申请退还增值税申报表中注明的增值税超额税款的纳税期间。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3.根据本税法第432条规定，为确认申请退还的增值税超额金额的可靠性而进行专题审计时，审计期间包括从纳税期间开始计算的时间段，其中：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建筑物和工业设施建设开始；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按照哈萨克斯坦共和国立法规定的程序签订了地下资源使用合同。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在确认根据本税法第432条规定要求退还的增值税多缴金额的可靠性时，应当考虑根据纳税人根据本税法第145条第3款第2项规定提出的纳税申请进行的税务审计的结果。</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在确认2013年1月1日之前纳税期间出现的超额增值税金额的可靠性时，需要考虑纳税人之前的税务审计的结果，包括第三方审计。</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4. 排除条款——根据哈萨克斯坦共和国 2019 年 4 月 2 日第 241-VI 号法律（自 2019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5.货物出口时，依据本法确定申请退还的增值税额时，应当考虑海关当局提供的关于货物已按照海关出口程序从欧亚经济联盟关境出口的证明信息。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从哈萨克斯坦共和国境内向欧亚经济联盟成员国境内出口货物时，在根据本法典确定要求退还的增值税金额时，必须考虑本法典第447条所规定的文件中的信息。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 在对从欧亚经济联盟其他成员国进口到哈萨克斯坦共和国境内的客户提供原材料进行加工，随后将加工产品出口到其他国家境内时，在根据本法典确定要求退还的增值税金额时，必须考虑本法典第 449 条规定的文件中的信息。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对从欧亚经济联盟某一成员国进口到哈萨克斯坦共和国境内的客户提供原材料进行加工，随后将加工后的产品销售到非欧亚经济联盟成员国境内时，在根据本法确定要求退还的增值税金额时，必须考虑海关当局提供的有关已按照海关出口程序从欧亚经济联盟关境出口加工产品事实的确认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 在出口货物的情况下，在确定要求退还的超额增值税金额时，必须考虑货物出口，其货币收入已收到纳税人在哈萨克斯坦共和国境内二级银行按照哈萨克斯坦共和国法律规定的程序开设的银行账户中，或者出口货物买方在外贸商品交换（易货）交易下实际进口到哈萨克斯坦共和国境内交付给增值税纳税人的货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在外贸易货交易中出口货物，在确定申请退还的增值税多缴额时，应当考虑是否存在外贸易货交易协议（合同），以及外贸商品交换（易货）交易中出口货物的买方向增值税纳税人提供的进口货物申报单。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从哈萨克斯坦共和国境内向欧亚经济联盟成员国境内出口货物时，在外贸商品交换（易货）交易、以实物形式发放贷款的情况下，确定申请退还的超额增值税额时，必须考虑是否存在外贸商品交换（易货）交易协议（合同）、以实物形式发放贷款协议（合同），以及在特定交易下出口货物的买方向增值税纳税人提供的货物进口申请和货物间接税缴纳申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租赁协议（合同），将货物从哈萨克斯坦共和国境内出口到欧亚经济联盟成员国境内，该租赁协议（合同）规定将所有权转让给承租人，则必须考虑纳税人在哈萨克斯坦共和国境内二级银行开设的银行账户的外币收入，该账户按照哈萨克斯坦共和国立法规定的程序开设，以确认实际收到租赁付款（关于补偿商品（租赁物）的购置成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对从欧亚经济联盟其他成员国进口到哈萨克斯坦共和国境内的客户提供原材料进行加工，随后将加工后的产品出口到其他国家或者欧亚经济联盟非成员国境内时，在根据本法确定要求退还的超额增值税额时，必须考虑纳税人按照哈萨克斯坦共和国立法规定的程序在哈萨克斯坦共和国境内二级银行开设的银行账户的外汇收入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哈萨克斯坦共和国国家银行和二级银行按照授权机构与哈萨克斯坦共和国国家银行协调批准的程序和格式向税务机关提交外币收入报表。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为获得该报表，税务机关需发出自该报表日期起的适当的外汇收入请求。</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本款对纳税人在哈萨克斯坦共和国境内二级银行开设的银行账户的外币收入的要求不适用于本税法第393条第2款规定的纳税人：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本法第三百九十三条第二款规定的情况；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按照本法第七百二十二条第一款规定的产品分成协议从事海上碳氢化合物勘探和（或）生产。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8.税务机关在实施专题审计过程中，应当按照本法第一百四十三条规定的程序，对被审计纳税人的货物、工程、服务的直接供应者安排第三方审计。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9.被审计纳税人与其直接供货商（即税务监控的纳税人）之间的交易增值税金额的可靠性，由安排专题审计的税务机关根据纳税申报表和（或）税务机关可获得的电子发票信息系统确认。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10.税务机关在专题审计过程中，根据金字塔分析报告的分析发现违规行为的，应向供应商发出本法第114条第2款第10项规定的通知。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如果被审计纳税人的货物、工程、服务供应商注册地在其他税务机关，安排专题审计的税务机关应要求相关税务机关根据本法采取措施，消除该等货物、工程、服务供应商根据“金字塔”分析报告分析发现的违规行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11.本法所称“金字塔”分析报告是指税务机关在对纳税人（税务代理人）提交的增值税纳税申报表和（或）信息系统信息进行研究和分析的基础上进行监控的结果。</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“金字塔”分析报告是针对本条第二款规定的纳税期间编制的。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12.自税务审计完成之日起，下列增值税不予退还：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1）对于要求进行第三方审计以确认与供应商相互结算的可靠性的请求，尚未收到答复；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2）根据“金字塔”分析报告的分析结果，发现被审计纳税人的供应商存在违规行为；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3）增值税金额的可靠性尚未得到确认；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4）由于无法进行第三方审计，增值税金额的可靠性尚未得到确认，原因如下：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该地点没有供应商；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供应商的会计记录丢失。</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在此情况下，在被审计纳税人的直接供应商根据“金字塔”分析报告结果发现的违规行为被消除的情况下，本款第一部分第（二）项的规定不适用：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有权适用简化程序退还多缴的增值税款；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实施经哈萨克斯坦共和国政府批准的共和国工业化规划框架内的投资项目，其价值不低于共和国预算法规定的月度计算指数的150,000,000倍，并自相关财政年度1月1日起生效；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根据哈萨克斯坦共和国法律签订的地下资源使用合同开展活动，且在申请退还超额增值税的纳税期前 5 年计算，其平均税负率不低于 20%；</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按照本法第七百二十二条第一款规定的产品分成协议从事海上碳氢化合物勘探和（或）生产。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税务稽查行为表明了不退还增值税的依据。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13.在下列情况下，增值税将根据税务审计法意见按照主管机关规定的形式退还：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1）收到税务机关关于本法第393条第6款规定情形的加工产品购买方询问的答复后；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2）适用本法第432条的规定。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14.税务稽查意见书应于每季度最后一月二十五</w:t>
      </w:r>
      <w:r xmlns:w="http://schemas.openxmlformats.org/wordprocessingml/2006/main">
        <w:rPr>
          <w:rFonts w:ascii="Times New Roman"/>
          <w:b w:val="false"/>
          <w:i w:val="false"/>
          <w:color w:val="000000"/>
          <w:vertAlign w:val="superscript"/>
        </w:rPr>
        <w:t xml:space="preserve">日前</w:t>
      </w:r>
      <w:r xmlns:w="http://schemas.openxmlformats.org/wordprocessingml/2006/main">
        <w:rPr>
          <w:rFonts w:ascii="Times New Roman"/>
          <w:b w:val="false"/>
          <w:i w:val="false"/>
          <w:color w:val="000000"/>
          <w:sz w:val="28"/>
        </w:rPr>
        <w:t xml:space="preserve">至少出具两份，并由税务官员签字。税务稽查意见书一份交给纳税人，纳税人有义务在另一份上注明收到该意见书。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15.专题审计行为和税务审计行为意见确认的增值税留抵税额合计不得超过审计期间增值税留抵税额退还要求书中确定的金额。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16. 如果在税务审计时，供应商因清算而终止活动，并且已对该供应商进行了清算税务审计，则根据销售货物、完成的工作和提供的服务的发票登记册和（或）电子发票信息系统的信息，根据清算审计的结果确认抵扣增值税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17.本条规定也适用于根据本法第434条的规定进行专题审计以确认从预算中退还给纳税人的增值税超额金额的真实性，进行不定期的专题审计以确认提交和退还的增值税超额金额的真实性，以及税务机关将确认提交退还的增值税超额金额的可靠性的问题纳入全面审计的情况。</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152 条经哈萨克斯坦共和国 2019 年 4 月 2 日第 241-VI 号法律修订（生效见第 2 条）；2020 年 12 月 10 日第 382-VI 号法律修订（自 2021 年 1 月 1 日起生效）；2021 年 12 月 20 日第 85-VII 号法律修订（自 2022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第153条 对作为税务代理人的纳税人进行专题审计的特点，确认非居民根据避免双重征税和防止偷税漏税的国际条约的规定要求从预算中退还所得税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根据非居民的纳税申请从预算中退还所得税的专题审计，是针对税务代理人履行纳税义务的情况进行的，该纳税义务是从提出此类申请的非居民的收入中计算、扣缴和转移所得税，审计期限按照本法第48条规定的程序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2.税务机关有义务自收到非居民纳税申请之日起十个工作日内安排专题审计。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在专题审计过程中，税务机关检查文件以确定：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1）税务代理人履行非居民所得支付源泉所得税计算、扣缴和转移纳税义务的完整性；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2）非居民根据本法第220条或者国际条约的规定设立常设机构；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3）按照哈萨克斯坦共和国关于法人实体国家登记和分支机构和代表处登记的法律规定，对非居民申请人进行登记，按照本法第76条规定的程序登记为纳税人；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4）预算所得税退还纳税申请书中所提供的数据的可靠性。</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第一百五十四条 税务机关和其他国家机关工作人员进入税务稽查现场和（或）场所</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纳税人（税务代理人）有义务根据公职人员和税务机关的命令以及服务证件或身份证，允许这些公职人员和参与进行税务审计的其他国家机关的公职人员进入领土和（或）用于产生收入的场所（住宅场所除外）、征税对象和（或）与税收有关的物体进行检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2.根据哈萨克斯坦共和国的法律规定，税务官员如果需要进入纳税人（税务代理人）的场所和（或）处所，必须持有特别许可证。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3.纳税人（税务代理人）有权拒绝税务人员和其他国家机关的人员进入其场所和（或）经营场所进行税务审计，如果：</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1）公务员未提交职务证明和（或）服务证件、身份证；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2）方中未注明官员；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3）如果哈萨克斯坦共和国法律规定需要进入纳税人（税务代理人）场所和（或）处所的特别许可证，官员无需持有此类许可证。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4.纳税人（税务代理人）无理拒绝和（或）拒绝执行税务审计的税务官员和参与税务审计的其他国家机关官员进入其场所和（或）场所的，应制定拒绝进入法。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5.拒绝查阅决定书由实施税务稽查的税务人员和纳税人（税务代理人）签署。</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纳税人（税务代理人）拒绝签署该法案的，有义务以书面形式说明拒绝签署的理由。</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如果纳税人（税务代理人）拒绝签署拒绝查阅令，则进行审计的税务官员应在指定令中作出适当记录。在这种情况下，该令也应由本法规定的程序中涉及的证人签署。</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154 条经 2019 年 11 月 26 日哈萨克斯坦共和国第 273-VI 号法律修订（自首次正式公布之日起六个月后生效）。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第一百五十五条 税务机关进行税务稽查时的权利和义务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1.税务机关在进行税务稽查时，有权：</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向银行和从事某些类型银行业务的组织索取并获得关于被审计人员银行账户存在情况及其数量的文件和信息，以及进行审计所需的有关纳税人（被审计人员）账户余额和资金流动的文件和信息，包括根据哈萨克斯坦共和国法律构成银行秘密的文件和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2）向国家机关索取和获取审计所需的文件和信息，包括根据哈萨克斯坦共和国法律受法律保护的商业、银行、税收和其他秘密；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3）索取并获得会计记录的纸质和电子版，以及访问与审计项目有关的自动化数据库（信息系统）的权限；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4）就税务审计过程中发现的问题，要求纳税人（包括其雇员）提供并接受书面解释；</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5）就税务审计过程中出现的问题向外国国家机关和其他机关（组织）提出询问；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要求纳税人（税务代理人）访问用于自动会计和税务记录的软件数据和（或）包含原始会计文件、会计登记册、应税和（或）涉税项目信息的信息系统，但无权查看二级银行和开展某些类型银行业务的组织软件数据和（或）信息系统数据，这些数据包含其客户银行账户的信息，根据哈萨克斯坦共和国法律，这些信息构成银行秘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本项规定的例外情况，不适用于税务机关在收入、支出税务审计过程中提出的要求；</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7）检查应税和（或）涉税项目的财产，不论其位于何处，盘点被审计人员的财产（住宅除外），并与货运发票中指明的信息进行比较；</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8）按照本法规定的程序，以间接方法确定应税和（或）涉税项目；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9）哈萨克斯坦共和国法律规定的其他权利。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2.税务人员在进行税务审计时，有义务：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1）维护被审计单位的权利和合法利益，防止不合法的决定和行为（不作为）给被审计单位造成损害；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2）确保税务审计期间收到和准备的文件的安全，未经被审计人员同意不得泄露其内容，哈萨克斯坦共和国法律规定的情况除外；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3）遵守职业道德规范；</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4）告知被审计人员在税务审计过程中的权利和义务；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5）告知税务人员的权利和义务；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6）税务审计期间不得干扰纳税人（被审计人）原来的工作秩序；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7）应被审计人员的要求，提供关于本法有关实施审计程序的规定的必要信息；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8）在税务稽查时向被稽查人的代表出示命令、服务证件或者身份证件；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9）履行本法规定的其他义务。</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155 条经 2019 年 11 月 26 日哈萨克斯坦共和国第 273-VI 号法律修订（自首次正式公布之日起六个月后生效）。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第一百五十六条 纳税人（税务代理人）在税务稽查中的权利和义务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1.在税务稽查过程中，纳税人（税务代理人）有权：</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1）向税务机关索取并接收有关本法典规定和哈萨克斯坦共和国审计程序法律的信息；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2）要求进行税务审计的税务机关工作人员出示进行税务审计的命令以及服务证件或者身份证；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3）参加税务审计，就审计事项的有关问题作出解释；</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4）按照哈萨克斯坦共和国税法规定的程序，对初步税务审计行为提出书面异议；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5）享受本法规定的其他权利。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2.在税务审计过程中，纳税人（税务代理人）有义务：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1）根据税务官员的要求，在规定的时间内提供纸质文件和资料，必要时还提供电子版；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2）按照本法第二十三章规定提交纳税人（税务代理人）编制的会计记录；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3）保证执行税务审计的税务官员和参与税务审计的工作人员不受阻碍地进入被审计人员的现场和（或）场所，并为他们提供工作场所；</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4）确保税务审计期间的盘点；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5）应进行税务审计的税务官员的要求，以书面或口头形式说明纳税人（税务代理人）的活动情况；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6）提供查阅本法第155条第1款第6项所规定的软件和（或）信息系统数据的权限；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7）履行哈萨克斯坦共和国法律规定的其他义务。</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156 条经 2019 年 11 月 26 日哈萨克斯坦共和国第 273-VI 号法律修订（自首次正式公布之日起六个月后生效）。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157 条 税务预审法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税务机关在制定本法第一百五十八条规定的税务审计令前，应当向纳税人送达初步税务审计令。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为本法的目的，初步税务审计法案是审计员根据哈萨克斯坦共和国税法制定的关于税务审计初步结果的文件。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纳税人有权对税务初查行为提出书面异议。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适用本条规定的纳税人类别、向纳税人送达初步税务审计法案、对初步税务审计法案提出书面异议和审议该异议的程序和条件均由授权机构批准。</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158 条 : 税务稽查结束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1.税务稽查结束后，税务人员应当制定税务稽查令，其中应当明确：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1）制定审计法案的地点和日期；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2）审计的类型和形式；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3）进行税务审计的税务官员的职位、姓氏、名字、父名（如果在身份证件中注明）；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4）税务机关名称；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纳税人（税务代理人）的姓氏、名字、父名（如果在身份证件中注明）或全名；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6）被审计人员的住所、银行信息及其身份证号码；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7）纳税人负责人和负责保管税务和会计记录并缴纳税款和向预算支付的官员（税务代理人）的姓氏、名字、父名（如果在身份证件中注明）；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8）有关以往审计的信息以及为消除先前发现的违规行为而采取的措施（在全面或专题审计过程中）；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9）审计期限及纳税人（税务代理人）为进行审计而提交的文件的一般信息；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10）详细说明所发现的违规行为，指出违反了哈萨克斯坦共和国法律的相关规定；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11）审计结果。</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2.税务审计书应当至少起草两份，由实施审计的税务人员签署。</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3.税务稽查期间的终结，以纳税人（税务代理人）收到税务稽查书之日为准。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纳税人（税务代理人）收到税务稽查令后，有义务在税务机关的税务稽查令副本上签字，并注明收到税务稽查令的日期。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如果纳税人（税务代理人）不在现场，无法向其交付税务检查令，则必须按照本法规定的程序在证人陪同下进行税务检查。在这种情况下，税务检查令的交付日期即为税务检查令的起草日期。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纳税人（税务代理人）拒绝接受税务检查报告的，应当在税务检查报告中予以相应登记，并按照本法第七十一条的规定制作议定书（报告）。</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在这种情况下，税务审计报告的交付日期为制定议定书（报告）的日期。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4.如果税务审计未发现任何违反哈萨克斯坦共和国税法以及哈萨克斯坦共和国其他法律的行为，而税务机关监督这些法律的遵守情况，则在税务审计完成后将在税务审计法中进行相关记录。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5.税务审计完成之日，纳税人（税务代理人）不在纳税人（税务代理人）所在地和（或）税务审计现场的，实施税务审计的税务官员应当在税务审计行为中予以相应登记。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6.税务稽查过程中收到的文件、税务官员作出的计算和其他材料的必要副本，除根据本法第30条属于税务秘密的信息外，应当附在税务稽查记录中。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 如果在收到清算纳税申报表之日起至清算税务审计完成之日期间，产生了计算和缴纳税款、向预算支付和社会福利支付的义务，则此类义务在税务审计法附件中规定，无需计提罚款和实施处罚制裁。</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158 条经哈萨克斯坦共和国 2022 年 12 月 21 日第 165-VII 号法律修订（自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159 条 税务稽查决定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税务机关在税务审计中发现存在影响税款计算和预算支付、损失减少、未确认退还超额增值税和（或）在非居民收入源泉扣缴的企业（个人）所得税的违法行为的，应按照本法第114条和第115条规定的程序和时限编制税务审计报告，并发送（送达）给纳税人（税务代理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2.税务机关对税务稽查报告和税务稽查行为赋予相同的登记编号。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3.税务审计报告应当包括下列内容和信息：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1）税务稽查报告和税务稽查行为的日期、登记号；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纳税人（税务代理人）的姓氏、名字、父名（如果在身份证件上注明）或全名；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3）纳税人（税务代理人）身份证号码；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4）征收的税款、预算支出、社会福利支出和罚款的数额；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5）减少的损失金额；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6）未确认退还的增值税多缴税额；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7）从非居民收入源泉扣缴的企业（个人）所得税税额，尚未确认退还；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8)付款要求及付款期限；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9）相关税费、预算支出及罚款明细；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10）上诉的时间和地点。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4.税务审计作为审前调查的一部分进行的，应当在刑事案件审结后，对接受审前调查的纳税人出具审计结果报告。</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在这种情况下，应在收到确认刑事案件完成的官方文件之日起五个工作日内出具审计结果报告并送达纳税人。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审计结论报告应以亲手送达的方式送达纳税人（税务代理人），并签字确认或以挂号信方式送达，并附有回执。以挂号信方式送达的审计结论报告，除本条另有规定外，应于纳税人（税务代理人）在邮政或其他通讯机构的通知中注明收讫之日视为送达纳税人（税务代理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6.税务机关以挂号信方式向纳税人（税务代理人）寄送的审计结果报告，通过邮政或其他通讯机构退回的，其送达日期为：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1）根据本法规定的理由和程序，在证人陪同下进行税务检查；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2）邮政或其他通讯组织退回此类信件——如果税务审计法案已经根据本法第 158 条第 3 款根据税务检查法案送达。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7.纳税人（税务代理人）收到审计结果报告后，如果没有对审计结果提出上诉，则有义务在报告规定的期限内执行。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纳税人（税务代理人）同意审计报告确定的应纳税款、预算缴纳金额和（或）罚款的，纳税人（税务代理人）经申请并附上缴纳时间表，可将履行纳税义务、预算缴纳金额和罚款的期限延长60个工作日，但本法第51条另有规定的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同时，应将规定金额连同延长付款期限的每一天所产生的罚款一起缴纳给预算，并应在规定期限内每十五个工作日分期支付。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按照本款规定的程序履行纳税义务的期限不得延长，如果该义务是：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用于支付审计结果评估的消费税和源泉扣缴税款；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用于支付根据对审计结果的上诉而进行的审计所评估的税款、预算付款和罚款。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9.本法第 158 条第 7 款规定的义务金额，在自提交清算税务申报表之日起至清算税务审计完成之日止的纳税人应纳税款、预算支付和社会福利支付通知书中予以注明，该通知书应按照本法第 115 条规定的程序发送给纳税人。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10.除本法第 142 条第 1 款第 8 项和第 11 项规定的专题审计外，如果税务机关在一次不定期税务审计中发现纳税人（税务代理人）在同一纳税期间就同一问题违反了哈萨克斯坦共和国税法，而该行为在之前的税务审计中未发现，则不得对该纳税人启动行政违法案件审理程序，已启动的案件审理程序应终止。</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本款规定不适用于以下违反哈萨克斯坦共和国税法的行为：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1）纳税人（税务代理人）通过提前审计的纳税期提交此类税款或付款的额外纳税申报表，减少向预算缴纳的税款或付款金额；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2）在同一纳税期间的任何一次税务审计中对税务机关询问作出答复，且答复是在该审计完成后收到的；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3）由于审查了影响税款金额或预算付款的文件，而这些文件是纳税人（税务代理人）在同一纳税期间针对此类税款或付款的任何一次税务审计中未根据税务机关的书面要求提交的；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对于与私营企业实施的、在法院判决或决定生效后未实际完成工作、提供服务或发运货物而开具发票的行为，如果税务机关在实施此类行为的纳税期间的任何一次先前税务审计完成后首次收到关于此类行为的信息。</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 3 条 在个案中识别应纳税和（或）涉税项目，也可通过间接方法</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第一百六十条 一般规定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1.发生会计核算程序违规、会计记录丢失或者毁损的情况，税务机关按照本条和本法第161、162、163条规定的程序，采用间接方法（资产、负债、营业额、成本、费用）确定应税项目和（或）涉税项目。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2.违反会计程序、丢失或者毁坏会计记录，是指纳税人（税务代理人）没有提供或者没有提供税务机关根据本法第161条的规定要求提供的、用于确定应税和（或）涉税项目并计算纳税义务的依据的文件。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间接确定应纳税和（或）涉税项目的方法是指根据资产、负债、营业额、费用的评估，以及根据本法计算特定税种的纳税义务和预算支付时考虑的其他应纳税和（或）涉税项目的评估，确定税款和预算支付金额。应纳税和（或）涉税项目的评估基于从纳税申报表和（或）原始会计文件以及其他来源获得的信息。</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第161条 缺乏会计和其他文件（资料）时的税务审计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如果纳税人（税务代理人）在税务审计过程中未能提供全部或部分确定应税和（或）涉税项目所需的文件，税务机关必须向纳税人（税务代理人）发出提交或恢复上述文件的要求以及税务审计中止通知。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税务机关的请求应当自送达纳税人（税务代理人）的次日起三十个工作日内执行。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纳税人（税务代理人）未按税务机关要求提交有关应税及（或）涉税项目认定资料的，应当书面说明理由。</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第一百六十二条 信息来源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1.为通过间接方法确定应税和（或）涉税项目，税务机关可以根据被审计纳税人（税务代理人）的情况、性质和活动类型使用以下信息：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1）二级银行和从事某些银行业务的组织出具的关于纳税人（税务代理人）银行账户资金可用性和流动情况的报表；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2）根据授权国家机关、法人实体、地方执行机构的数据，对应税和（或）涉税项目的信息；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3）根据纳税人（税务代理人）个人账户计算和接收税款和向预算支付的金额，并与纳税人（税务代理人）的会计记录进行比对；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4）纳税人（税务代理人）及其供货商、购货商在被审计纳税期和以前纳税期申报收到的应税和（或）涉税项目情况；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5）通过国家机关信息系统以及其他来源获取的对运送货物和（或）从事工作和（或）提供服务的人员的第三方审计结果；</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6）税务机关在先前进行的税务审计过程中收到的，包括清点被审计纳税人（税务代理人）的财产（住宅除外），这些财产是应税和（或）涉税项目；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7）税务机关因其他形式的税收和海关监管而收到的。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2.税务机关将请求发送至：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1）从事某些类型银行业务的银行和组织；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2）在哈萨克斯坦共和国境内开展活动的相关授权国家机关、地方执行机关和其他组织；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3）其他税务机关与被审计纳税人的供货商、采购商进行相互结算等方式进行第三方税务审计；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4）外国主管当局。</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3.还可以从以下来源获得必要的信息（在这种情况下应记录在案）：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1）纳税人（税务代理人）向客户（就其提供服务的费用）征收所得税，以及向购买者（就其购买的产品的费用和数量）征收所得税；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2）向被审计纳税人（税务代理人）提供服务，在生产和营业某类应纳税商品领域释放原材料、能源和辅助材料的个人和法人。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信息来源可能因案而异，取决于被审计纳税人（税务代理人）的情况、性质和活动类型。</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第163条 确定应纳税和（或）涉税项目的程序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1.应税项目和（或）涉税项目根据按照本税法第162条规定的程序收到的信息确定。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2.纳税人（税务代理人）的银行账户、支付卡和其他支付结算文件中关于收到款项的信息，通过银行账户对账单和其他证明纳税人（税务代理人）收到款项的信息（文件）予以确认，用于收入计算。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3.本法第162条规定的个人或组织向税务机关提供被审计单位（税务代理人）其他已收（应收）收入存在情况的，应当将该收入金额计入收入总额（应税营业额）。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4.根据哈萨克斯坦共和国国家银行、二级银行以及欧亚经济联盟成员国税务机关提供的信息，确定纳税人（税务代理人）从出口交易中获得货币收入的事实时，该货币收入金额计入销售营业额和总收入。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5.纳税人（税务代理人）在确定应税和（或）涉税项目时，依照本条规定发生的没有来源凭证确认的费用，不得在计算企业所得税时扣除，也不得在计算增值税时抵扣。</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6.应税货物的税基按照本法第466条规定确定。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在这种情况下，生产的应税商品数量是根据行业原材料、能源和辅助材料的支出和损失率确定的。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7.纳税人（税务代理人）有固定资产，包括在建工程、交通工具、土地、无形资产、投资性房地产，而无相关原值证明文件的，应当按照该财产的市场价值计入该纳税人的收入总额。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物品的市场价值根据税务机关聘请的评估师的报告确定，该评估师根据哈萨克斯坦共和国的法律开展活动。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 如果存在从银行账户提取资金以支付工资和（或）将资金从银行账户转移到个人银行账户的事实，资金也可能被征收个人所得税、社会税。在这种情况下，当二级银行或从事某些类型银行业务的组织执行纳税人（税务代理人）的指令，将适当数额的资金转移（发放）给纳税人（税务代理人）或第三方时，纳税义务就产生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9.税务机关采用间接方法确定的应税和（或）涉税项目信息，与纳税人（税务代理人）向税务机关提交的纳税申报表和其他报告中注明的有关数据进行比对。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10.纳税人（税务代理人）在其纳税申报表中申报的税款和向预算支付的金额超过按间接方法确定的税额的，在审计过程中，纳税人（税务代理人）在纳税申报表中填写的税额将被接受。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 如果纳税人（税务代理人）在其纳税申报表中申报的收入金额超过根据其他（额外）信息来源确定的收入金额，则在审计过程中接受纳税申报表中所述的收入金额。</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第164条 个别情况下纳税项目的认定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1.个人在纳税申报表中载明的收入与其个人消费（包括购置财产）发生的费用不符的，税务机关根据前期收入发生的费用确定收入和纳税。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2.当其他个人或团体对该收入的合法性提出异议时，应对该收入征税。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3.如果根据哈萨克斯坦共和国法律规定的情况，根据法院判决应将收入征收到预算，则该收入的征收包括已缴纳的税款。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如果税务机关查明个人在未进行个体工商户国家登记的情况下，从企业经营活动中取得不属于个人所得税源泉征收范围的收入，且该收入不属于本法第36章规定的财产性收入或其他收入，那么，对于超过哈萨克斯坦共和国民法或哈萨克斯坦共和国企业领域法律规定需要登记为个体工商户的收入标准的收入，应当按照法典第320条第1款规定的税率缴纳个人所得税。</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 19 章 收银机的使用</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第一百六十五条 本章使用的基本定义</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本章使用了以下基本定义：</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1）现金结算——以现金方式结算和（或）使用支付卡和（或）移动支付购买商品、完成工作、提供服务的付款；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2）收银机维修中心（以下简称维修中心）——按照其章程（经营类型）开展收银机维修业务的商业实体；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3）收银机国家登记册（以下简称国家登记册）——经授权机构批准在哈萨克斯坦共和国境内使用的收银机型号清单；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收银机——带有财务存储单元但不带有数据传输功能的电子设备，带有（不带有）数据记录和（或）传输功能的硬件软件综合体，带有数据记录和（或）传输功能的电子设备，用于记录和显示在销售商品、履行工作、提供服务过程中进行的货币交易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5）收银机登记卡——确认收银机在税务机关登记（注销登记）事实的记录文件；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 收银机收据——收银机以硬拷贝或软拷贝形式发出的会计源文件，用于确认卖方（商品、工程、服务的供应商）和顾客（客户）之间进行的货币交易；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 自助支付终端——一种用于接受现金或使用支付卡支付服务费用的机电设备；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8)现金簿——用于记录轮班现金周转、销售收入、收银机的财务存储器或财务数据存储介质读数的日记帐；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9）税务机关的印章——防止未经授权打开带有税务记忆装置的收银机外壳的保护手段；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10）自动售货机——一种以现金或支付卡方式自动出售商品的机电设备;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11）销售收据——确认货币交易的会计来源文件，用于收银机出现技术故障或停电的情况;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12) 销售收据簿——所有销售收据都收集在一本书中；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13）财政标志-收银机收据上的独特符号，确认收银机以财政模式运行;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14）税务数据——带有税务符号的货币交易信息，记录在带有税务存储单元的收银机的税务存储器中或具有数据记录和（或）传输功能的税务数据存储介质中并传送给税务机关；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15）财务数据存储介质——一种软硬件综合体，确保对收银机中已提交的货币交易信息进行不可纠正的记录和非易失性的长期存储，具有数据记录和传输功能；</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16) 财政数据运营商——由授权机构与信息领域授权机构协调指定的、通过公共电信网络在线向税务机关传输货币交易信息的法人实体；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17）财政报告——关于一定时期内财政数据读数的报告；</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18）财务存储器 - 一种软件硬件综合体，可确保不可纠正的换班时间记录和非易失性长期存储收银机中已提交的货币交易信息，并具有数据记录和传输功能；</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19) 财政模式 - 收银机的运行模式，确保将已提交的货币交易信息不可纠正地记录和非易失性地长期存储在财政存储器或财政数据存储介质中，同时通过财政数据运营商将货币交易信息传输给税务机关。</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165 条经 2021 年 12 月 20 日哈萨克斯坦共和国第 85-VII 号法律修订（自 2022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第一百六十六条 总则</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1.在哈萨克斯坦共和国境内，必须使用具有固定和（或）传输数据功能的现金出纳机进行货币结算，其型号已列入国家登记册，除非本条另有规定。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2.本条第1款的规定不适用于下列金钱支付：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1）个人；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2）私人法警、法律顾问和调解员；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3）在与主管交通运输部门达成协议的情况下，按照主管交通运输部门批准的形式，向居民提供城市公共交通运输服务并发放车票；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4）哈萨克斯坦共和国国家银行；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5）纳税人经营所在地无公共电信网络的；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6）二级银行；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7）宗教协会；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8）国家邮政运营商，但在没有公共电信网络的地方进行现金结算除外；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9）通过特殊的移动应用程序进行。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本款第一部分第5）项所列人员办理货币结算时，应当使用国家登记的、不具备数据传输功能的现金出纳机。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关于哈萨克斯坦共和国行政区域单位的信息，在其领土上没有公共电信网络的，应在授权机构的互联网资源上发布。</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3.纳税人使用的收银机向税务机关核算的内容包括：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1）收银机的登记；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2）变更注册资料；</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3）将收银机从收银机中移除。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4、在贸易经营活动中或者以现金方式提供服务进行现金结算的自动售货机和服务支付终端，必须配备具有记录和（或）数据传输功能的收银机。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5.使用收银机时，应遵守以下要求：</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1）在开始与现金结算相关的活动之前，收银机必须向税务机关登记；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收银机支票或销售收据，是根据购买产品、工作或服务所支付的金额而签发的；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3）为税务机关官员提供使用收银机的通道。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6.收银机检查应包含以下信息：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1）纳税人名称；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2）纳税人识别号；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3）收银机的序列号；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4）收银机在税务机关的登记号码；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5）支票号码；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 购买商品、履行工作、提供服务的日期和时间；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7）每单位货物、劳动、服务的价格；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8）财政标志；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9）税务数据运营者的名称以及税务数据运营者的互联网资源详细信息，用于验证具有固定和（或）传输数据功能的收银机控制检查的真实性；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10）产品、工作、服务的名称；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11）购买的货物、工程、服务的数量及其计量单位；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12）货物、工作、服务的销售总额；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13）增值税额，指明销售货物、工程、服务所产生的增值税应税营业额的税率——如果纳税人是增值税纳税人；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14）收银机使用地点的地址；</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15)收银机支票上含有编码信息的条形码。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本款第一部分第9）款和第15）款的规定不适用于不具备数据传输功能的现金出纳机的支票。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哈萨克斯坦共和国二级银行、非居民银行分支机构和从事某些类型银行业务的组织使用的硬件和软件系统的控制检查形式和内容由哈萨克斯坦共和国国家银行与授权机构协调确定。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货币兑换处、废金属接收处、玻璃器皿、当铺使用的收银机的检查还应包含销售金额和购买金额的信息。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7.收银机的检查可能还包含收银机制造商的技术文档规定的数据，包括增值税金额。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具有固定和（或）传输数据功能的收银机的支票，也应根据买方（客户）、货物、工程、服务的接收者的要求，必须包含买方（客户）、接收者的识别号码。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 收银机的使用程序由授权机构决定。</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166 条经 2019 年 4 月 2 日第 241-VI 号哈萨克斯坦共和国法律修订（自首次正式公布之日起十个日历日后生效）；2019 年 7 月 3 日第 262-VI 号（自 2020 年 12 月 16 日起生效）；2020 年 12 月 10 日第 382-VI 号（自 2021 年 1 月 1 日起生效）；2021 年 6 月 24 日第 53-VII 号（自 2022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167 条 税务机关对收银机的登记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具有数据记录和（或）传输功能的可使用的收银机，其型号已登记在国家登记册，除本款规定的情况外，应在其使用地税务机关登记。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在没有公用电信网络的地方，没有数据传输功能的现金出纳机应当到税务机关登记。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2.纳税人办理税务机关登记的具有数据记录和（或）传输功能的收银机，除软硬件一体机外，应向税务机关提交：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1）税务机关出具的收银机登记税务申请书；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2）存有纳税人信息的收银机；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3）纳税人编号、装订、签字和（或）加盖印章（如有印章）的销售收据簿。</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注册具有数据传输功能的软硬件一体式收银机，纳税人向税务机关提交：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1）税务机关出具的收银机登记税务申请书；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2）硬件软件综合体的功能和性能规格的简要描述；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3）硬件软件综合体“税务监察员工作区”模块手册，该模块的模型已提交注册，并提供访问权限。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注册不具备数据传输功能的收银机（除在没有公共电信网络的地方使用的硬件-软件组合外），纳税人向税务机关提交：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1）税务机关出具的收银机登记税务申请书；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2）收银机包含纳税人的信息，无需设置税务模式即可输入这些信息；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3）纳税人编号、装订、签字和（或）加盖印章（如有印章）的现金簿、销售收据簿。</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为登记用于无公共电信网络场所且不具备数据传输功能的软硬件一体式收银机，纳税人向税务机关提交下列文件：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1）税务机关出具的收银机登记税务申请书；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2）硬件软件综合体的功能和性能规格的简要描述；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3）硬件软件综合体“税务监察员工作区”模块手册，其模型已提交注册。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6、税务机关应当自收到收银机税务登记申请之日起三个工作日内，为收银机办理税务登记。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7.已注册的收银机，将获得一个注册号码，并于税务机关收到收银机税务登记申请后三个工作日内制作收银机注册卡。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8.收银机登记卡、销售收据、现金簿、销售收据簿的式样经授权机构批准。</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168 条 . 现金出纳机登记资料的变更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1、收银机登记卡所载信息因下列原因之一发生变更：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1）财务数据操作员的信息——有关具有固定和（或）传输数据功能的收银机的信息；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2）向税务机关注册收银机的税务申请——适用于没有数据传输功能的收银机。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2.收银机登记卡所载信息发生变更的，纳税人应当自变更之日起5个工作日内办理。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3.本条第一款第（二）项规定的纳税申请书，应当以纸质形式当面向税务机关提交。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4.下列情形之一的，由收银机注册卡由收银机注册地税务机关更换：</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1）收银机登记卡丢失（损毁）——自税务机关收到收银机税务登记申请之日起一个工作日内；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2）收银机登记卡上所列信息发生变化——自收到财政数据运营商提供的信息之日起或本条第1款第2项规定的税务申请之日起一个工作日内。</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168 条经 2020 年 12 月 10 日哈萨克斯坦共和国第 382-VI 号法律修订（自 2021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第一百六十九条 税务机关撤除现金出纳机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下列情况下，应将收银机从收银机上拆除：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1）终止在贸易业务、工作开展、服务提供中开展的与现金结算有关的活动；</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2) 根据哈萨克斯坦共和国 2020 年 12 月 10 日第 382-VI 号法律（自 2021 年 1 月 1 日起生效）排除的情况；</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3）因收银机技术故障导致无法继续申请；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4）将收银机从国家登记册中排除；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5）用新型号的收银机更换技术上完好的收银机型号；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6）现金出纳机被盗、丢失，且须出示向内务部门提交的被盗证明复印件和（或在哈萨克斯坦共和国境内发行的期刊上刊登的丢失通知复印件；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7）其他不违反哈萨克斯坦共和国税法的情况。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本款第一部分第2）项的规定不适用于具有固定和（或）传输数据功能的现金出纳机。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2.税务机关拆除现金出纳机，应当按照下列规定进行：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1）有关具有固定和（或）传输数据功能的收银机的财务数据操作员的信息；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2）收银机注销登记的税务申请——适用于没有数据传输功能的收银机。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3.注销不具备数据传输功能的现金出纳机（硬件和软件组合除外），应向使用地税务机关提交以下材料：</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1）注销现金出纳机登记的税务申请；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2）带有税务机关印章的税务存储块的收银机；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3）编号簿和销售收据簿，编号、装订，由官员签字并加盖税务机关印章；</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4）收银机登记卡。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4.要注销不具备数据传输功能的收银机，该功能涉及硬件和软件的复杂工作，纳税人应向税务机关提交注销收银机的税务申请，并提供税务监察员工作站模块的访问权限。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5.税务机关应当自收到下列材料之日起一个工作日内为现金出纳机办理注销登记：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1）财政数据运营者信息；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2）向税务机关提出注销收银机登记的税务申请。</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169 条经哈萨克斯坦共和国 2020 年 12 月 10 日第 382-VI 号法律修订（自 2021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第一百七十条 国家登记册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授权机构应通过将收银机型号输入（从）国家登记册中移除来维护国家登记册。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将收银机型号登记（从）国家登记册中删除的程序由授权机构确定。</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171 条 接收、保存货物、工程、服务销售中发生的货币交易信息并向税务机关转交的程序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按照授权机构规定的程序，财务数据操作员从具有数据记录和（或）传输功能的收银机接收和存储在商品销售、工程执行、服务提供过程中进行的货币交易信息，并将其传送给税务机关。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在这种情况下，授权机构通过纳入（排除）财政数据运营者名单来维护财政数据运营者名单。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财政数据运营者名单的纳入（排除）程序，以及潜在财政数据运营者的资质要求，由有权机关会同信息化领域有权机关确定。</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171 条经 2019 年 4 月 2 日哈萨克斯坦共和国第 241-VI 号法律修订（自 2019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第二十章 其他形式的税收控制</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第172条 对哈萨克斯坦共和国生产或进口到哈萨克斯坦共和国的应税货物的监管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税务机关对应纳税商品的监督是通过检查制造商、应纳税商品流通人员、破产和重组管理人员在出售债务人财产（资产）时是否遵守本条规定的某些类型应纳税商品的标记程序、应纳税商品在哈萨克斯坦共和国境内的流动以及设立消费税站来进行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2.除散装葡萄酒和酿造产品外，酒类产品必须贴有会计和控制标记，烟草产品必须贴有识别标签。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3.应税货物的制造商、进口商、破产和重组管理人在出售债务人的财产（资产）时进行标记。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酒精产品和识别手段 - 烟草产品不强制标注会计和控制标记：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1）出口到哈萨克斯坦共和国境外；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2）免税商店所有者进口到哈萨克斯坦共和国境内，用于按照免税贸易海关程序进行放置；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3）按照暂时进口（准入）和暂时出口的海关程序进口到欧亚经济联盟海关境内，包括以单份形式从欧亚经济联盟成员国境内暂时进口到哈萨克斯坦共和国境内用于广告和（或）演示目的的物品；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4）按照海关过境手续通过欧亚经济联盟海关领土运输的货物，包括从欧亚经济联盟成员国过境哈萨克斯坦共和国领土运输的货物；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年满二十一岁的个人可以进口（邮寄）到哈萨克斯坦共和国境内，但酒精类产品不得超过三升，年满十八岁的个人可以进口（邮寄）到哈萨克斯坦共和国境内，但香烟不得超过二百支，雪茄（小雪茄）不得超过五十支，烟草不得超过二百五十克，或者各种指定产品的总重量不得超过二百五十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流通应当标注识别标记和（或）会计核算和控制标记的应税商品，禁止以没有识别标记和（或）会计核算和控制标记的应税商品的形式储存、销售和（或）运输，以及带有未经识别和（或）无法识别的样本的识别标记和（或）会计核算和控制标记的应税商品，但本条第四款规定的情况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6.对本条第2款规定的应税商品进行重新标记，并使用新样品的会计和控制印章，应在授权机构规定的时限内进行。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 从事生产和（或）进口酒精产品到哈萨克斯坦共和国的企业有义务在生产和（或）进口酒精产品到哈萨克斯坦共和国时使用会计和控制标记。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 制造商和（或）进口商在生产和（或）向哈萨克斯坦共和国进口酒精产品期间，有义务使用会计和控制印章，并在获得会计和控制印章之前向地区、共和国重要城市和首都的授权机构的领土分支机构提交。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9.如果生产商和（或）进口商在生产和（或）向哈萨克斯坦共和国进口酒精产品时未能履行使用会计和控制印章的义务，则不得签发会计和控制印章。</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制造商和（或）进口商在生产和（或）向哈萨克斯坦共和国进口酒精产品时按计划使用会计和控制印章的义务，应通过在州、共和国地位城市和首都的授权机构的地方单位的临时存款账户中存入资金，以及通过以下任何一种方式来确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1）银行担保；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2）担保；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3）财产质押。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 临时存放资金帐户由中央权力机关为预算执行而向其按地区、共和国主要城市和首都划分的权力机关开设。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12. 各地区、各共和国主要城市和首都授权机构的临时存款账户用于向哈萨克斯坦共和国生产和（或）进口酒精产品的人员存款。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向临时存款账户存入的资金以哈萨克斯坦共和国本国货币存入。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13.如果制造商和（或）进口商在用资金担保生产和（或）进口酒精产品到哈萨克斯坦共和国期间未履行使用会计和控制印章的义务，则地区、共和国重要城市和首都的授权机构的地区分支机构将在五个工作日后将临时存款账户中的资金转入预算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14. 在提交关于制造商和（或）进口商在生产和（或）向哈萨克斯坦共和国进口酒精产品期间拟使用会计和控制印章的义务履行情况报告后十个工作日内，退还（抵消）存入地区、共和国重要城市和首都授权机构的临时存款账户的资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15. 根据本条规定：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1）除散装葡萄酒和酿造产品外，酒类产品的计量和控制标记的标签（重新标签）规则以及计量和控制标记的形式、内容和安全要素均由授权机构批准；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获得、记录、保存、签发会计和控制印章以及提交义务的规则、制造商和（或）进口商关于在生产和（或）进口酒精产品到哈萨克斯坦共和国期间打算使用会计和控制标志的报告，以及会计程序和此类义务的担保金额由授权机构批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3）消费税站活动的组织程序由授权机构确定；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4）根据本法第 176 条规定，应缴纳关税的货物种类清单、填制货物随附运单的程序和文件流转方式均有规定。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16.税务机关在生产乙醇及酒精制品（酿造产品除外）、汽油（航空用汽油除外）、柴油和烟草制品的纳税人所在地设立消费税征收点。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17.税务所的设立地点、人员设置和工作规则由税务机关确定。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消费税岗位的工作人员是由税务机关的官员组成的。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18. 税务机关的一名官员位于消费税站，负责监督：</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1）纳税人遵守哈萨克斯坦共和国关于应税商品生产和流通的法律规定；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2）仅通过计量装置提取和（或）放行应税货物或通过计量装置销售（装瓶），以及以密封形式使用此类计量装置；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3）纳税人遵守对某些类型的应税商品进行标记的程序；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4）成品的移动、会计和控制标记或识别手段。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19.税务机关在消费税岗位任职的官员有权：</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1）根据哈萨克斯坦共和国法律的要求，检查纳税人用于生产、储存和销售应税商品的行政、生产、储存、贸易、公用事业场所；</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2）出席应纳税商品的销售活动；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3）检查离开（进入）纳税人领土（境内）的货运车辆。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20. 税务机关在消费税岗位任职的官员享有消费税岗位活动组织程序规定的其他权利。</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172 条 - 经 2021 年 12 月 20 日哈萨克斯坦共和国法律第 85-VII 号修订（自 2022 年 1 月 1 日起生效）；经 2022 年 12 月 21 日哈萨克斯坦共和国法律第 165-VII 号修订（自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173 条 : 转让定价控制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税务机关按照哈萨克斯坦共和国转让定价立法规定的程序和情况对交易的转让定价进行控制。</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第174条 对转（收）为国有财产的登记、保管、估价、继续使用和出售程序的监督</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税务机关监督记录、存储、估价、进一步使用和出售转（收）为国有的财产的程序是否得到遵守，监督出售时预算是否全额及时收到资金，以及监督按照哈萨克斯坦共和国政府规定的程序和时限将转（收）为国有的财产转让给国有的程序是否得到遵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2.转（收）为国有财产的登记、保管、估价、进一步使用和出售程序由哈萨克斯坦共和国政府批准。</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第一百七十五条 对国家权力机关、地方行政机关和国家“政府为公民”机构活动的监督</w:t>
      </w:r>
    </w:p>
    <w:p>
      <w:pPr xmlns:w="http://schemas.openxmlformats.org/wordprocessingml/2006/main">
        <w:spacing w:after="0"/>
        <w:ind w:left="0"/>
        <w:jc w:val="both"/>
      </w:pPr>
      <w:r xmlns:w="http://schemas.openxmlformats.org/wordprocessingml/2006/main">
        <w:rPr>
          <w:rFonts w:ascii="Times New Roman"/>
          <w:b w:val="false"/>
          <w:i w:val="false"/>
          <w:color w:val="ff0000"/>
          <w:sz w:val="28"/>
        </w:rPr>
        <w:t xml:space="preserve">脚注。第 175 条标题经哈萨克斯坦共和国 2022 年 12 月 21 日第 165-VII 号法律修订（自 2023 年 1 月 1 日起生效）。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1.税务机关按照本条规定的方式对授权国家机关、地方执行机关和“政府为公民”国家公司的行为进行监督。</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对授权国家机关和“政府为公民”国家公司活动的监督应包括计算的正确性、收集的完整性和向预算转移支付的及时性，以及向税务机关提供信息的可靠性和及时性。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地方行政机关的活动受到监督，以确保其正确计算、足额征收和及时向预算转交税款，及时向税务机关提交有关财产税、车辆税、土地税和缴纳税款的可靠信息。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授权国家机关、地方执行机关和“政府为公民”国家公司（以下简称本条所称授权国家机关）活动进行监督的依据是税务机关以授权机关确定的形式作出的指定监督决定（以下简称决定），该决定应包含以下内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1）税务机关作出决定的日期和登记号码；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2）授权国家机关的名称和识别号码；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3）采取控制措施的依据；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4）履行监督职责的税务官员以及根据本条规定参与监督活动的其他国家机关的专家的职务、姓氏、名字、父名（如果在身份证件中注明）；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5）控制的时间框架；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6）控制期；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7）控制问题；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8）有权国家机关出具的关于了解并收到该决定的说明。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该决定在开始控制之前须由在其职权范围内开展法定统计和特别账户领域统计活动的国家机构进行国家登记。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2.决定中指明的税务官员、根据本条规定参与实施监控的其他人员以及授权的国家机关为监控参与者。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在实施控制时，有权的国家机关协助税务机关获取实施控制所需的文件和信息，以便税务人员接触应税项目进行检查。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可以同时对授权的国家机构进行一种或多种类型的税收和预算支付检查。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对于获取文件和信息以及检查应税项目存在障碍的情况，应制定拒绝税务人员进入进行监督的法令。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拒绝税务官员进入税务机关执行监管任务的法令由税务官员和授权国家机关签署。如果拒绝签署该法令，授权国家机关必须以书面形式说明拒绝的理由。</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监督视为自权威国家机关收到决定副本之日，或自权威国家机关制定拒绝签署决定副本的行为之日开始。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如果授权国家机关拒绝签署决定副本，则执行控制活动的税务官员应在（至少两名）证人面前起草拒绝签署决定书。拒绝签署决定书应载明：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1）编撰地点和日期；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2）起草该法案的税务官员的姓氏、名字和父名（如果在身份证件中注明）；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证人的姓氏、名字、父名（如果在身份证件中注明）、身份证号码、居住地地址；</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4）决定编号、决定日期、授权国家机关的名称及其身份证号码；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5）拒绝签署决定副本的情况。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有权国家机关拒绝接受该决定并不构成取消税收管制的理由。</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自向授权国家机关下达控制决定之日起，控制期限不得超过三十个工作日。 安排控制的税务机关可以将规定期限延长至五十个工作日。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对授权国家机关活动的监督每年不得超过一次。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自税务机关向授权国家机关提交文件提交要求之日起至授权国家机关提交要求监控的文件之日止的时间段内，以及自税务机关向其他地区税务机关、国有银行和开展某些类型银行业务的组织以及在哈萨克斯坦共和国境内运营的其他组织发送要求之日起至收到要求后提供的信息和文件之日止的时间段内，暂停监控时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5.暂停（恢复）监管时限时，税务机关应向有权的国家机关发出通知，通知内容如下：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1）暂停（恢复）监管期限通知的日期及税务机关登记号码；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2）税务机关名称；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3）接受审计的权力国家机关的名称和识别号码；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4）暂停（续展）决定的日期及登记号；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5）暂停（恢复）管制的理由；</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6）暂停（恢复）管制时限通知的送达日期和收到日期。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延长、暂停期限、期间和（或）变更监管对象名单时，除原决定外，还应当按照主管机关规定的形式重新作出决定。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6.税务官员完成控制措施后，应制定控制法案，具体内容如下：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1）监控地点、制定监控法案的日期；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2）税务机关名称；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3）执行监控活动的税务官员的职位、姓氏、名字、父名（如果在身份证件中注明）；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授权国家机关的名称、身份证号码和地址；</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5）授权国家机关首脑和公职人员的姓氏、名字、父名（如果在身份证件中注明）；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6）有权的国家机关公职人员的职务、姓氏、名字、父名（如果在身份证件中注明），以及在他们知情和在场的情况下进行监控的情况；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7）有关先前监控的信息以及为消除先前发现的违法行为而采取的措施；</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 所进行控制的结果；</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9）参与监督的其他国家机关的专家的职位、姓氏、名字、父名（如果在身份证件中注明）。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 如果主管国家机关的官员拒绝签署控制法案副本，则行使控制权的税务官员应在（至少两名）证人面前起草拒绝签署法案。拒绝签署法案应载明：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1）制定地点和日期；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2）起草该法案的税务官员的姓氏、名字和父名（如果在身份证件中注明）；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证人的姓氏、名字和父名（如果在身份证件中注明）、身份证件号码、居住地；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4）决定编号、决定日期、有权的国家机关名称及其编号；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5）拒绝签署决定副本的情况。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 如果控制措施发现违规行为，税务机关应发出消除违反哈萨克斯坦共和国税法行为的要求。</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哈萨克斯坦共和国税法违法行为消除请求（以下简称请求）是税务机关以书面形式向授权国家机关发出的通知，要求其消除国家机关控制法规定的违法行为。请求的格式由授权机关确定。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请求书应当载明：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授权国家机构的名称；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识别号码；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请求的理由；</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请求的日期；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授权国家机构应向预算征收的金额。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该请求应当在向受审计的授权国家机构负责人（代理负责人）送达控制法案之日起五个工作日内以亲手签名的方式或其他方式发送，以确认其发送和收到。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该请求须由授权国家机构在交付（收到）之日起三十个工作日内执行。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 经检查发现的欠税由有权力的国家机关负责追收，负责正确计算、足额征收并及时将税款和付款转入预算。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10.授权国家机关负责正确计算、足额征收和及时向预算转交税款和付款，以及根据哈萨克斯坦共和国法律提供可靠的信息并及时提交给税务机关。</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175 条经哈萨克斯坦共和国 2020 年 12 月 10 日第 382-VI 号法律修订（自 2021 年 1 月 1 日起生效）；2022 年 12 月 21 日第 165-VII 号法律修订（自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第一百七十六条 对货物随附发票登记程序的监督</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税务机关应当对下列货物随附发票的开具程序进行监督：</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1）在哈萨克斯坦共和国境内运输、销售和（或）运送货物，包括在欧亚经济联盟成员国之间的国际公路运输中；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2）从非欧亚经济联盟成员国和欧亚经济联盟成员国领土向哈萨克斯坦共和国领土进口货物时；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3）从哈萨克斯坦共和国境内向非欧亚经济联盟成员国和欧亚经济联盟成员国境内出口货物时。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开具货物随附发票的义务应按照以下条款产生：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1）在哈萨克斯坦共和国境内运输、销售和（或）运送货物时 - 不迟于运输、销售和（或）运送货物开始之时；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2）进口货物到哈萨克斯坦共和国境内：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来自非欧亚经济联盟成员国领土——不迟于货物流动开始、销售时已经过海关清关；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从欧亚经济联盟成员国领土出发——在跨越哈萨克斯坦共和国国界之前；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3）货物从哈萨克斯坦共和国境内出口到非欧亚经济联盟成员国和欧亚经济联盟成员国境内时——不迟于货物开始流动、销售和（或）装运时；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4）从欧亚经济联盟一个成员国领土经过哈萨克斯坦共和国领土前往欧亚经济联盟另一个成员国领土进行国际公路运输时——在穿越哈萨克斯坦共和国国界的汽车检查站。</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须开具货物随附发票的货物清单、登记程序和单证流程由授权机构制定。</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176 条经 2020 年 12 月 10 日哈萨克斯坦共和国第 382-VI 号法律修订（自 2021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第176-1条 欧亚经济联盟海关领土进口货物流通的可追溯性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根据哈萨克斯坦共和国批准的国际条约，对进入欧亚经济联盟海关领土的进口货物的流通进行追溯，是通过建立追溯货物核算系统以及使用哈萨克斯坦共和国批准的国际条约规定的国家追溯系统开展与此类货物流通有关的业务来进行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2.国家追溯系统是电子发票信息系统，确保按照哈萨克斯坦共和国批准的国际条约规定的方式和条件收集、核算和存储有关可追溯商品的信息以及与此类商品流通相关的交易。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三、纳税人涉及追溯商品流通的，应当：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以电子文件形式签发随附文件，但由于技术故障、通信设施（电信网络和互联网信息和电信网络）运行中断、停电造成的信息系统故障，以及哈萨克斯坦共和国批准的国际条约规定的其他情况，导致无法以电子文件形式执行的情况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提供完整可靠的信息，以纳入国家追溯体系。</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国家追溯体系的随附凭证是电子发票。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4.对于未履行或不当履行哈萨克斯坦共和国批准的国际条约规定的货物流通可追溯性义务的，纳税人应依照哈萨克斯坦共和国法律承担责任。</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授权机构确保：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1）根据哈萨克斯坦共和国批准的国际条约，运行可追溯商品流通的追踪机制；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2）根据哈萨克斯坦共和国批准的国际条约，将国家追溯体系中包含的有关可追溯商品以及此类商品流通相关交易的信息发送给欧亚经济联盟相关成员国。</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6.货物追溯机制运行规则经授权机构批准。</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脚注。根据哈萨克斯坦共和国 2021 年 12 月 20 日第 85-VII 号法律（自 2022 年 1 月 1 日起生效），第 20 章由第 176-1 条补充。</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第四节 对审计结论、横向监测结果以及税务官员的行动（不作为）提出申诉</w:t>
      </w:r>
    </w:p>
    <w:p>
      <w:pPr xmlns:w="http://schemas.openxmlformats.org/wordprocessingml/2006/main">
        <w:spacing w:after="0"/>
        <w:ind w:left="0"/>
        <w:jc w:val="both"/>
      </w:pPr>
      <w:r xmlns:w="http://schemas.openxmlformats.org/wordprocessingml/2006/main">
        <w:rPr>
          <w:rFonts w:ascii="Times New Roman"/>
          <w:b w:val="false"/>
          <w:i w:val="false"/>
          <w:color w:val="ff0000"/>
          <w:sz w:val="28"/>
        </w:rPr>
        <w:t xml:space="preserve">脚注。第 4 条标题经哈萨克斯坦共和国 2020 年 12 月 10 日第 382-VI 号法律修订（自 2022 年 1 月 1 日起生效）。</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 21 章 对审计结果报告、横向监测结果通知提出申诉的程序</w:t>
      </w:r>
    </w:p>
    <w:p>
      <w:pPr xmlns:w="http://schemas.openxmlformats.org/wordprocessingml/2006/main">
        <w:spacing w:after="0"/>
        <w:ind w:left="0"/>
        <w:jc w:val="both"/>
      </w:pPr>
      <w:r xmlns:w="http://schemas.openxmlformats.org/wordprocessingml/2006/main">
        <w:rPr>
          <w:rFonts w:ascii="Times New Roman"/>
          <w:b w:val="false"/>
          <w:i w:val="false"/>
          <w:color w:val="ff0000"/>
          <w:sz w:val="28"/>
        </w:rPr>
        <w:t xml:space="preserve">脚注。经 2020 年 12 月 10 日第 382-VI 号哈萨克斯坦共和国法律修订的第 21 章标题（自 2022 年 1 月 1 日起生效）。</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177 条 : 一般规定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1.对审计结果报告的上诉，应当按照本法第178至186条规定的程序提出和审理。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2.纳税人（税务代理人）有权对审计结果告知书、横向监测结果告知书向法院提起上诉。</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177 条经 2020 年 12 月 10 日哈萨克斯坦共和国第 382-VI 号法律修订（自 2022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第178条 纳税人（税务代理人）提出申诉的程序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1.纳税人（税务代理人）自审计结果报告送达纳税人（税务代理人）之日起三十个工作日内，向有权机关对审计结果报告提出申诉。</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在这种情况下，纳税人（税务代理人）应将上诉副本送达实施税务审计并审议纳税人（税务代理人）对初步税务审计行为提出异议的税务机关。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向授权机构提出上诉的日期，取决于提出上诉的方式，为：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1）授权机构登记申诉的日期——亲自登记，无需事先安排；</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2）邮政或其他通信组织收到的日期——通过邮件；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3）电子方式——通过“电子政务”门户网站发送的日期。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本办法适用于纳税人（税务代理人）根据哈萨克斯坦共和国关于电子文件和电子数字签名的立法，以电子方式与税务机关互动的情况。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如果有正当理由未能按本条第 1 款规定的期限提交申诉，则受理申诉的主管机构可以根据提出申诉的纳税人（税务代理人）的请求恢复该期限。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为了恢复错过的申诉期限，如果这是被税务审计的个人以及纳税人（税务代理人）的负责人和（或）总会计师（如果有）暂时丧失工作能力，则授权机构会承认这是正当理由。</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本款规定适用于接受税务审计的个人，以及其组织结构未规定在其不在期间担任上述人员的纳税人（税务代理人）。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在这种情况下，纳税人（税务代理人）提交申诉的截止日期恢复请求必须附有确认本款第一部分所列人员暂时丧失工作能力期限的文件和确定该纳税人（税务代理人）组织结构的文件。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4.如果纳税人（税务代理人）在本条第三款第一部分所列人员暂时丧失工作能力的最后一天起十个工作日内提出投诉和请求，授权机关将满足纳税人（税务代理人）关于恢复错过的投诉期限的请求。</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向主管机关提出申诉的纳税人（税务代理人）可以在对该申诉作出决定之前以书面申请撤回申诉。纳税人（税务代理人）撤回申诉并不剥夺其再次提出申诉的权利，但必须遵守本条第 1 款规定的期限。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纳税人（税务代理人）自专题审计安排之日起至专题审计完成期间，无权撤回投诉。</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178 条经哈萨克斯坦共和国 2023 年 12 月 12 日第 45-VIII 号法律修订（自 2024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第179条 纳税人（税务代理人）投诉的形式和内容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1.纳税人（税务代理人）应当以书面形式提出投诉。</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投诉必须包含以下内容：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受理投诉的主管机关名称；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投诉人的姓氏、名字、父名（如果在身份证件中注明）或全名、其居住地（所在地）；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3）识别号码；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4）实施税务审计的税务机关名称；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5）投诉人提出投诉的理由和支持理由；</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6）纳税人（税务代理人）签署诉状的日期；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7）随附文件清单。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3.投诉中可以包含与解决争议相关的其他信息。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4.诉状由纳税人（税务代理人）或者其代表人签署。</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5.投诉书应附有下列文件：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1）纳税人（税务代理人）提出税务请求所依据的情况证明材料；</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2）其他与案件有关的材料。</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第180条 拒绝受理申诉</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在下列情况下，主管机关拒绝受理纳税人（税务代理人）的投诉：</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1）纳税人（税务代理人）在本法第178条第1款第一部分规定的申诉期限届满后提出申诉；</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2）纳税人（税务代理人）的投诉不符合本法第179条规定的要求；</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3）投诉人不是纳税人（税务代理人）的代表；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4）纳税人（税务代理人）已就诉状中提出的问题向法院提起诉讼。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2.在本条第1款第1）、2）、3）项规定的情况下，授权机关应在投诉登记之日起10个工作日内以书面形式通知纳税人（税务代理人）拒绝受理投诉。</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对于本条第1款第4项规定的情况，有权机关应当自纳税人（税务代理人）向法院上诉的事实确定之日起10个工作日内，以书面形式通知纳税人（税务代理人）拒绝受理投诉，并说明拒绝的理由。</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3.在本条第1款第2）项和第3）项规定的情况下，主管机关拒绝受理投诉并不剥夺纳税人（税务代理人）在本法第178条第1款第一部分规定的期限内重新上诉的权利，只要他/她消除了违法行为。</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181 条 审查向主管机关提出的申诉的程序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对纳税人（税务代理人）的投诉，应当自投诉登记之日起三十个工作日内作出合理的决定，对受税务监察的纳税人的投诉，应当自投诉登记之日起四十五个工作日内作出合理的决定，但根据本法第183条规定延长或中止投诉审议期限的情况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2.主管机关在审议纳税人（税务代理人）的投诉时，有权按照本法第 186 条规定的程序安排专题审计以及重复专题审计。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3.投诉受理范围仅限于纳税人（税务代理人）投诉的问题。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4.如果纳税人（税务代理人）为了审理其投诉而提交了税务审计中未出示的文件，则授权机关有权在根据本法第 186 条规定的程序进行的专题审计和（或）重复专题审计中核实此类文件。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5.主管机关在审理纳税人（税务代理人）的投诉时，必要时有权：</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1）以书面形式向纳税人（税务代理人）和（或）实施税务审计并审议纳税人（税务代理人）对初步税务审计行为提出异议的税务机关发送请求，要求其就投诉中指出的问题提供补充信息或解释；</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2）就属于国家机关、外国有关机关和其他组织职权范围内的问题进行询问；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3）与纳税人（税务代理人）会面，讨论投诉中指出的问题；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4）要求参与税务审计并考虑纳税人（税务代理人）对初步税务审计行为的异议的税务官员提供补充信息和（或）对出现的问题进行解释。</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 禁止干涉有权机构行使申诉审议权的活动，禁止对参与申诉审议的人员施加影响。</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第182条 审理申诉作出决定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授权机构设立申诉委员会，负责审理有关审计结果报告的投诉。</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申诉委员会的组成和地位由授权机构决定。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审查投诉后，授权机构应考虑申诉委员会的决定并作出合理的决定。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授权机构在审议纳税人（税务代理人）对审计结果报告的投诉后，作出以下决定之一：</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1）维持被投诉的审计结果报告不变并驳回投诉；</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2）全部或者部分撤销被投诉的审计结果报告。</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3.投诉决定应当以书面形式或者交给投诉人，并将副本送达实施税务审计并审查纳税人（税务代理人）对初步税务审计报告提出异议的税务机关。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根据申诉的审议结果，被申诉的报告被部分撤销的，实施税务审计的税务机关应当在本法第114条第2款第11项规定的期限内，向纳税人（税务代理人）发出关于审计结果报告申诉的审议结果通知书，并送达纳税人（税务代理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5.权力机关依据本法规定的程序作出的决定，税务机关必须执行。</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182 条经哈萨克斯坦共和国 2023 年 12 月 12 日第 45-VIII 号法律修订（自 2024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第一百八十三条 中止和（或）延长申诉审理期限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1.在下列情况下，本法第 181 条第 1 款规定的申诉审议期限中止：</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1）进行专题审计和重复专题审计——自进行此类审计之日起，按照本法第186条规定的程序，直至授权机关收到审计行为后15个工作日内；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2）就属于国家机关、外国相关机构和其他组织职权范围内的问题向其提出质询——自提出质询之日起至收到答复为止的一段时间内。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2.授权机关应在确定审计和（或）发出询问之日起三个工作日内，以书面形式通知纳税人（税务代理人）暂停审议投诉的时间，并说明暂停的理由。</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3.本法第181条第1款规定的申诉审议期限在下列情况下延长：</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1）纳税人（税务代理人）提交投诉附件——十五个工作日。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在这种情况下，本法第 181 条第 1 款规定的期限应当在每次随后提交申诉附件的情况下延长本项所示的期限；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2）如有必要，授权机构将对投诉进行额外审议 - 最长为九十个工作日。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依照本款规定延长申诉审议期限的，有权机关应当自延长申诉审议期限之日起三个工作日内，向纳税人（税务代理人）发出通知。</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第184条 权力机关决定的形式和内容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主管机关对投诉审议结果作出的决定应当载明：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1）决定的日期；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2）纳税人（税务代理人）提出投诉的授权机构的名称；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提起申诉的纳税人（税务代理人）的姓氏、名字、父名（如果在身份证件上注明）或全名；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4）纳税人（税务代理人）身份证号码；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5）被投诉的审计结果报告摘要；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6）投诉事项；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 根据哈萨克斯坦共和国批准的国际条约规则和（或）哈萨克斯坦共和国法律，提供有权机构就投诉作出决定的依据。</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第185条 向主管机关或法院提出申诉（申请）的效力</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纳税人（税务代理人）向有权机关或者法院提出投诉（申请）的，应当中止执行被投诉部分的审计结论报告。</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向有权机构提出投诉时，应暂停执行被投诉部分的审计结果报告，直至对投诉作出决定。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纳税人（税务代理人）向法院提出申请的，被诉部分的审计结论报告自法院受理之日起至司法行为生效止，暂停执行。</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186 条 制定和进行专题审计的程序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1.授权机关在审查纳税人（税务代理人）的税务时，可以根据需要确定专项审计。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2.专题审计应当以书面形式制定，明确需要审计的问题。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在这种情况下，实施被投诉税务审计结果的税务机关不应被指控进行专题审计，但被投诉的税务审计由授权税务机关实施的情况除外。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专题审计应按照本法规定的程序和时限进行。专题审计应在税务机关收到进行此类审计的文件后十个工作日内开始。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4.如果数据不够清晰或完整，或者专题审计中先前检查的情况和文件出现新的问题，授权机构可以再次确定专题审计。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投诉审议结果的决定应考虑专项审计和（或）重复专项审计的结果。但是，如果主管机关不同意此类审计的结果，则有权在对投诉作出决定时不考虑这些结果，但应说明这种不同意见的理由。</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第22章 税务官员行为（不作为）上诉程序</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第187条 上诉权</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纳税人和税务代理人对税务官员的行为（不作为）有权向上级税务机关或者法院提起上诉。</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188 条 : 上诉程序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对税务官员的行为（不作为）可按照哈萨克斯坦共和国法律规定的程序提出上诉。</w:t>
      </w:r>
    </w:p>
    <w:p>
      <w:pPr xmlns:w="http://schemas.openxmlformats.org/wordprocessingml/2006/main">
        <w:spacing w:after="0"/>
        <w:ind w:left="0"/>
        <w:jc w:val="left"/>
      </w:pPr>
      <w:r xmlns:w="http://schemas.openxmlformats.org/wordprocessingml/2006/main">
        <w:rPr>
          <w:rFonts w:ascii="Times New Roman"/>
          <w:b/>
          <w:i w:val="false"/>
          <w:color w:val="000000"/>
        </w:rPr>
        <w:t xml:space="preserve">2. 特别部分 第 5 节 一般规定</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第一百八十九条 税种、预算支付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1.哈萨克斯坦共和国有：</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1）税收：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企业所得税；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个人所得税；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增值税；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消费税；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出口租赁税；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地下资源使用者的特别付款和税款；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社会税；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车辆税；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土地税；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财产税;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博彩业税；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单一土地税；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预算支付：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国家职责；</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征税；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付款：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使用许可证从事某些类型的活动；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土地使用情况；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地表水资源的利用；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对环境造成负面影响；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利用野生动物；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森林利用；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使用特别保护的自然区域；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无线电频谱的使用；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提供长途和（或）国际电话通信以及蜂窝通信；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发布户外（视觉）广告；</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数字挖掘。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2.就国际条约的适用而言，增值税和消费税属于间接税。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3.税款和预算付款金额按照哈萨克斯坦共和国预算法典和共和国预算法规定的程序转入相关预算。</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189 条经哈萨克斯坦共和国 2021 年 1 月 2 日第 402-VI 号法律修订（自 2022 年 1 月 1 日起生效）；2022 年 12 月 21 日第 165-VII 号法律修订（自 2022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第23章 税务会计</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190 条 : 税务会计及会计记录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1.税务会计是纳税人（税务代理人）按照本法典的要求，为整理和系统化应税和（或）涉税项目的信息、计算税款和向预算支付以及编制纳税申报表而进行会计记录的过程。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合并税务会计是由简单合伙形式的联合活动协议各方的授权代表进行的税务会计，既针对整个活动，也针对联合活动协议各方的参与利益。</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2.会计记录包括：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1）会计文件-根据哈萨克斯坦共和国“会计和财务报告”法，由负责维护的人员保管;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2）标准审计文件——供自愿提交此文件的人员使用；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3）会计来源文件——适用于本条第4款所指人员；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4）税务表格；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5）税务会计政策；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6）确定应税项目、涉税事项和计算纳税义务依据的其他资料。</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就本款而言，在电子发票信息系统中采用电子数字签名形成的会计凭证或原始会计文件也应当认定为会计记录。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除本条第 4 款另有规定外，税务会计以会计数据为基础。会计记录的保存程序由哈萨克斯坦共和国关于会计和财务报告的立法规定。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4.根据哈萨克斯坦共和国《会计和财务报告法》的规定，无需保存会计记录和编制财务报表的人员，可根据本法典第 24 章和授权机构批准的规则组织和保持税务会计。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保险、再保险公司在签订和执行保险（再保险）合同活动中的税务会计应以哈萨克斯坦共和国国家银行制定的报告数据为基础，符合授权机构对金融市场和金融机构的监管、控制和监督的要求，并与授权机构和授权税收政策机构进行协调。</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5.纳税人（税务代理人）独立和（或）通过负责合并税务会计的联合活动协议各方的授权代表组织税务会计，并确定税务登记簿中信息的整理和系统化形式，以确保：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1）为税务目的，收集纳税人（税务代理人）在纳税期间进行的交易的会计程序的完整和可靠的信息；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2）对每行纳税申报表进行解码；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3）编制可靠的纳税申报表；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4）向税务机关提供税务管制资料。</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 税务会计的维护程序由税务会计政策确定 - 税务会计政策是纳税人（税务代理人）根据本法的要求独立批准的文件。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税务会计政策，除根据哈萨克斯坦共和国会计和财务报告法没有义务保存会计记录和编制财务报表的纳税人的税务会计政策外，可以作为会计政策的单独部分，按照国际财务报告准则和（或）哈萨克斯坦共和国会计和财务报告立法的要求制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7.个体工商户以专利、简化申报或使用专用移动应用程序等方式适用小企业特殊税制，按照授权机构制定的形式审批纳税会计政策。</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190 条经哈萨克斯坦共和国 2020 年 12 月 10 日第 382-VI 号法律修订（自 2018 年 1 月 1 日起生效）；2021 年 6 月 24 日第 53-VII 号法律修订（自 2022 年 1 月 1 日起生效）；2022 年 12 月 21 日第 165-VII 号法律修订（实施，见第 4 条）。</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191 条 税务会计政策要求</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1.税务会计政策应当规定以下规定：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1）纳税人（税务代理人）自行制定的税务登记表和编制程序；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2）负责遵守税务会计政策的人员的姓名；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3）在本法规定有义务保存单独税务会计记录的情况下，保存单独税务会计记录的程序；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4）地下资源使用过程中单独建立税务会计记录的程序；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5）纳税人选择的在计算企业所得税时扣除费用以及抵扣增值税的费用的方法；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6）识别被套期风险、被套期项目及其所采用的套期工具的政策，以及在套期交易中评估套期有效性的方法；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7）在进行伊斯兰证券交易时，记录伊斯兰证券收入的政策；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8）按本法第271条第2款规定确定的固定资产各子组、各组的折旧率；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 增值税纳税人常驻法人的结构单位根据本法开具发票时，应提供每个结构单位的代码，用于对发票进行编号，以识别该结构单位；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10）开具发票编号所使用的最高位数。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本款第一部分第4）、8）、9）和10）款的规定不适用于根据哈萨克斯坦共和国法律不负责保存会计记录和编制财务报表的人员。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联合活动的税务会计政策由联合活动协议的各方按照本法规定的程序和理由批准。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在按照产品分成协议（合同）在简单合伙企业（联合体）框架内开展地下资源利用活动时，税务会计政策除本条第 1 款的要求外，还应包括按照本法第 722 条第 3 款选定的简单合伙企业和（或）经营者的合伙人履行哈萨克斯坦共和国税法规定的每种税收和向预算缴纳的纳税义务的方式。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4.税务会计政策的下列规定应至少在一个日历年度内有效：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维护单独税务会计记录的程序；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纳税人选择的将费用计入企业所得税计算扣除额的方法。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纳税人选择的增值税抵扣方法有效期为：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至少一个为计算增值税而确定的纳税期间——在本法第 407 条第 2 款第 6 项和（或）第 407 条第 3 款规定的情况下；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至少一个日历年 – 在其他情况下。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5.纳税人（税务代理人）可以通过以下方式变更和（或）补充税务会计政策：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1）批准根据国际财务报告准则和（或）哈萨克斯坦共和国会计和财务报告立法的要求制定的新税务会计政策或其新部分；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2）对现行税务会计政策或根据国际财务报告准则和（或）哈萨克斯坦共和国会计和财务报告立法的要求制定的现行会计政策部分进行修改和（或）补充。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6.纳税人（税务代理人）不得对税务会计政策进行修改和（或）补充：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1）对于审计的纳税期间——全面审计和专题审计期间；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2）对于被投诉的纳税期间——在提交和审议审计结果报告投诉期间，考虑到提交投诉的更新期限；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3）针对进行税务审计的纳税期间。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7.地下资源使用者有义务在其税务会计政策中表明适用本法第 259 条规定的决定。</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191 条经哈萨克斯坦共和国 2020 年 12 月 10 日第 382-VI 号法律修订（自 2018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192 条 : 税务会计制度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1.除本法另有规定外，纳税人（税务代理人）应按照本法规定的程序和条件，采用权责发生制，以坚戈进行税务会计记录。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权责发生制是一种会计方法，根据该方法，经营成果和其他事项的确认是在发生之后进行的，也即从完成工作、提供服务、装运和将货物移交给买方或其授权人用于销售或登记财产之日起，而不是从收到或支付金钱或等价物之日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3.纳税人（税务代理人）根据纳税期结果的税务会计，确定应税项目和涉税项目，并计算税款和向预算支付的金额。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出于税务目的，汇率差异的核算，包括汇率差异金额的确定，应按照国际财务报告准则和（或）哈萨克斯坦共和国会计和财务报告立法的要求进行。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存货核算应按照国际财务报告标准和（或）哈萨克斯坦共和国会计和财务报告立法的要求进行。在此，出于税务目的，存货成本的确定不包括通过将其注销为可能的净可实现价值而导致的存货价值变化以及由于可能的净可实现价格上涨而导致的先前存货注销的恢复。</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192 条经哈萨克斯坦共和国 2020 年 12 月 10 日第 382-VI 号法律修订（自 2018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193 条 : 会计记录的编制和保存要求</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1.会计记录由纳税人（税务代理人）以哈萨克语和（或）俄语以纸质和（或）电子版编制。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如果单项文件以外语撰写，税务机关有权要求纳税人（税务代理人）将其翻译成哈萨克语或俄语。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2.纳税人（税务代理人）以电子形式编制会计记录时，有义务在税务审计时根据税务机关官员的要求提供此类记录的纸质副本，但发票、会计凭证和在电子发票信息系统中登记的原始会计文件除外。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3.纳税人（税务代理人）应当保存应税项目或涉税项目的会计记录，直至本法第48条规定的每种税种或向预算支付的时效期结束，但至少保存五年。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会计记录的保存期限从根据该会计记录计算纳税义务的期间之后的纳税期间开始计算，但本条第4款和第5款规定的保存期限超过本款规定的期限的情况除外。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确认第一组固定资产、根据本法第 258、259 和 260 条设立的某些折旧资产组的固定资产价值的会计记录，以及根据财产租赁（出租）合同转让（接受）的固定资产的会计记录，由纳税人保留至五年期满，该五年期从计算此类资产折旧扣除额的最近纳税期之后的纳税期开始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确认第二组、第三组和第四组固定资产价值的会计记录，以及根据财产租赁（出租）合同转让（接受）的固定资产价值的会计记录，由纳税人在本法第四十八条规定的期限内保留，但保留期限不得少于五年，该期限从该资产被添加到该组固定资产交易表的纳税期之后的纳税期开始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确认税收目的不可折旧资产价值的会计记录由纳税人保留五年，该五年的计算从纳税人处置不可折旧资产的纳税期之后的纳税期开始。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6.纳税人重组的，重组后会计记录的保存义务转移给其继承人（继承者）。</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193 条经哈萨克斯坦共和国 2022 年 12 月 21 日第 165-VII 号法律修订（自 2018 年 4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194 条 单独纳税核算的维护规则</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1.单独税务会计是对应税和（或）涉税项目进行税务会计，以便分别计算某些税种的纳税义务，并区分不同类别，本法规定了除标准税收条件以外的其他税收条件，具体如下：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一种活动类型或一组活动类型；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地下资源使用合同；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被归类为低利润、高粘度、含水、边缘、已开采的矿床（矿床群、矿床的一部分）；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信托管理协议或者其他信托管理案件；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联合活动协议；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货物、工程、服务销售营业额；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收入类型；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一個建築物。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除标准条款以外的征税条款还包括减税、免税、适用特殊税制。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纳税人（税务代理人）无权将应税和（或）涉税项目合并计算本法规定应单独核算的不同类别的纳税义务。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2.纳税人（税务代理人）有义务在本法规定的情况下单独进行税务会计。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应税项目和（或）涉税项目的单独税务核算应通过以下方式进行：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联合活动协议各方就联合活动协议所授权的代表；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信托管理创始人或信托经理。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适用小型企业特殊税制的纳税人，在产生按标准程序应纳税所得额的情况下，有义务对应税和（或）涉税项目分别进行税务核算，以便分别计算按标准程序缴纳的纳税义务和按小型企业特殊税制缴纳的纳税义务。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4.纳税人（税务代理人）在税务会计政策中自主确定单独税务会计的程序，包括总收入和支出类型的清单、在区分类别之间分配此类收入和支出的方法以及本法规定不同征税条件的其他活动。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5.地下资源使用者有义务对应税和（或）涉税项目分别进行税务核算，以便按照本法第723条规定的程序分别计算合同活动和非合同活动的纳税义务。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 衍生金融工具交易不视为地下作业（合同行为）。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7.纳税人（税务代理人）根据核准的税务会计政策和本条规定，在会计记录的基础上进行单独税务会计核算。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8.纳税人（税务代理人）在进行单独税务会计计算纳税义务时，有义务确保：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1）在税务会计中登记应税和（或）涉税项目，以计算本法规定的税款，并根据该法典规定单独进行税务会计——针对每个不同于其他活动的类别进行单独会计；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2）计算税款并向预算支付，而本法不要求单独进行税务核算——针对所有活动；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3）提交所有活动的税款和预算付款的纳税申报表，但以下情况除外：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企业所得税申报表；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个人所得税申报表；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本款第（六）项规定情况下的增值税申报；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单独介绍：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简化申报——针对适用简化申报基础上的特殊税制的收入类型；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固定扣除额申报 - 针对适用固定扣除额特殊税制的收入类型；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统一土地税纳税人申报表——针对农民或农业企业特殊税制下活动所得的收入；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申报企业或个人所得税-其他类型的收入；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5）如本款第4项未明确规定的情况，应提交一份企业所得税申报表或个人所得税申报表，包括所有活动的申报表以及每个类别的相关附件；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6）提交增值税单一申报表：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本法第411条规定的活动；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其他活动。</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194 条经 2018 年 5 月 24 日哈萨克斯坦共和国第 156-VI 号法律修订（自 2018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195 条 企业所得税单独核算的一般原则</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就本条而言，适用下列定义：</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1）总收入和支出 – 报告纳税期内的收入和支出，包括与一般固定资产有关的收入和支出，这些收入和支出既与分配类别的活动的执行有关，也与执行其他活动有关，并在它们之间进行分配；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2）一般固定资产 - 与执行分配类别的活动和其他活动相关的固定资产，由于其用途的特殊性，与特定的分配类别或其他活动没有直接的因果关系；</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3）间接收入和支出 - 报告纳税期间的收入和支出，包括与固定资产有关的收入和支出，这些收入和支出与几个分配类别有直接的因果关系，并且仅在这些类别之间分配；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4)隐含固定资产——由于其用途的特殊性，与几个分配类别具有直接因果关系的固定资产；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5）直接收入和支出 - 报告纳税期间的收入和支出，包括与固定资产相关的收入和支出，与指定的分配类别或其他活动有直接因果关系。</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2.为进行单独纳税核算，纳税人的全部收入和支出分为直接收入和间接收入和全部收入和支出。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纳税人（税务代理人）根据其活动性质，自行将收入和支出分为直接收入、间接收入和总收入。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直接收入和支出应全部归因于与其有直接因果关系的分配类别或其他活动。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总收入和支出应在分配类别和其他活动之间分配，并按比例与与其有直接因果关系的分配类别和其他活动的收入和支出相关。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间接收入和支出仅在分配的类别之间分配，并按比例与与其有直接因果关系的类别的收入和支出相关。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总收入和间接收入与支出按照本条第4款规定的方法并参照本条第3款的规定分配。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3.对于一般和隐含的固定资产，纳税人在该固定资产上发生的费用，包括折旧和后续费用，应在指定类别和其他活动之间进行分配。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对于报酬的全部费用和间接费用，依照本法第二百四十六条规定确定的该报酬扣除总额予以分配。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汇率差异不能通过直接的因果关系归因于纳税人所归属的类别和其他活动，则应以正汇率差异金额超过负汇率差异金额或负汇率差异金额超过正汇率差异金额的形式，对纳税期间的最终（平衡）财务结果进行分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作为一般费用或间接费用分配给可扣除项目的税款，应按照本条第四款规定的方法分配，而无需分配其相关的应税和（或）涉税项目。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4.纳税人（税务代理人）根据活动的具体性质，自行分配每个分配类别和其他活动的全部和间接收入和支出，并使用一种或多种单独的税务核算方法，这是税务会计政策的惯例，包括：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1）按纳税人（税务代理人）在一个纳税期内获得的直接收入总额中，按分配的每一类别和其他活动的直接收入所占的比例计算；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2）按纳税人（税务代理人）在一个纳税期内发生的直接费用总额中，按分配的每一类别和其他活动的直接费用的比例计算；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3）按纳税人（税务代理人）在一个纳税期内为下列项目之一发生的费用（直接生产费用、工资或固定资产价值，归属于每个分配类别和其他活动）占该项目总费用的比例计算；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4）按照纳税人（税务代理人）在划定的类别内从事某项活动和其他活动的平均雇员人数与该纳税人（税务代理人）雇员总数的平均雇员人数的比例计算；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5）其他方法。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纳税人（税务代理人）可以针对不同类型的总收入和间接收入、支出，自主选择多种分配方法。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为了更准确地分配总收入和（或）间接收入和支出，纳税人（税务代理人）确定采用上述方法之一获得的比例值，以百分点为单位，精确到百分之一（0.01％）。</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税务会计政策没有规定总收入和费用分配方法的，税务机关应当在税务审计过程中按照本款第一部分第（一）项规定的方法分配该收入和费用。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5.在计算纳税人整体活动的企业所得税时，纳税人可以在随后的纳税期间仅使用从该分配类别的活动中获得的收入来补偿在任何分配类别上发生的费用，应根据本法第 300 条的规定忽略不计。</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196 条 : 融资租赁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1.融资租赁是指根据哈萨克斯坦共和国法律签订的租赁协议转让财产以及提供租赁资产用于二次租赁或转租的行为。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2.承租人按照租赁合同可以延长融资租赁期限的，融资租赁期限按照实际延长的期限确定。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3.融资租赁转租财产，是指承租人按照租赁合同约定接收的租赁资产。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为了税务会计目的，承租人被视为租赁资产的买方。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租赁资产转让（接收）价值是根据租赁协议确定的租赁资产价值。如果租赁协议没有规定租赁资产转让（接收）价值，则该价值为整个租赁期间应付的所有租赁付款总额，不含增值税。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为了税务会计的目的，根据与按照哈萨克斯坦共和国立法签订的租赁协议不同的财产租赁协议下的财产转让被视为提供服务，而应付租赁款项（不含增值税）则被视为对提供服务的付款。</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197 条 为享受税收减免而将财产转为融资租赁的条件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1.为适用本法第288条第2款第1项、第398条、第427条第6款和第428条第6款，将财产转为融资租赁应当符合本条规定的条件。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除本款和本条第3款另有规定外，融资租赁是指根据哈萨克斯坦共和国法律签订的租赁协议转让财产，租赁期限为三年以上，但须符合以下条件之一：</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1）租赁合同中规定将不动产转让给承租人所有和（或）授予承租人以固定价格购买不动产的权利；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2）融资租赁期限超过转入融资租赁的资产使用寿命的75％；</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3）整个融资租赁期间的租赁付款的当前（折现）价值超过转入融资租赁的财产价值的90％。</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二次租赁是指在租赁协议终止、解除或者由于租赁资产数量变化而变更的情况下，将出租人所有的租赁资产提供给另一个承租人（为本文的目的，以下简称为一次租赁协议），但须满足以下所有条件：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在本法第423条规定的一个纳税期内，主租赁协议被取消、终止或修改，并且次级租赁协议被订立；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主租赁协议中规定的条件除有关租赁资产数量、租赁付款额和租赁期限的条件外，其余条件应当保留在次级租赁协议中；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办理二次租赁的租赁资产数量不得超过一次租赁合同约定的租赁资产数量之和；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转入次级租赁的租赁资产价值不超过主租赁协议项下的租赁资产价值减去租赁付款额后的金额，除自租赁协议终止日以来支付的租赁利息外，次级租赁协议项下的利率金额不超过主租赁协议项下利率的规模；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对租赁资产提供二次租赁，租赁期限至少为三年。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3.为适用本法第288条第2款第1项、第398条、第427条第6款和第428条第6款，下列情况不属于融资租赁：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在租赁协议签订之日起三年届满之前取消租赁协议（终止租赁协议项下的义务）的租赁交易，但以下情况除外：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根据哈萨克斯坦共和国关于重组和破产的法律法规，宣布承租人破产并将其从国家商业识别号登记册中除名；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根据执行的法院判决，承认个人承租人失踪或被宣告其死亡、丧失行为能力或部分丧失行为能力，确定其具有第一组、第二组无行为能力，在个人承租人死亡的情况下也是如此；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执法人员因承租人没有可供扣押和变卖的财产（包括金钱、有价证券或收入）而将执行令退回出租人的决定，和（或）执法人员未能按照哈萨克斯坦共和国关于执法程序和执法人员地位的立法规定，查明其财产（包括金钱、有价证券或收入）的措施，则执法人员作出的决定生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法院判决驳回出租人关于止赎承租人财产（包括金钱、证券或收入）的请求，并生效；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提供租赁资产进行二次租赁；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2）租赁交易中，租赁付款额（协议付款额和（或）实际付款额）不包括租赁协议第一年的报酬，占租赁资产价值的50%以上；</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3）租赁合同订立后三年届满前，承租人因责任主体变更等原因发生变更的租赁交易，但因租赁合同重组的除外；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4）因责任主体变更导致出租人发生变化的租赁交易，但出租人通过企业改制重组的租赁交易除外；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5）财产转租交易。</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197 条经哈萨克斯坦共和国 2020 年 12 月 10 日第 382-VI 号法律修订（自 2018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第一百九十八条 合资企业履行纳税义务的特点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1.除本款另有规定外，合资企业应纳税所得额和（或）涉税项目，按照本条规定的方式核算和纳税。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对于根据联合活动协议成立的联合个体企业（以简单合伙企业形式），其应税项目和（或）涉税项目按照本法第 199 条规定的方式核算和征税。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本法典的专门部分可以针对农民和农场企业建立特殊的税收制度，规定对应税和（或）涉税项目的核算和征税程序。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合资企业框架内活动的纳税义务以及合资企业使用的共同财产的纳税义务通过以下方式履行：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1）农民企业负责人——如果个体合资企业是农民企业形式；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其他情况下，为合资企业的授权人。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3.对本条第二款第二项所列人员采取追偿办法和强制追缴措施后，该人员仍有与合资企业有关的欠税的，由合资企业所有成员平等承担清偿义务。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在此情况下，本条第二款第（二）项所指人员有义务自采取强制追征税款措施之日起三个工作日内，将联合企业存在税款的情况及税款数额告知全体联合企业成员。</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第一百九十九条 联合活动的实施</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除本法另有规定外，对于联合活动协议或涉及两个或两个以上当事方达成的其他协议，但不成立法人实体的联合活动协议（以下称为联合活动协议），应纳税和（或）涉税项目应根据本法规定的程序，针对联合活动协议的每一当事方进行核算和征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联合活动协议的每一方均应根据其参与权益独立记录联合活动的资产、负债、收入和支出，以识别应纳税和（或）涉税项目，除非本法另有规定。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如果联合活动协议没有规定如何分配联合活动的资产、负债、收入和费用以确定应税和（或）涉税项目，联合活动协议的各方应在提交首份纳税申报表之前制定并批准联合活动的税务会计政策，该政策应列明此类程序和联合活动产生的纳税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联合活动协议可以指定协议各方的授权代表，负责维护该活动或部分活动的税务会计，除非本法另有规定。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为税务目的，联合活动协议各方的授权代表应将联合活动或其中一部分的资产、负债、收入和支出与其他活动的资产、负债、收入和支出分开核算。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 联合经营协议各方之间为确定应纳税和（或）涉税项目而对联合经营资产、负债、收入和费用的分配，由联合经营协议各方和（或）其授权代表（如有）根据联合经营协议确定的每个纳税期间的结果进行。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联合活动协议的条件和（或）联合活动的税务会计政策没有建立分配资产、负债、收入和费用的程序以识别应税和（或）涉税项目，则联合活动协议的各方和（或）其授权代表（如果有）应按照联合活动协议规定的参与股份比例进行此分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了确定联合活动协议各方之间的应纳税和（或）涉税项目，资产、负债、收入和费用的分配结果必须以书面形式记录，由联合活动协议的所有各方和（或）其授权代表（如果有）签署，并加盖印章（如果有，根据哈萨克斯坦共和国法律规定）。在税务审计过程中，联合活动协议的每一方都向税务机关提交一份包含资产、负债、收入和费用分配结果的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联合活动协议各方的授权代表必须持有有关资产、负债、收入和支出分配的所有文件的副本，除非本法另有规定。</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第200条 地下资源使用者联合活动的特征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如果一份地下资源使用合同项下的地下资源使用权属于多个自然人和（或）一个联合体（财团）内的法人，则联合体（财团）的每个成员都是哈萨克斯坦共和国税法规定的纳税人和向预算缴纳款项的纳税人。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如果一份地下资源使用合同项下的地下资源使用权属于多个自然人和（或）一个简单合伙企业（财团）内的法人，则简单合伙企业（财团）的成员有义务指定其授权代表，负责对该地下资源使用合同项下开展的活动进行合并纳税核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简单合伙企业（联合体）成员的授权代表有义务按照本法的要求，对根据地下资源使用合同开展的活动进行合并税务核算。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如果根据产品分成协议（合同）进行地下作业，作业者将充当授权代表。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简单合伙企业（联合体）成员（包括运营商）的授权代表的权限必须按照本法第十六条或第十七条的要求予以确认。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地下资源使用协议的纳税义务应由简单合伙企业（联合体）的成员（成员）和（或）简单合伙企业（联合体）成员的授权代表按照本法规定的方式履行，该授权代表负责根据合并的税务会计数据对此类活动进行合并税务会计。在这种情况下，简单合伙企业（联合体）的成员独立履行纳税申报的纳税义务，但本法第 722 条第 3 款第 2 项规定的情况除外。</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第24章 未按照哈萨克斯坦共和国“会计和财务报表”法保存会计记录和编制财务报表的个体企业家进行税务会计的特点</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第201条：一般规定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为了适用本法典的规定，对于没有保存会计记录和没有按照哈萨克斯坦共和国《会计和财务报表法》编制财务报表的个体企业家，在保持税务会计和确定和履行纳税义务的程序方面，使用以下定义：</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1）资产——由个体企业家控制的、预期在未来带来经济利益的财产；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2）会计源文件 - 交易或事件的事实以及执行该交易或事件的权利的书面证据，包括硬拷贝和软拷贝，税务会计据此进行；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3）生物资产——用于农业活动的动物或植物；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4）存货——为销售而持有的资产，以及为生产过程、管理目的或履行工程、提供服务而持有的资产；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股权 - 个体企业家的资产份额，扣除所有债务后剩余的部分；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6）收益 - 报告期内以资产流入或资产增值或负债减少形式增加的经济利益，导致除股权参与者贡献之外的权益增加；</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7）无形资产 - 指可辨认的非货币性资产，其性质非物质化，用于生产或管理目的，也用于向他人出租（出租）财产；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 负债——个体工商户的现行义务，其清偿将导致对资源的处置并产生经济利益；</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9）固定资产——有形资产：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用于生产或行政管理目的，销售商品、执行工程、提供服务，也用于向他人出租（出租）财产；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预计使用时间超过一年。</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202 条 会计原始凭证的格式及其编制要求</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1.个体工商户不保存会计记录，不按照哈萨克斯坦共和国《会计和财务报告法》的规定编制财务报表，而是使用经授权机关批准的格式和编制要求的会计原始文件。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特定个体工商户也有权在电子发票信息系统中开具原始会计凭证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使用电子数字签名。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2.税务登记应当以原始凭证为依据。</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第 202 条经哈萨克斯坦共和国 2022 年 12 月 21 日第 165-VII 号法律修订（自 2018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第203条 税务会计的特点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个体企业家以坚戈为单位重新计算外币交易，采用交易日前最后一个工作日的市场汇率。汇率差异不计入税收考虑。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2.在税务会计中，存货在个体工商户或其授权人收到时确认为其生产成本，也包括在个体工商户生产后，由于固定资产拆卸而从其他资产转移而确认为生产成本。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存货的生产成本包括采购成本、加工成本以及使存货达到当前状态和运送至当前地点所产生的其他成本。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采购成本包括进口关税、税费（可退税除外）、运输、制造和其他与采购直接相关的成本。供应商提供的贸易折扣、供应商的退款和其他类似的折扣和退款在成本确定中扣除。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加工存货成本包括将原材料加工成产成品直接相关的成本，包括直接人工成本，以及制造费用。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为了税务会计的目的，单位存货的生产成本是根据本段第二部分规定的该单位存货的实际成本确定的。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个体企业家有权使用加权平均成本法确定一单位存货的成本，以用于税务会计。加权平均成本法将存货的生产成本确定为期初存货的生产成本和期间内获得（生产）的类似存货的生产成本的平均值。个体企业家在其税务会计政策中注明选择此方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从事货物生产的个体工商户以及采用加权平均成本法核算的个体工商户，在存货到账和处置时，应当在税务登记簿上记录存货，税务登记簿的格式由个体工商户自行制定。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存货以内部移动的方式到达，不属于个体企业家的收入。存货的内部移动，是指存货从个体企业家指定的一个财务责任人转移到同一个个体企业家指定的另一个财务责任人。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就个体企业家的税务会计而言，转移存货以进行储存或作为客户提供的原材料不属于存货的处置。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个体工商户收到存货，并依法拒绝接受存货供应商的发票和付款的，可以依据仓储协议或拒绝接受申请接收存货，该等存货的价值不属于个体工商户的收入。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存货的处置方式为：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由于库存的对外销售、无偿转让、在生产过程中使用、在工程实施、提供服务和其他目的中使用、在将库存作为注册资本出资时转让、在发生调换、盘点时发现短缺、被盗、财产损坏、储存期届满、陈旧过时和其他丧失市场适销性的情况时，库存被终止确认为资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2）资产重新分类，包括转入固定资产、其他资产。</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 25 章 税务表格</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第204条 税务申报表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税务表格包括税务申请表、税务申报表和税务登记册。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2.税务申报表应当由纳税人（税务代理人）或其代表以哈萨克斯坦语和（或）俄语以纸质和（或）电子形式编制、签署和认证（在哈萨克斯坦共和国法律规定的情况下加盖印章或以电子数字签名形式认证）。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根据哈萨克斯坦共和国的法律规定，个人纳税人签署和认证税务申报表可使用一次性密码。</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204 条经 2020 年 12 月 10 日哈萨克斯坦共和国第 382-VI 号法律修订（自 2021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第205条 税务申报表的保存期限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1.纳税人（税务代理人）应当在本法第48条规定的期限内保存税务申报表，保存期限不得少于5年。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纳税人、税务代理人、法人经营者重组时，保留重组后纳税表的义务转移给其继承者（继承者）。</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第一节 纳税申请、纳税申报</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第206条：一般规定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税务申请书是纳税人（税务代理人）为在本法规定的情况下行使权利和履行义务而向税务机关提交的文件。税务申请书的格式由主管机关批准。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2.纳税申报表是纳税人（税务代理人）按照本法规定的程序提交的文件，其中包含有关纳税人（税务代理人）、应税和（或）涉税项目、资产和负债的信息，以及纳税义务和社会福利支付的计算信息。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税务申报应包括纳税申报表、计算、税种附件、预算支付、社会支付、货物进口申请和间接税支付、租赁（使用）协议登记。税务申报表的格式和编制规则由授权机构批准。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就本法而言，进口货物和缴纳间接税的申请即为税务申报。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3.税务申报，除进口货物申请及缴纳间接税申请外，分为以下类型：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1）初始 - 纳税人（税务代理人）登记的纳税期间提交的纳税申报和（或）首次缴纳某些类型的税款和预算付款的纳税义务，以及计算、扣缴和转移社会支付的义务；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2）定期——提交初始纳税申报后，为后续纳税期提交的纳税申报；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3）附加 - 对之前提交的与这些变更和（或）增加相关的纳税期间的纳税报告进行变更和（或）增加时提交的纳税报告；</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4）补充通知——税务机关根据内部控制结果发现违规行为的纳税期间，对之前提交的税务报告进行修改和（或）补充时提交的税务报告；</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5）清算——纳税人（税务代理人）终止活动、清算或重组时提交的税务报告，以及注销增值税登记时提交的税务报告。</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206 条经哈萨克斯坦共和国 2020 年 12 月 10 日第 382-VI 号法律修订（自 2021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第207条 纳税申报表的编制，包括租赁（使用）协议的登记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1.在本法规定的情况下，纳税人（税务代理人）从事不同征税条件的活动，应针对每项活动分别编制纳税申报表。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在一个日历年度内，从农产品生产者和农业合作社的特殊税制转换为标准程序时，应在指定的日历年度内针对适用期间单独编制纳税申报表：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特殊税制；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标准程序。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2.本法规定需要单独核算税务的地下资源使用者，应当按照本法规定的方式编制纳税申报表。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租赁（使用）协议登记册由提供零售设施、零售设施内交易场所以及露天市场的人员制定，用于临时占有和使用。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纳税人提供零售设施、零售设施内交易场所、露天市场等出租（使用）的，应当在报告年度的次年 3 月 31 日或之前编制租赁（使用）协议登记册，并提交至纳税人所在地的税务机关。</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208 条 纳税申报表的提交顺序、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1.纳税申报表和纳税申报表应当依照本法规定的程序和时限向税务机关提交。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2.如果纳税人（税务代理人）属于授权机关规定了不同纳税申报表的类别，这种情况下，纳税人（税务代理人）应按照其所属的每个类别规定的格式提交纳税申报表。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三、除本条另有规定外，纳税人可选择下列方式向主管税务机关提出纳税申报和纳税申报：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1）以纸质形式，也可以通过“政府为公民”国有公司提交（增值税申报表除外），-当面提交且无需事先安排；</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硬拷贝 – 通过挂号信提交并附有回执；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3）以允许计算机处理信息的软拷贝形式。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4.经税务机关决定注销增值税登记后，增值税纳税人须亲自到税务机关办理纳税申报，无需事先安排。</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授权机关会同哈萨克斯坦共和国国防部专门国家机关、军事情报机构、执法机关制定提交税务报告的特殊程序和提交此类报告的人员名单。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6.如果未经事先安排而亲自提交，税务申请书和（或）纳税申报表至少应一式两份，其中一份应由税务机关出具注解并退还给纳税人（税务代理人）。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 授权机构在其互联网资源上发布电子表格结构、电子编写和提交软件以及该软件的更新，以便：</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纳税申请——当年 1 月 1 日或之前；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2）纳税申报——纳税申报截止日期前至少三十个工作日。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8.纳税人（税务代理人）办理清算纳税申报后，无权向税务机关办理下次纳税申报，但补办和（或）通知补办的除外，本款另有规定的除外。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在下列情况下，针对未完成的纳税期提交的清算纳税申报表相当于纳税期的常规纳税申报表：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1）纳税人（税务代理人）在税务审计结束后撤销其清算、分立重整的决议；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2）纳税人（税务代理人）在注销个体工商户登记前，撤销其终止经营活动的决议的；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3）不予注销个体工商户登记的决定。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自提交清算纳税申报表之日起，后续纳税期间的纳税申报应当按照本法规定的程序和期限向主管税务机关提交。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9.无应税项目，无须申报纳税：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财产税;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土地税；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车辆税；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出口租赁税；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认购奖金；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偿还历史成本的付款；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预算支付；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从非居民收入支付源头预扣的企业所得税。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9-1.本条第九款未规定的地下资源使用者的特别付款和税款，由地下资源使用者按照相关地下资源使用合同的规定申报纳税。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 纳税人（税务代理人）有义务申报消费税，具体行为如下：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汽油（航空汽油除外）、柴油生产；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汽油（航空用汽油除外）、柴油的批发和（或）零售；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生产乙醇和（或）酒精产品；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烟草制品制造；</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生产、组装（包装）本法第462条第（6）款规定的应税货物。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纳税人（税务代理人）进行原油、凝析油（用于出口销售的原油、凝析油除外）应税交易，有申报消费税的义务。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从事烟草制品、加热烟草制品、电子烟用尼古丁液批发业务的纳税人（税务代理人）不承担消费税纳税申报义务。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11.申报单附件、计算书如无须注明数据，则无须提交。</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208 条经哈萨克斯坦共和国 2019 年 4 月 2 日第 241-VI 号法律修正（自首次正式公布之日起十个日历日后生效）；2021 年 12 月 20 日第 85-VII 号法律修正（自 2018 年 1 月 1 日起生效）；2022 年 12 月 21 日第 165-VII 号法律修正（自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第209条 税务登记册以外的税务表格的接受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1.税务申报表应当在本法典和经授权机关批准的确定公共服务提供程序的条例规定的期限内向税务机关提交。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2.根据向税务机关提交税务申报表的方式，其提交日期如下：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税务机关或“政府为公民”国营公司出具的收据 - 如果未经事先安排而亲自提交；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2）邮政或其他通讯组织的收据——如果以有回执的挂号信形式提交；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3）接收和处理纳税申报表系统的中央处理单元收到申报表后至少一天内，向纳税人（税务代理人）发送电子通知以表明这一点（如果以电子形式提交）。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3.税务机关系统在接收和处理税表时，进行格式逻辑控制，即核实税表填写的完整性和正确性。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4.个人提交声明的信息应当自本条第二款规定的个人提交声明之日起十五个工作日内，在授权机关的互联网资源上公布。</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有下列情形之一的，视为未向税务机关提交纳税申报表：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1）税务表单与授权机构制定的表单不符；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2）税表上未注明税务机关代码；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3）纳税人（税务代理人）的税务识别号未在税务申报表中填写或者填写错误；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4）税表未列明纳税期；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5）税表未注明资产负债申报表的编制日期；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6）纳税申报表中未注明纳税申报类型；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7）纳税申报单未签署和（或）未加盖纳税人印章；</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8）如果接收和处理纳税申报表的系统拒绝格式逻辑控制，则纳税申报表具有“拒绝处理”处理状态；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9）违反本法第212条第1款关于纳税申报方式的要求，延长纳税申报期限的；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10）按照</w:t>
      </w:r>
      <w:r xmlns:w="http://schemas.openxmlformats.org/wordprocessingml/2006/main">
        <w:rPr>
          <w:rFonts w:ascii="Times New Roman"/>
          <w:b w:val="false"/>
          <w:i w:val="false"/>
          <w:color w:val="000000"/>
          <w:sz w:val="28"/>
        </w:rPr>
        <w:t xml:space="preserve">本法第412条第2款第1项规定</w:t>
      </w:r>
      <w:r xmlns:w="http://schemas.openxmlformats.org/wordprocessingml/2006/main">
        <w:rPr>
          <w:rFonts w:ascii="Times New Roman"/>
          <w:b w:val="false"/>
          <w:i w:val="false"/>
          <w:color w:val="000000"/>
          <w:sz w:val="28"/>
          <w:u w:val="single"/>
        </w:rPr>
        <w:t xml:space="preserve">开具纸质发票的，未在纳税期间取得并销售的货物、工程、服务的发票登记簿和增值税纳税申报表；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11）经税务机关决定注销特定税务登记后，未经事先安排，未亲自提交增值税纳税申报表；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12）个体工商户、法人登记被依法生效的法院裁定无效的，应当依法申报纳税；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13) 符合本法第 85 条第 4 款第 8 段、第 9 段规定的情况，经税务机关决定取消增值税登记的人员，应当申报缴纳增值税。</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209 条经 2019 年 11 月 25 日哈萨克斯坦共和国法律第 272-VI 号修订（自首次正式公布之日起十个日历日后生效）；2020 年 12 月 10 日第 382-VI 号修订（自 2021 年 1 月 1 日起生效）；2022 年 12 月 21 日第 165-VII 号修订（自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第210条 撤回纳税申报表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1.纳税人（税务代理人）为领取纳税申报表，应向税务机关提交：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税务申请——在其注册地。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因税务机关代码填报错误而以更改方式撤回纳税申报的，应当向纳税申报地提出纳税申请；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2）纳税申报表——通过删除违反本法第208条第2款规定而提交的纳税申报表来撤回纳税申报表。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税务机关从接收和处理纳税申报表中撤回纳税申报表，其中包括在指定纳税期间提交的所有补充纳税申报表。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可以使用以下方法提取纳税申报单：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1）删除，即从接收和处理纳税申报系统的中央处理单元中删除待撤回的纳税申报表；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2）变更，即纳税人（税务代理人）申报的变更和（或）增加已在先前提交的纳税申报表中登记。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2.下列纳税申报表采用删除法撤销：</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1）如果在税务审计之前做出恢复运营的决定，则需要清算纳税申报表；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2）违反本法第208条第2款、第211条第5款规定提交的；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3）无需提交此类纳税申报表的人；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4）根据本法第二百零九条第五款规定，认为未提交的；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5）超过申报时效期限的，但税务机关根据内部审计结果认定的违法行为消除通知书所列的纳税申报表除外。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采用删除法撤销纳税人（税务代理人）个人帐户的纳税申报，注册地税务机关将撤销与撤销纳税申报有关的已计算（减少）的税款、预算支付和社会福利支付。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如果未能提交本款第一部分第2）、3）、4）和5）项规定的撤回纳税申报的税务申请，税务机关应在发现未提交申请之日起五个工作日内通知纳税人（税务代理人）已消除违反哈萨克斯坦共和国税法的行为。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未执行通知的，税务机关应采用删除方式撤回无纳税申请的纳税申报表。为了撤回纳税申报表，税务机关应按照授权机构规定的形式发出撤回决定。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3.采用变更方式提取纳税申报表：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1）未标明货币代码或者标明错误货币代码的；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2）未注明或者错误注明地下资源使用合同编号和（或）日期；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3）未注明居住地或者注明错误；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4）税务机关代码填写错误；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5）纳税期间填写错误；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6）纳税申报类型填写错误；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7）如果在税务审计或内部审计完成后决定恢复运营，则为清算纳税申报表。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纳税人（税务代理人）个人帐户采用变更法撤回纳税申报时，税务登记地税务机关应撤回被撤回的纳税申报数额，并在个人帐户中填报纳税申报数据，包括已申报的变更和（或）增加的数据。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不允许撤回已提交的纳税申报表：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1）在被审计的纳税期间——根据审计规定规定的税种、预算支付和社会福利支付进行全面审计和专题审计；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2）对于被投诉的纳税期间——在提交和审议投诉期间，提交审计结果报告，并考虑到提交投诉的重新期限；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3）税务机关根据内部审计结果发现的违法行为消除通知书。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5.撤销信息应在授权机构的互联网资源上公布：</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1）根据本条第1款所述的纳税申请撤销纳税申报的，自收到该申请之日起一个工作日内；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2）根据本条第2款规定的税务机关的决定撤回纳税申报表的情况下，在执行哈萨克斯坦共和国税法违法行为消除通知规定的期限届满之日起两个工作日内。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6.本条不适用于本法第458条规定的情况。</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210 条经哈萨克斯坦共和国 2020 年 12 月 10 日第 382-VI 号法律修订（自 2021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第211条 纳税申报表修改、补充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1.纳税人（税务代理人）有权对纳税申报表进行修改和补充，通过编制与这些修改和补充相关的纳税期间的补充纳税申报表来实施修改和补充。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附加纳税申报表在相关行中注明：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1）先前提交的纳税申报表所示的金额与纳税期间的实际纳税义务之间的差额 - 如果金额发生变化;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2）一个新值——如果所有其余数据都已改变。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在提交补充和（或）通知性补充纳税申报表时，纳税人（税务代理人）或税务机关根据内部审计结果认定的税款和付款金额应缴纳给国家预算，社会保障付款金额应根据哈萨克斯坦共和国法律规定缴纳——在这种情况下，纳税人（税务代理人）不承担哈萨克斯坦共和国法律规定的责任。</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4.纳税人（税务代理人）申请清算、分立重组或者终止经营，税务机关可以于税务稽查开始前补办纳税申报。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不得对相关纳税申报表进行修改或补充：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1）在被审计的纳税期间——在税务审计规定规定的税种、预算支付、社会福利支付进行全面审计和专题审计（包括延长和暂停）的过程中；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2）针对投诉的纳税期间：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在提交和审议有关审计结果报告的投诉期间，考虑到按纳税人（税务代理人）投诉中指明的税种和预算付款以及社会福利付款提交投诉的重新期限；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在投诉提交和审议期间，根据横向监测结果进行通报；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3）关于增值税退税要求；</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4）对于纳税期间内预付的企业所得税，在预付税款到期的月份，可以调低税额，但本款第5）项规定的情况除外；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5）在当前纳税期 1 月 20 日或之前 - 预付上一纳税期企业所得税申报前应缴纳的企业所得税；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 本纳税期12月31日后——预付上一纳税期企业所得税申报表后应付的企业所得税；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在个人申报表中反映因与个人产生的关系而形成的其他人对个人的债务（应收账款）和个人对其他人的债务（应付账款），但个人申报义务发生年度前在哈萨克斯坦共和国公证的交易所产生的债务以及法院判决承认的债务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8）关于改变非居民法人实体管理和一般管理费用扣除方法。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本款第一部分第 1 款和第 2 款的规定不适用于税务代理人根据本法第 648 条和第 657 条对非居民纳税申报进行更改和补充的权利，税务机关不考虑以下情况：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根据本法第 672 条规定，根据国际协议从预算中退还已缴纳的所得税的申请；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对根据本法第 672 条提出申请而进行的检查结果通知提出的投诉。</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法人企业清算或个体工商户终止经营活动后，作为该清算纳税人（终止经营活动者）的交易对手的纳税人，不得对企业所得税和增值税纳税申报表（包括购进货物、工程、服务登记册）进行修改或补充，以反映与该清算纳税人（终止经营活动者）之间业务往来的相关金额，从而减少企业所得税和增值税的纳税义务。</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211 条经哈萨克斯坦共和国 2022 年 12 月 21 日第 165-VII 号法律修订（自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第212条 延长纳税申报期限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1.纳税人（税务代理人）有权延长税务申报的提交期限，但以电子形式提交的税务申报除外，进口货物和缴纳间接税的申请除外。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为延长向注册地税务机关提交纳税申报表的期限，应按照本条规定由授权机构制定的形式发送通知，也可通过“政府为公民”国家公司发送通知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通知应在本法规定的纳税申报期限届满前以纸质或电子版形式发送。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延期适用于纳税人（税务代理人）在已向税务机关发出延期通知的日历年度内提交的纳税申报表。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3.除计算企业所得税预缴税额外，纳税申报期限延长：</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1）自提交企业所得税、个人所得税纳税申报表之日起不超过30个历日；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2）自提交申报表和（或）计算其他种类税款、预算付款、社会福利付款之日起不超过十五个日历日；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3）对于低风险纳税人，根据风险管理制度规定，自提交其他种类税收、预算支付、社会福利支付的申报表之日起不超过三十个日历日。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4.延长不会改变税款、预算付款和社会福利付款的缴纳期限。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5.应征入伍者享有延长个人纳税申报的权利，无需向税务机关发送延期通知。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现役军人个人申报期限，自当地军事管理部门发布退驻服役命令之日起，延长服役时间。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个人因被决定取消军队人员名单资格而丧失军人身份的，应当自被决定取消军队人员名单资格之日起60个自然日内，提交个人声明，声明提交的期限延长。</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6.对按照风险管理制度属于高风险的纳税人（税务代理人），不延长纳税申报期限，但适用特殊税收制度的个体工商户除外。</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212 条经 2020 年 12 月 10 日哈萨克斯坦共和国第 382-VI 号法律修订（自 2021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第213条 纳税人（税务代理人）暂停（延长、恢复）纳税申报的决定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1.纳税人（税务代理人）按照本条规定的程序，根据纳税申请，有权：</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1）暂停办理纳税申报；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2）延长暂停纳税申报的期限；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3）恢复办理纳税申报，但本条另有规定的除外。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纳税人（税务代理人）应当向其所在地税务机关报送：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1）税务申请——在决定暂停或恢复活动或延长暂停提交纳税申报表的期限的情况下。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提交税务申请：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在接下来的一段时间内——如果决定暂停该活动；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活动暂停期结束之前——决定恢复运营或延长暂停提交纳税申报表的情况；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2）在决定暂停运营的情况下，从纳税期开始到纳税申请中指定的活动暂停日期为止的纳税申报表。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如果下次纳税申报的截止日期是在提交纳税申请之后，则应在提交纳税申请之前提交纳税申报表；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3）增值税登记税务申请，以注销增值税登记——在纳税人（税务代理人）决定暂停增值税纳税活动的情况下。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暂停提交纳税申报表的总期限（包括延期）不得超过本法第 48 条规定的时效期限。延期的期限为纳税申报表中指定的期限，并计入总期限。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2.税务机关应当自收到纳税申报申请之日起一个工作日内，暂停（延长、恢复）纳税申报或者不予暂停纳税申报。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暂停（延长、续期）的信息应于作出该决定之日在授权机构的互联网资源上公布，并作为税务申请中所示期间不提交纳税申报表的依据。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4.纳税人（税务代理人）有下列情形之一的，不予暂停申报：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1）自申请之日起，有欠税、拖欠社会福利金的情况；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未能提交：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本条第一款第二部分第（二）项所规定的纳税申报表，并考虑时效期限；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符合本条第1款第2部分第3）项规定情况的增值税登记税务申请；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3）根据本法第91条规定，被税务机关认定为不活跃的；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4）不履行税务机关发出的通知的。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拒绝暂停提交纳税申报表的，应按照本法规定的程序提交纳税申报表。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6.税务机关在暂停纳税申报期间，发现纳税人（税务代理人）恢复营业的，税务机关无需告知纳税人，自恢复营业之日起认定暂停纳税申报状态结束。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为本款的目的，纳税人（税务代理人）根据本条规定中止活动后恢复活动，视为开始活动，并产生计算、缴纳税款、向预算支付和社会福利支付义务。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7.本条规定不适用于：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1）个体工商户在缴纳统一土地税的基础上，适用特殊的税收制度，对小企业则以专利为基础，或者使用特殊的移动应用程序；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2）赌博业税收的纳税人；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3）适用农产品生产者、农业合作社特殊税制的纳税人；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4）按照风险管理制度属于高风险纳税人（税务代理人），但适用特殊税收制度的个体工商户除外；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5）财产税、车辆税、土地税、土地使用费的纳税申报程序和时限。</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213 条经哈萨克斯坦共和国 2020 年 12 月 10 日第 382-VI 号法律（自 2021 年 1 月 1 日起生效）修订；2021 年 6 月 24 日第 53-VII 号法律（自 2022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第二百一十四条 暂停（延长、恢复）适用专利法规定的小型经营者特别税收制度的个体工商户办理纳税申报的命令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个体工商户按照本条规定的程序，在提出纳税申请的基础上，有权：</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1）暂停办理纳税申报；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2）延长暂停提交纳税申报的期限。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个体工商户决定暂停经营或者延长暂停计算专利价值期限的，应当向其所在地税务机关提出税务申请。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提交税务申请：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在专利到期之前的一段时间内——如果决定暂停活动；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活动暂停期届满之前——如果决定延长计算提交的暂停期。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暂停提交计算的期限（包括延长期限）自暂停提交计算的期限开始之日起总计不得超过三年。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2.税务机关应当自税务申报之日起暂停（延长、恢复）计算提交或者拒绝暂停计算提交。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暂停（延长、更新）提交计算的信息应于作出该决定之日在授权机构的互联网资源上公布，并作为在税务申请中指明的期间内不提交计算的依据。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个体工商户若符合下列情形之一，不予暂停申报计算：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1）自纳税申请之日起，有欠税、拖欠社会福利金的情况；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2）未按时限办理纳税申报；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3）不履行税务机关发出的通知的。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5.个体工商户中止经营活动期限届满，视为恢复经营活动，但本条另有规定的除外。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6.个体工商户有权在暂停营业期限届满前恢复营业，并向税务机关提交自恢复营业之日起的下一期间的计算结果。</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7.个体工商户在暂停报送计算期间，报送计算的，自本计算规定的开始营业之日起，视为恢复营业。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个体工商户通过专用移动应用程序转换至特殊税制时，应视为自特殊税制开始之日起恢复营业。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8.个体工商户在专利权有效期届满后60个自然日内未提出申请或者未按规定进行下次计算的，应当按照本法第六十七条规定的方式注销个体工商户登记。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9.税务机关在暂停期间，发现个体企业主恢复经营活动的，应当自恢复经营活动之日起认定暂停报送计算期限结束，并书面通知个体企业主。</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为本款的目的，个体企业家在根据本条规定暂停活动后恢复活动，视为开始活动，并产生计算、缴纳税款、支付预算和社会福利的义务。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10.本条规定不适用于财产税、车辆税、土地税、土地使用费的纳税申报程序和时限。</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214 条经哈萨克斯坦共和国 2022 年 12 月 21 日第 165-VII 号法律修订（自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 2 章 税务登记册</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第215条：税务登记员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税务登记簿是纳税人（税务代理人）关于应税和（或）涉税项目、从外国、国际和外国组织、外国人、无国籍人收到的金钱和（或）财产以及根据本法第29条第1款规定使用这些金钱和（或）其他财产的情况的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税务登记簿的目的是为了概括和系统化信息，以确保实现本法第 190 条第 5 款规定的税务会计目的。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税务会计数据是通过按时间顺序陈述用于税务目的的信息并确保纳税期间之间税务会计数据的连续性而形成的（包括在几个纳税期间内进行核算并影响后续纳税期间应税项目规模或结转若干年的交易数据）。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税务代理人）编制税务登记簿为特殊表格。税务登记簿表格及其中记录税务会计数据的程序由纳税人（税务代理人）根据本条规定独立制定，但由授权机构制定并在税务会计政策中批准的税务登记簿表格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签署税务登记册的人员确保其中的经济交易记录正确无误。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2.税务登记册包括：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1）纳税人（税务代理人）按照其在税务会计政策中批准的格式，并根据本法第190条的规定，自行编制的税务登记簿；</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2）纳税人（税务代理人）按照主管机关批准的形式和编制规则编制的税务登记簿。</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3.税务登记簿应包含以下内容：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1）登记册的名称；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2）纳税人（税务代理人）识别号；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3）登记册的编制期限；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负责编制登记册的人员的姓氏、名字、父名（如果在身份证件中注明）。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4.主管机关有权确定税务登记簿的形式，以反映以下信息：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1）免税、减少企业所得税应纳税所得额、投资税收优惠；</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2）确定固定资产组（子组）的价值余额以及固定资产的后续费用；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3）衍生金融工具；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4）非居民法人实体的管理和一般行政费用金额，由其在哈萨克斯坦共和国的常设机构分配给扣除项目；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5）根据租赁协议转让的财产；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6）考虑减少本法第232条第5款第8至10项规定的债务人的债权数额；</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7) 根据 2017 年 12 月 25 日哈萨克斯坦共和国第 121-VI 号法律，有效期至 2019 年 1 月 1 日；</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8）农业综合企业采购组织、农业合作社和（或）从事农业原料加工和销售的法人从私人附属农场购买农产品的记录；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9）旅行社服务——按出境旅游和入境旅游细分；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10）接受外国、国际和外国组织、外国人、无国籍人的金钱和（或）其他财产，以及使用这些金钱和（或）其他财产；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11）用于计算增值税的库存营业额；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12）针对库存征收增值税；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13）农业合作社按照本法第698条第2款第2项第6款规定向其成员出售货物，以及将该货物提供用于使用、托管、出租；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14）农业合作社按照本法第698条第2款第2项第5款的规定向其成员履行（提供）工作（服务）。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本款规定不适用于根据哈萨克斯坦共和国《会计和财务报告法》不保存会计记录、不编制财务报表的个体工商户，但税务登记簿除外，以反映本款第一部分第10）项规定的信息。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5.对于根据哈萨克斯坦共和国《会计和财务报告法》未保存会计记录、未编制财务报表的个体工商户，主管机关可以引入税务登记表，反映以下记录信息：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1）收入，包括通过非现金结算获得的收入；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2）购买的货物、工程和服务；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3）个人所得源泉征收个人所得税的项目，以及社会税和社会福利金的征收项目；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支付以下款项的纳税义务：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对环境造成负面影响；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地表水资源的利用。</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6. . 根据哈萨克斯坦共和国 2020 年 12 月 10 日第 382-VI 号法律（自 2020 年 1 月 1 日起生效）排除。</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根据哈萨克斯坦共和国 2020 年 12 月 10 日</w:t>
      </w:r>
      <w:r xmlns:w="http://schemas.openxmlformats.org/wordprocessingml/2006/main">
        <w:rPr>
          <w:rFonts w:ascii="Times New Roman"/>
          <w:b w:val="false"/>
          <w:i w:val="false"/>
          <w:color w:val="ff0000"/>
          <w:sz w:val="28"/>
          <w:u w:val="single"/>
        </w:rPr>
        <w:t xml:space="preserve">第 382-VI 号法律</w:t>
      </w:r>
      <w:r xmlns:w="http://schemas.openxmlformats.org/wordprocessingml/2006/main">
        <w:rPr>
          <w:rFonts w:ascii="Times New Roman"/>
          <w:b w:val="false"/>
          <w:i w:val="false"/>
          <w:color w:val="ff0000"/>
          <w:sz w:val="28"/>
        </w:rPr>
        <w:t xml:space="preserve">（自 2021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ff0000"/>
          <w:sz w:val="28"/>
        </w:rPr>
        <w:t xml:space="preserve">第 215 条补充第 6-1 款。</w:t>
      </w: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6-1. 根据哈萨克斯坦共和国 2017 年 12 月 25 日</w:t>
      </w:r>
      <w:r xmlns:w="http://schemas.openxmlformats.org/wordprocessingml/2006/main">
        <w:rPr>
          <w:rFonts w:ascii="Times New Roman"/>
          <w:b w:val="false"/>
          <w:i w:val="false"/>
          <w:color w:val="ff0000"/>
          <w:sz w:val="28"/>
          <w:u w:val="single"/>
        </w:rPr>
        <w:t xml:space="preserve">第 121-VI 号法律，自 2025 年 1 月 1 日起生效</w:t>
      </w:r>
      <w:r xmlns:w="http://schemas.openxmlformats.org/wordprocessingml/2006/main">
        <w:rPr>
          <w:rFonts w:ascii="Times New Roman"/>
          <w:b w:val="false"/>
          <w:i w:val="false"/>
          <w:color w:val="ff0000"/>
          <w:sz w:val="28"/>
        </w:rPr>
        <w:t xml:space="preserve">。</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7.为了披露有关承运人和（或）根据货运代理协议提供的工作、服务的供应商的信息，以及此类工作、服务的成本，货运代理应保存一份显示以下数据的税务登记册：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1）承运人和（或）工程、服务供应商（增值税纳税人）的发票编号和开具日期；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2）承运人和（或）工程、服务供应商的纳税人识别号；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姓氏、名字、父名（如果在身份证件中注明）或工程、服务承运人和（或）供应商的名称；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4）作为增值税纳税人的承运人和（或）工程和服务的供应商所进行的工程、服务的成本，该成本已包含在发票上列明的应税（免税）营业额中；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5）承运人和（或）供应商不是增值税纳税人，其执行的工作、服务成本，标明“不含增值税”；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6）工程、服务成本，是货运代理从非居民获取工程、服务而产生的营业额。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7-1. 因紧急情况或紧急状态期间发生货物损坏、损失时，增值税纳税人应编制税务登记簿，反映本条第 3 款所述信息以及以下数据：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1）商品名称；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2）进项增值税余额；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3）货物的账面价值；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先前抵消该等货物增值税的文件的详细信息（名称、编号、日期），以及不含增值税的货物价值（应税营业额）。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 在保存税务登记簿的情况下，对税务登记簿中的错误进行更正必须有合理的理由，并由更正的授权人员签字确认，注明更正的日期和原因。</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9.除本款第二部分规定的情况外，税务审计过程中，应根据执行审计的税务官员的要求，以纸质形式和（或）电子媒体形式向税务官员提交税务登记册。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纳税人在税务监察框架内根据税务机关或其官员的要求提交税务登记册。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税务登记簿以电子形式编制，则根据税务机关或其官员的要求，纳税人（税务代理人）有义务提交电子版税务登记簿和纸质版税务登记簿副本，这些副本须由纳税人（税务代理人）负责人和负责编制税务登记簿数据的人员签字并加盖纳税人（税务代理人）印章，以供税务审计和税务监督之用，但纳税人（税务代理人）因哈萨克斯坦共和国法律规定没有印章的情况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10.对于适用特殊定额扣除税制的个体工商户，主管机关可以建立税务登记表，记录以下信息：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1）库存；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3）对个人所得实行源泉征收个人所得税的项目，以及社会税和社会福利金。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11.统一土地税的纳税人应当保存本条第五款规定的税务登记簿，但记录支付环境负面影响税款应纳税义务的税务登记簿除外。</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215 条经哈萨克斯坦共和国法律于 2020 年 12 月 10 日第 382-VI 号（自 2020 年 1 月 1 日起生效）修订；于 2021 年 1 月 2 日第 402-VI 号（自 2022 年 1 月 1 日起生效）；于 2022 年 7 月 11 日第 135-VII 号（自 2022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第六节 居民和非居民所得征税的一般规定 第二十六章 一般规定</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第二百一十六条 居民和非居民征税的基本原则</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1.哈萨克斯坦共和国居民根据本税法规定，在哈萨克斯坦共和国缴纳来源于哈萨克斯坦共和国境内和境外的收入的所得税。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2.非居民应按照本税法的规定，在哈萨克斯坦共和国缴纳来源于哈萨克斯坦共和国的收入所得税。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通过常设机构在哈萨克斯坦共和国开展企业活动的非居民，还应根据本税法的规定，在哈萨克斯坦缴纳与该常设机构活动有关的、来源于哈萨克斯坦共和国境外的收入的所得税。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3.居民和非居民还需向哈萨克斯坦共和国预算缴纳其他税款和款项，以及在产生此类义务时缴纳社会福利款项。</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第217条：居民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1.根据本法，哈萨克斯坦共和国居民是指：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个人：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在哈萨克斯坦共和国永久居住；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非永久居住在哈萨克斯坦共和国，但其重大利益中心在哈萨克斯坦共和国；</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法人实体：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根据哈萨克斯坦共和国法律设立；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根据外国法律设立，其实际管理地（实际管理机构所在地）在哈萨克斯坦共和国。</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行使法人企业基本管理和（或）控制以及作出开展法人企业活动所必需的战略性商业决策的实际机构（董事会或类似机构）会议的地点被视为有效管理地点（实际管理机构所在地）。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除本条第2-1款另有规定外，如果个人在截至当前纳税期的任何连续十二个月内，在哈萨克斯坦共和国停留至少一百八十三天（包括抵达和离开的日子），则该个人被视为在当前纳税期永久居住在哈萨克斯坦共和国。</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2-1. 作为阿斯塔纳国际金融中心投资居民的个人，如果在截至当前纳税期的任何连续十二个月内，在哈萨克斯坦共和国停留至少九十个日历天（包括抵达和离开的日子），则被视为在当前纳税期永久居住在哈萨克斯坦共和国。就本条而言，个人必须遵守《哈萨克斯坦共和国关于阿斯塔纳国际金融中心的宪法》规定的条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3.只要满足以下所有条件，个人的重大利益中心就被认定为在哈萨克斯坦共和国：</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1）个人拥有哈萨克斯坦共和国国籍或持有哈萨克斯坦共和国居留许可；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2）个人的配偶和（或）近亲属居住在哈萨克斯坦共和国；</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3）根据所有权或其他理由，个人和（或其）配偶和（或其）近亲属在哈萨克斯坦共和国拥有不动产，且个人和（或其）配偶和（或其）近亲属可随时居住。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凡是具有哈萨克斯坦共和国国籍的个人以及申请获得哈萨克斯坦共和国国籍或获准在哈萨克斯坦共和国永久居留但未获得哈萨克斯坦共和国国籍的个人，无论其在哈萨克斯坦共和国居住的时间长短和是否符合本条规定的其他标准，均被视为居民个人，且其必须满足以下条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1）由国家机关借调出国人员，包括外交、领事机关、国际组织的工作人员及其家庭成员；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执行定期国际运输的哈萨克斯坦共和国法人或公民所拥有的车辆的乘务人员；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3)驻扎在哈萨克斯坦共和国境外的哈萨克斯坦共和国军事单位或军事编队的军人和文职人员；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在哈萨克斯坦共和国境外属于哈萨克斯坦共和国或哈萨克斯坦共和国实体的设施工作（也可根据特许协议）；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5）在哈萨克斯坦共和国境外接受培训（包括试用或实习）、医疗或保健及预防保健程序，在培训期间（包括试用或实习）、医疗或保健及预防保健程序期间；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 在提供（履行）特定服务（工作）期间，为了教学、咨询或进行科学研究而在哈萨克斯坦共和国境外的教师和（或）科学工作者。</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217 条经 2020 年 12 月 10 日哈萨克斯坦共和国第 382-VI 号法律修订（自 2021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第218条 确认哈萨克斯坦共和国居住权的命令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居民在与哈萨克斯坦共和国缔结国际条约的外国开展活动，在符合相关国际条约所有规定的前提下，有权在特定国家适用该国际条约的规定。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为了适用国际条约以及其他目的确认其在哈萨克斯坦共和国的居住权，个人应向其所在地、停留地（居住地）税务机关的上级税务机关提交确认居住权的税务申请，本款另有规定的除外。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如果个人在其所在地、停留地（居住地）的税务机关登记，且该税务机关是授权机构的直属下属机关，则应向该税务机关提交居住确认的税务申请。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在这种情况下，下列人员有义务连同税务居住确认申请一起向税务机关提交以下文件：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居民外国法人，如果其实际管理地点在哈萨克斯坦共和国 - 证明法人的实际管理地点（实际管理机构所在地）在哈萨克斯坦共和国的文件的公证副本（董事会或类似机构的会议记录，其中注明其控股地点或其他证明基本管理和（或）控制地点的文件，以及为开展法人企业活动所必需的战略商业决策的地点的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居住的哈萨克斯坦共和国公民——哈萨克斯坦共和国身份证或护照复印件；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居住的外国人和无国籍人士 - 经过公证的以下复印件：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外国护照或者无国籍人身份证明文件；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哈萨克斯坦共和国居留许可（如果有）；</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确认在哈萨克斯坦共和国停留期限的文件（签证或其他文件）；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4）作为阿斯塔纳国际金融中心投资常驻的外国人或无国籍人士：</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经过公证的外国护照或者无国籍人的身份证件复印件；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经公证的哈萨克斯坦共和国停留期限证明文件（签证或其他文件）复印件；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居住证明签发费用支付证明文件的复印件；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阿斯塔纳国际金融中心管理部门出具的关于根据阿斯塔纳国际金融中心投资税收居留计划实施投资的相关期限确认书，该确认书的形式由阿斯塔纳国际金融中心法案规定；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内务部门出具的确认函，说明外国公民或无国籍人士在首次申请参加阿斯塔纳国际金融中心投资税收居留计划之前的二十年内未终止哈萨克斯坦共和国国籍。为本段目的，内务部门出具的确认函必须包含有关外国公民的外国护照或无国籍人士的身份证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如果在初次申请时已出具居住证明文件，则在提交居住证明税务申请时无需提供内务部门出具的确认函。</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居住证明文件应按缴纳居住证明文件签发费用的当年签发。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3.税务机关根据税务居民身份确认申请的审议结果，自申请提交之日起10个日历日内：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向该人颁发以授权机关核准的形式确认其居住权的文件，或者以外国主管当局规定的形式确认其居住权。</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以电子文件形式签发居住证明文件的，签发日期为该文件在授权机构的网络资源上公布的日期；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2）做出拒绝确认某人居住权的合理决定。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拒绝确认某人居住权的理由如下：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不遵守本法第217条规定的条件；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阿斯塔纳国际金融中心投资常驻居住确认申请书中注明的期限与缴纳居住确认文件签发费用的期限不符。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在本法第 48 条规定的时限内，对个人居住地确认税务申请书中指定的每个日历年度进行确认。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5.居住证明文件遗失的，发给该文件的税务机关应当自居民提出申请之日起10个历日内补发副本。</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218 条经 2020 年 12 月 10 日哈萨克斯坦共和国第 382-VI 号法律修订（自 2021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第219条：非居民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就本法而言，非居民是指：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1)根据本法第217条规定不属于居民的个人或法人；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尽管有本法第 217 条的规定，但根据避免双重征税和防止偷税漏税的国际条约的规定，被认定为非居民的外国人或无国籍人。</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220 条 . 非居民企业的常设机构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除非国际条约另有规定，非居民在哈萨克斯坦共和国的常设机构应为非居民在哈萨克斯坦共和国境内开展企业活动的下列经营地点之一，无论此类活动何时进行：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1）货物生产、加工、装配、包装、打包和（或）交付的任何地点；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2）任何管理地点；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3）任何进行地下资源地质研究、勘探、为开采矿物和（或）开采矿物进行准备工作和（或）进行工程的场所，以及为控制和（或）监测勘探和（或）开采矿物提供服务的场所；</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4)进行与管道相关的活动（包括控制或监控）的任何地方；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任何与安装、调试和运行游戏机（包括游戏机）、计算机网络和通讯渠道、游乐设施以及与运输或其他基础设施相关的活动场所；</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6）商品销售地点在哈萨克斯坦共和国境内，展览会和博览会上的商品销售除外，本条第5款另有规定的除外；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7）任何建筑活动和（或）建筑安装工程的场所，以及提供监测这些工程实施的服务；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 非居民法人组织机构所在地，但从事本条第6款所规定活动的代表处除外；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9）根据哈萨克斯坦共和国“保险活动”法，在哈萨克斯坦共和国为非居民开展中介活动的人员所在地；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 根据外国或哈萨克斯坦共和国的法律，作为与非居民签订的联合活动协议的一方居民的所在地，如果此类联合活动在哈萨克斯坦共和国境内进行。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非居民的常设机构是指非居民通过为此目的雇用的雇员或其他人员在哈萨克斯坦共和国境内提供服务、进行工程的地点，如果此类活动在单个项目或相关项目内开始营业之日起的任何连续十二个月内，在哈萨克斯坦共和国境内进行的时间超过一百八十三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就本节而言，相互关联或相互依存的合同（协议）被视为关联项目。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关联合同（协议）是指同时满足以下条件的合同（协议）：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1）根据该等合同（协议），非居民或其关联方向同一税务代理人或其关联方提供（实施）相同或同质的服务（工作）；</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一份合同（协议）项下的服务提供（工程履行）完成与另一份合同（协议）项下的订立之间的时间间隔不超过连续十二个月。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非居民或其关联方与税务代理人或其关联方签订的合同（协议）如果未履行其中一项合同（协议）项下的义务，影响到该非居民或其关联方履行另一合同（协议）项下的义务，则该等合同（协议）被视为相互依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尽管有本条第 1 款和第 2 款的规定，如果非居民通过其从属代理人在哈萨克斯坦共和国境内开展企业活动，则该非居民将被视为在与从属代理人为该非居民开展的任何活动有关的范围内拥有常设机构，无论此类活动的时间如何。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就本条而言，非独立代理人是指同时符合下列条件的个人或法人：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基于合同关系，他/她/它被授权代表非居民在哈萨克斯坦共和国的利益，代表非居民并以非居民的费用行事和（或）执行某些法律行动，包括签订有偿服务协议或在签订此类协议中发挥重要作用或在所有权（使用权）基础上转让属于非居民的财产的所有权（使用权）；</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2）其从事本款第（1）项所指活动，不属于海关代表、证券市场专业参与者和其他经纪活动的范围，但保险经纪人的活动以及此类代理人专门或主要代表非居民行事的情况除外；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3）其活动不限于本条第6款所规定的活动。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4.非居民通过按照哈萨克斯坦共和国立法设立的子公司在哈萨克斯坦共和国境内开展的活动，如果该子公司根据本条第 3 款被认定为从属代理，则将形成非居民常设机构。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5.非居民在哈萨克斯坦共和国境内举办的展览会、博览会上销售货物，且货物销售时间超过10个日历日的，视为在哈萨克斯坦共和国设立常设机构。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6.下列类型的非居民活动仅具有准备性或辅助性，不属于非居民主要企业活动类型，并且持续时间不超过三年，不会导致非居民在哈萨克斯坦共和国设立常设机构：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1）将任何场所仅用于储存和（或）展示非居民的货物，但不得将其实现；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2）为非居民设立固定营业场所，仅用于购买货物，且不将该货物变卖；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维持一个专门用于收集、处理和（或）传播信息、广告或研究非居民销售的商品、作品、服务的市场的固定营业场所。</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除上述外，准备性及辅助性活动应当为非居民本人进行，不得为第三方进行。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非居民在哈萨克斯坦共和国境内向法人（包括通过常设机构在哈萨克斯坦共和国经营的非居民）提供国际人力资源外包服务的活动，不会导致在哈萨克斯坦共和国为此类服务设立常设机构，但前提是满足以下所有要求：</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这些工作人员代表其所任职的法人实体并为其利益行事；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非居民提供国际劳务外包服务，无需对所派遣人员的绩效承担责任；</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3）非居民在一个纳税期内提供国际劳务外包服务所取得的收入，不超过非居民在规定期间提供该等人员费用总额的10%。</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在这种情况下，此类收入的金额以非居民在纳税期间提供的国际人员外包服务成本与非居民在特定期间提供人员的总费用之间的正差额形式确定。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了确认提供此类服务的费用金额，包括外国员工的收入，非居民有义务向服务接受者提供根据哈萨克斯坦共和国和（或）外国法律编制的源文件副本。为了计算非居民提供国际人员外包服务的收入的企业所得税，非居民的此类服务被视为在哈萨克斯坦共和国境外提供的服务，前提是满足本段的要求。</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8.非居民在哈萨克斯坦共和国境内根据联合活动协议开展活动时：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1）该协定各方的活动按照本条规定设立常设机构；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2）该协议的每一方按照本法规定的方式独立履行纳税义务。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9.非居民在哈萨克斯坦共和国境内从事企业活动并设立常设机构的，应当按照本税法第 76 条规定的方式向税务机关登记为纳税人。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非居民的活动自其在哈萨克斯坦共和国开始活动之日起，根据本条规定设立常设机构，无论非居民是否在税务机关登记为纳税人或是否在登记机关登记。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如果非居民开展创业活动，导致设立两个或两个以上需在一个税务机关登记的常设机构，则只需对非居民此类常设机构群体中的一个常设机构进行登记。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非居民拥有已登记的常设机构，并且该常设机构从事本条第二款、第三款、第五款或者第七款所列活动，又在该常设机构登记地以外的地方从事类似或者相同活动，则从事该活动的结果，应当是设立常设机构，自类似或者相同活动开始之日起，须办理登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非居民常设机构从纳税人国家数据库中删除后，如果该非居民在连续十二个月内恢复了本条第二款和第五款所规定的活动，则该非居民被视为已设立常设机构，并须从开始此类活动时起登记为纳税人。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10.为适用本法典，非居民在哈萨克斯坦共和国开始活动的日期为：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1）签订下述任何合同（条约、协议）：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在哈萨克斯坦共和国境内进行工程、提供服务，也可按照联合活动协议进行；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授权其在哈萨克斯坦共和国代表其采取行动；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在哈萨克斯坦共和国购买货物以实现其目的；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购买作品、服务以便在哈萨克斯坦共和国境内完成作品、提供服务；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2）为在哈萨克斯坦共和国开展活动而签订第一份劳动合同（协议、条约）；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非居民个人、非居民雇员或其他雇用的工作人员抵达哈萨克斯坦共和国，履行本款第一部分第1）款或第2）款规定的合同（协议、条约）的条款；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4）证明非居民有权从事本条第1款第3）项和第4）项所列活动的文件生效。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在存在本款规定的若干条件的情况下，本款规定的最早日期应被视为非居民在哈萨克斯坦共和国开始活动的日期。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 如果非居民通过其结构单位开展活动，而该活动并未导致根据避免双重征税和防止偷税漏税的国际条约或本条第 6 款设立常设机构，则本法典关于非居民常设机构的规定应适用于该非居民结构单位。同时，该结构单位有权根据本法典第 672、673 和 674 条适用避免双重征税和防止偷税漏税的国际条约的规定。</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220 条经哈萨克斯坦共和国 2019 年 4 月 2 日第 241-VI 号法律修订（自 2019 年 7 月 1 日起生效）；2020 年 12 月 10 日第 382-VI 号法律修订（自 2018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第221条 . 相互协商程序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任何人有权向授权机构申请与哈萨克斯坦共和国已签订国际协议的外国主管机构进行相互协商程序：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1）如果认为缔约国一方或双方的行为导致或将导致与国际条约规定不一致的征税，则审查适用国际条约规定的问题；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2）确定居留身份。</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2.申请书必须说明该人提出请求所依据的情况。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该人有义务在根据本条第1款第1项提交的申请中附上会计文件副本，以确认在与哈萨克斯坦共和国签订了国际协议的外国收到（应收）收入和（或）预扣税款（如果已预扣）的金额，以及经过公证的副本：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1）为履行工作、提供服务或其他目的而签订的合同（协议）；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2）对于法人实体 - 成立文件或商业登记簿摘录，注明居民法人的创始人（参与者）和多数股东；</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3）本法第218条第2款第1）、2）、3）项所列的文件。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该人有权提交本款未指定的、相互协商程序所需的其他文件。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4.根据本条第1款第2）项提出申请的，申请人应当附上本条第3款第1部分第2）项和第3）项规定的文件。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5.授权机构有权要求该人提供相互协商程序所需的补充书面文件。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 授权机构应自申请提交之日起五个工作日内，根据以下理由向该人发出拒绝审议该申请的决定：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1）向哈萨克斯坦共和国尚未签订国际协议的国家的主管当局提交进行相互协商程序的申请；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2）未提交本条第3款、第4款规定的文件。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如果授权机构根据本款第一部分第2）项所述理由拒绝审查申请，则该人有权在违规行为消除后重新提交申请。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7.授权机关应当自收到申请之日起四十五日内进行审查，但本条第六款规定的情形除外。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8.授权机构审查申请后，应当作出下列决定之一：</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1）拒绝开展相互协商程序；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2）关于开展相互协商程序。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 拒绝开展相互协商程序的决定应由授权机构基于以下理由作出：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1）申请中提出的理由不符合哈萨克斯坦共和国国际条约的规定；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2）他人提供虚假信息；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3）申请人在审查申请时未提交本条第五款所列的文件。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该决定应当自发布之日起两个工作日内送达当事人。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在决定因双重居住而拒绝进行相互协商程序时，不适用本款第一部分第1）款规定的理由。</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 如果决定开展相互协商程序，授权机构应向外国主管当局提出开展该程序的请求。</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11.在下列情况下，有权机关终止已启动的与外国主管机关的相互协商程序：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1）某人提出终止相互协商程序的申请；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2）在相互协商程序过程中揭露某人提供了虚假信息；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3）在相互协商程序过程中，某人未提交本条第5款所述的文件。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12. 授权机构应自相互协商程序作出决定之日起七个工作日内，向该人提供关于该决定的信息。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13.按本条规定的方式进行相互协商程序作出的决定以及根据外国主管当局的请求进行相互协商程序作出的决定对税务机关具有约束力。</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221 条经 2020 年 12 月 10 日哈萨克斯坦共和国第 382-VI 号法律修订（自 2021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第七节 企业所得税 第二十七章 一般规定</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第222条 付款人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1.企业所得税的纳税人为哈萨克斯坦共和国居民法人，但国家机构和国家中等教育机构以及通过常设机构在哈萨克斯坦共和国经营或从哈萨克斯坦共和国境内来源获得收入的非居民法人除外。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2.适用小型企业特殊税制、零售税的法人，依照</w:t>
      </w:r>
      <w:r xmlns:w="http://schemas.openxmlformats.org/wordprocessingml/2006/main">
        <w:rPr>
          <w:rFonts w:ascii="Times New Roman"/>
          <w:b w:val="false"/>
          <w:i w:val="false"/>
          <w:color w:val="000000"/>
          <w:sz w:val="28"/>
        </w:rPr>
        <w:t xml:space="preserve">本税法</w:t>
      </w:r>
      <w:r xmlns:w="http://schemas.openxmlformats.org/wordprocessingml/2006/main">
        <w:rPr>
          <w:rFonts w:ascii="Times New Roman"/>
          <w:b w:val="false"/>
          <w:i w:val="false"/>
          <w:color w:val="000000"/>
          <w:sz w:val="28"/>
          <w:u w:val="single"/>
        </w:rPr>
        <w:t xml:space="preserve">第20条规定，就依此等税制所征收的收入计算缴纳企业所得税。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适用农产品生产者和农业合作社特殊税制的法人，应当根据本法第二十条规定的条件，就按该税制缴纳的企业所得税及其预缴税额计算缴纳企业所得税。</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3.根据 2017 年 12 月 25 日颁布的哈萨克斯坦共和国第 121-VI 号法律，有效期至 2020 年 1 月 1 日。</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222 条经 2020 年 12 月 10 日哈萨克斯坦共和国第 382-VI 号法律修订（自 2021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第223条 : 应课税项目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应征收企业所得税的项目有：</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1）应纳税所得额；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2）在支付源泉处征税的收入；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3）通过常设机构在哈萨克斯坦共和国境内经营的非居民法人的净收入；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4）受控外国公司及其常设机构的应税所得，除注册于税收优惠国家外；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5）受控外国公司以及受控外国公司在税收优惠国家注册的常设机构的应税收入。</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223 条经 2020 年 12 月 10 日哈萨克斯坦共和国第 382-VI 号法律修订（自 2020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第28章 应税收入</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224 条 : 课税所得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应纳税所得额，为年度总收入减去本法第241条规定的调整数和本节规定的扣除数后的差额。</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224 条经 2020 年 12 月 10 日哈萨克斯坦共和国第 382-VI 号法律修订（自 2020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 1 节 年度总收入</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第225条：全年总收入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1.哈萨克斯坦共和国居民法人的年度总收入包括该人在纳税期内从哈萨克斯坦共和国境内和境外来源获得的收入。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就本节而言，所有不属于哈萨克斯坦共和国来源的收入均视为来自哈萨克斯坦共和国境外的收入，无论其支付地点在何处。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通过常设机构在哈萨克斯坦共和国开展活动的非居民法人的年度总收入包括本法第 651 条规定的收入。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就税收目的而言，收入不属于：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1）作为注册资本出资而收到的财产价值；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2）股东收到的财产价值，包括在法人清算或减少注册资本时分配财产以及从股东手中回购这些股份的法人发行的股份（应按分配该财产的股份数额支付的注册资本计算）所收到的先前出资的财产价值；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参与人、创始人所获得的财产价值，包括在法人清算或减少注册资本时，在财产分配过程中为换取先前投入而收到（收到）的财产，以及法人从创始人、参与人手中购回该法人的全部或部分参与权益，其数额为分配给该财产的参与股份的已付注册资本，但不得超过本法第228条第7款规定为该参与人、创始人确定的该参与股份的初始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4）发行人因配售股份而收到的财产价值；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5）无偿转让财产的价值——对于纳税人转让财产的情况；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6）按照哈萨克斯坦共和国税法规定注销的罚款和罚金金额；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7）为广告目的（包括以捐赠形式）免费收到的货物价值，如果每单位货物的价值不超过共和国预算法为相关财政年度确定的自收到此类货物之日起生效的月度计算指数的5倍；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8）本法规定的情况下减少纳税义务的数额；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9）除本法另有规定外，因资产和（或）负债价值变动而产生的收入，按照国际财务报告准则和（或）哈萨克斯坦共和国会计和财务报告立法的要求，在会计中确认为收入，但从他人处收到（收取）的收入除外；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本款规定，适用于本法第二百二十八条第七款第一项规定的情况；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10）由于根据国际财务报告准则和（或）哈萨克斯坦共和国会计和财务报告立法的要求减少资产重估储备导致未分配利润增加；</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11）根据国际财务报告准则和（或）哈萨克斯坦共和国会计和财务报告立法的要求，在会计中确认一项义务所产生的收入，以会计中确认的有约束力的义务规模与该义务成本之间的正差额的形式产生；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12）根据哈萨克斯坦共和国关于投资和风险基金的立法，共同投资基金获得的投资收益，并由共同投资基金的托管人确认为投资收益，但此类管理公司的报酬除外——对于根据投资组合管理许可证对共同投资基金资产进行信托管理的管理公司；</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13）对于使用客户的原材料生产汽油（航空燃料除外）、柴油的人，其履行对应纳税商品缴纳消费税的纳税义务而获得的补偿金额，该商品是加工客户原材料后生产的产品；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14）国有企业从国家机构收到的财产价值，形式如下：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（一）企业根据经济管理权或者经营管理权归属的固定资产；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（一）企业按照经济管理权或者经营管理权归属的固定资产购置款项；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15）按照本法第二百七十条第八款规定减少该集团价值余额的保险给付，如果有的话，还应当考虑本法第二百三十四条规定的超额部分；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16）为履行以实物形式纳税的义务而从地下资源使用者处收到的矿产资源的价值（以货币形式表示）——为代表国家的接收者；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17）在战略合作伙伴勘探期间，商业发现之前注销国家地下资源利用公司或由该国家地下资源利用公司直接或间接拥有股份（授权资本的参与权益）的法人的债务的收入，以及根据哈萨克斯坦共和国《地下资源和地下资源利用法典》获得的投资融资报酬的收入 - 报酬金额已评估但尚未支付，并根据本法典第 258 条规定为形成单独的折旧资产组而进行核算；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18) 矿产资源销售收入，由接受者代表国家或者由接受者代表国家授权的人履行纳税义务从地下资源使用者处获得，包括因销售矿产资源而代表国家注销接受者所承担的债务的收入；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19）代表国家的接受者或者代表国家的接受者授权的人为履行实物纳税义务而向地下资源使用者收取的矿产销售费用的补偿；</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20）根据本法第243条第8款规定获得的财产（包括工程、服务）的价值；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21）按照国际财务报告准则和（或）哈萨克斯坦共和国会计和财务报告立法的要求，应收（已收）的减少在建设施价值的报酬，在按照国际财务报告准则和（或）哈萨克斯坦共和国会计和财务报告立法的要求增加此类设施价值的应付（已付）报酬金额范围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22）电网成本：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根据哈萨克斯坦共和国民事立法被认定为无主，并被能源传输组织无偿接受为所有权；</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输电公司通过所有权转让的方式从国家或地方执行机构、其他输电组织或不从事输电活动的电网所有者无偿接受；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23）按照哈萨克斯坦共和国农业工业综合体发展国家计划、经哈萨克斯坦共和国政府批准并由哈萨克斯坦共和国国家企业家协会实施的计划，以国家非金融支持形式向企业主体提供的服务成本；</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24) 根据哈萨克斯坦共和国 2017 年 12 月 25 日第 121-VI 号法律，在 2019 年 1 月 1 日之前仍然有效；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第25款）根据哈萨克斯坦共和国2017年12月25日第121-VI号法律，有效期至2027年1月1日。</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25）可持续发展组织的收入，该组织 100％ 的投票股份由哈萨克斯坦共和国国家银行持有，根据国际财务报告标准和（或）哈萨克斯坦共和国关于会计和财务报告的立法要求，因折旧而产生的收入，为以下两项之间的正差：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根据哈萨克斯坦共和国政府为唯一股东的二级银行贷款质量改善组织无偿转让资产的协议条款，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及其公允价值；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26）国家财产捐赠的技术矿产；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26-1) 地下资源使用者根据本法第 258 条第 6 款和（或）第 268 条第 2-1 款的规定，在综合项目（陆上天然气项目除外）中勘探和生产碳氢化合物的合同中应用条件系数导致的折旧资产组（子组）成本余额增加；</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第27款）根据哈萨克斯坦共和国2017年12月25日第121-VI号法律，有效期至2027年1月1日。</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27) 对于从事旅客、行李、货物行李、邮件运输活动的铁路承运人——从国家基础设施运营商处免费接收铁路干线网旅客运输服务所产生的收入，包括根据哈萨克斯坦共和国的法律，在铁路旅客运输过程中对铁路干线网受监管服务的运价使用临时减免系数0；</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第 28 款）根据哈萨克斯坦共和国 2020 年 12 月 10 日</w:t>
      </w:r>
      <w:r xmlns:w="http://schemas.openxmlformats.org/wordprocessingml/2006/main">
        <w:rPr>
          <w:rFonts w:ascii="Times New Roman"/>
          <w:b w:val="false"/>
          <w:i w:val="false"/>
          <w:color w:val="ff0000"/>
          <w:sz w:val="28"/>
          <w:u w:val="single"/>
        </w:rPr>
        <w:t xml:space="preserve">第 382-VI 号法律，自 2020 年 1 月 1 日起至 2027 年 1 月 1 日有效</w:t>
      </w:r>
      <w:r xmlns:w="http://schemas.openxmlformats.org/wordprocessingml/2006/main">
        <w:rPr>
          <w:rFonts w:ascii="Times New Roman"/>
          <w:b w:val="false"/>
          <w:i w:val="false"/>
          <w:color w:val="ff0000"/>
          <w:sz w:val="28"/>
        </w:rPr>
        <w:t xml:space="preserve">。</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28）对根据法院判决进行重组的银行征收的罚金（罚款、罚金），该银行截至2013年12月31日超过90%的有表决权的股份属于国家管理控股公司或以前是该银行的法人，其信贷（贷款）和（或）与信贷（贷款）相关的债务，该银行的债务在豁免范围内，并被列入该法人管理机构在2019年7月1日之前批准的清单中，并最迟于2019年8月1日提交给授权机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28-1) 由国家百分百参与授权资本的法人从按照哈萨克斯坦共和国民法以基金形式设立的非营利组织以慈善援助的形式无偿获得的财产成本、重大修缮成本、国有设施重建成本；</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29) 根据哈萨克斯坦共和国 2020 年 12 月 10 日第 382-VI 号法律，自 2018 年 1 月 1 日起至 2021 年 1 月 1 日有效。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225 条经哈萨克斯坦共和国法律修订，于 2018 年 7 月 4 日第 174-VІ 号（自首次正式公布之日起十个日历日后生效）；于 2019 年 12 月 27 日第 295-VІ 号（自 2020 年 1 月 1 日起生效）；于 2020 年 12 月 10 日第 382-VI 号（生效，第 2 条）；于 2022 年 12 月 21 日第 165-VII 号（生效，见第 4 条）；于 2023 年 12 月 12 日第 45-VIII 号（自 2021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第226条 应计入年度总收入的收入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1.年度总收入包括纳税人各项收入，不包括增值税和消费税：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1）销售收入；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2）保险、再保险机构根据保险、再保险合同取得的收入；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3）增值收入；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4）衍生金融工具收入；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5）债务核销收入；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6）可疑债务所得；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7）纳税人依照本法第二百五十条第一款、第五款、第六款、第七款规定扣除准备金（储备金）数额而取得的收入；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8）债权转让所得；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9）固定资产处置收入；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10）调整地质研究费用、开采自然资源的准备工作费用以及其他地下资源使用者费用的收入；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11）油田开发后果清算基金缴纳的资金超过油田开发后果清算实际支出的金额的收入；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12）联合活动所得；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13）债务人判处的或承认的没收（罚款、罚金），但无理扣留并从国家预算中退还的罚款除外，如果这些金额事先没有分配给扣除额；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14）因先前扣除而获得的补偿；</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15）无偿取得的财产性收入；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16）股息；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17）存款、债务担保、汇票、伊斯兰租赁证书的报酬；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18）正汇率差异金额超过负汇率差异金额的金额；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19) 奖金；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20）经营社会设施取得的收入；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21）企业作为房地产综合体出售所得；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22）来自伊斯兰银行的投资存款收入；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23）信托管理设立人应得的信托管理财产净收益；</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24) 国有企业按照国际财务报告准则和（或）哈萨克斯坦共和国关于会计和财务报告的立法要求产生的与赋予该企业经济管理或运营管理权的固定资产折旧有关的收入；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25）本款1）至24）项未规定的其他收入。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2.如果同一笔收入可以在几项收入中反映出来，那么该笔收入只计入一次年度总收入。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除非本节第227至240条第5款和第6款另有规定，就本节而言，收入的确认，包括确认日期，应符合国际财务报告准则和（或）哈萨克斯坦共和国会计和财务报告立法的要求。</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如果按照国际财务报告准则和（或）哈萨克斯坦共和国会计和财务报告立法的要求确认收入与按照本法确定和确认收入的程序不同，则应按照本法规定的方式将指定收入纳入税收范围。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3.信托经理、信托管理创始人从事财产信托管理活动所取得的年度总收入，依照本法第40、42、43、44、45条的规定确定。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4.纳税人有权根据本法第286条、第287条规定调整收入。同时，根据本法第286条、第287条规定调整的年度总收入可以出现负值。</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226 条经哈萨克斯坦共和国 2020 年 12 月 10 日第 382-VI 号法律修订（自 2018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227 条 销售收入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1.销售收入，是指企业销售货物、工程、服务所产生的收入金额，但根据本法第228至240条规定纳入年度总收入的收入，以及本法第258条第4款规定的收入，但不超过本法第258条第1款规定的费用金额的部分除外。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2.销售收入以货物、工程、服务的价值确定，不包括增值税和消费税。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3.销售收入的确认日期应按照国际财务报告准则和（或）哈萨克斯坦共和国会计和财务报告立法的要求确定。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四、本节所称提供劳务所得，包括：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1）信贷（贷款、小额信贷）、回购交易利息收入；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2）按照租赁合同转让财产取得的报酬收入；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3）特许权使用费；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4）财产租赁（出租）所得，但租赁除外。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5.销售收入须按照哈萨克斯坦共和国转让定价立法规定的情况和方式进行调整。</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227 条经哈萨克斯坦共和国 2020 年 12 月 10 日第 382-VI 号法律修订（自 2018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第227-1条 数字矿工、数字矿池、数字资产交易所的收入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个人从事数字挖矿所获得的收入，为其从事数字挖矿活动而产生的、数字挖矿池分配给其的数字资产数量与按照本条第四款确定的价值的乘积。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2、个人从事数字挖矿活动的收入，不包括数字挖矿池作为佣金扣留的数字资产价值。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3.数字矿池、数字资产交易所以数字资产形式取得的收益，按照按照本条第四款确定的成本计算。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为本条的目的，数字资产价值的确定和公布程序以及其类型清单由授权机构决定。</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28 章由根据哈萨克斯坦共和国 2023 年 2 月 6 日第 196-VII 号法律（自 2023 年 4 月 1 日起生效）第 227-1 条补充；经 2023 年 12 月 12 日第 45-VIII 号法律修订（自首次正式公布之日起 60 个日历日后生效）。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第228条 增值收入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1.增值收入来源于：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1）出售非折旧资产，但根据哈萨克斯坦共和国法律为国家需要购买的资产除外；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2）转让非折旧资产作为注册资本的贡献；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3）因合并、合并、分立、分离等重组而处置非折旧资产。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2.就本文而言，非折旧资产包括：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1）土地地块；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2）在建工程；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3）未安装的设备；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4）使用寿命超过一年、不用于盈利活动的资产，包括持有待售的长期资产；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5）未按照本法第二百六十六条第二款第二项规定划归固定资产的，使用寿命超过一年的资产；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6）证券；</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7）参与利益；</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8）投资黄金；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9）固定资产，其价值按照2000年1月1日前有效的哈萨克斯坦共和国税法全额分配给扣除额；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 根据哈萨克斯坦共和国投资立法，在2009年1月1日之前签订的合同的投资项目框架内投入运营的资产，其价值全额分配给扣除额；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11）根据本法第239条规定归属于社会设施的财产。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3.对于不计提折旧的资产，除本条第4款和第5款规定外，每项资产的增加额确认为：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1）销售价格与初始价值之间的正差——销售时；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2）根据对授权资本的贡献价值确定的资产价值与作为对授权资本的贡献转移时的初始价值之间的正差额；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3）通过合并、合并、分立或分离进行法人实体重组而处置时，转让证书或分离资产负债表中所示的价值与初始价值之间的正差额。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对于债务证券，每份证券的价值增加确认为：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1）销售价格与初始价值之间的除息差额为正数，并考虑了销售当日的折扣和（或）溢价的摊销 - 销售时；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2）以核准资本出资价值为基础确定的债务证券价值与自转让之日起扣除折价和（或）溢价摊销后的初始价值之间的除息差额（当作为核准资本出资转让时）；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3）转让证书或分离资产负债表中所示的价值与初始价值之间的正差额，其中考虑了截至报废日的折扣和（或）溢价的摊销——在通过合并、合并、分立或分离进行法人实体重组而处置时。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5.对于本条第二款第9项和第10项所述的资产，每项资产的增值确认为：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1）实现成本——出售时；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授权资本出资的价值——当其作为授权资本出资转移时；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3）转让证书或分离资产负债表中所示的价值——通过合并、合并、分立或分离对法人实体进行重组而处置时。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6.本条第二款第（1）至第（6）项、第（8）项规定的资产的初始成本按照下列顺序确定：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一组用于采购、生产、建造的成本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或者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如果资产是作为对授权资本的贡献而收到的，- 对授权资本的贡献价值，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或者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如果资产是重组的结果——转让契约或分离资产负债表中所示的价值，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或者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如果股东（参与者、创始人）在法人清算或减少授权资本期间因财产分配而获得资产，以及法人从创始人、参与者处赎回该法人的全部或部分参与权益，法人发行人为股东赎回该发行人发行的股份 - 股东、参与者、创始人在财产分配过程中收到（收到）的财产的账面价值，包括收到（收到）的先前贡献的替代财产，在转让之日，须反映在转让人的会计记录中，不包括重估和减值，反映在确认此类财产转让的文件中，并由双方签字证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或者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如果资产是无偿获得的，则按照本法以无偿获得的财产价值的形式计入年度总收入中，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加</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根据国际财务报告准则和（或）哈萨克斯坦共和国会计和财务报告立法的要求，增加资产价值的其他成本，包括购置资产后的成本，但以下情况除外：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依照本法第二百六十四条第二款、第三款、第四款和第五款规定不得扣除的成本（费用）；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折旧费用。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条第2款第4）项所列不计入固定资产的资产的初始价值是按照国际财务报告准则和（或）哈萨克斯坦共和国关于会计和财务报告的立法要求确定的此类资产在从固定资产退役之日的账面价值，不包括重估和减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7.参与股份的初始值为：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按照国际财务报告准则和（或）哈萨克斯坦共和国会计和财务报告立法的要求，列出收购的实际成本、与收购相关的成本以及增加参与权益的价值，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和/或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对授权资本的贡献价值，包括参与权益是否作为对授权资本的贡献而收到，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和/或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如果因重组而获得参与权益——转让契约或分离资产负债表中所示的价值，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和/或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股东、参与人、创始人在财产分配过程中收到（收到）的财产的账面价值，包括已收到（将收到）的财产，以换取先前贡献的财产，在转让之日，须反映在转让人的会计记录中，不包括重估和减值，在确认此类财产转让的文件中说明并由各方签字证明 - 如果资产是在法人清算或授权资本减少期间因财产分配而由股东（参与人、创始人）收到的，也适用于法人从创始人、参与人处回购该法人中的参与权益或部分权益的情况，发行这些股份的法人从股东处回购股份，</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和/或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如果参与权益是无偿获得的，则其价值以根据本法典无偿获得的财产价值的形式计入年总收入中。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7-1. 居民法人从非居民法人取得本条第2款第6）项和第7）项所列资产的初始成本，按下列顺序确定：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非居民法人实体为收购买卖协议或其他类型的协议中规定的资产而产生的实际成本，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或者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如果该资产是作为对非居民法人实体授权资本的贡献而收到的，则为对授权资本的贡献价值，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或者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如果资产是由于非居民法人重组而获得的，则转让契约或分离资产负债表中所示的价值，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或者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如果非居民法人因法人清算过程中的财产分配而获得资产，而该法人的股东（参与者、创始人）是该非居民法人，或者该法人的授权资本减少，法人从非居民法人手中回购该法人的股份、参与权益或其中的一部分 - 非居民法人在法人财产分配中收到（收到）的财产的账面价值，包括为换取先前出资而收到（收到）的财产，在转让之日，须在法人的会计核算中反映（反映），不包括重估和减值，反映在确认此类财产转让的文件中，并由各方签字证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加</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如果非居民法人实体对被转让法人实体的授权资本作出贡献 - 则该等贡献对授权资本的价值，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加</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居民法人实体收购该法人实体后，其授权资本的贡献价值。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如果资产价值以外币确定，则应按照上述交易和（或）行为发生日前最后一个工作日确定的市场汇率以坚戈重新计算。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在这种情况下，初始成本须反映在该类资产出售确认文件中，并经双方签字证明。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本款适用于接受资产的居民法人随后出售该资产的情况，前提是存在确认初始成本的文件的公证副本。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如果直接或间接转让和取得资产的人员所持有的参与股份、证券或其他形式的股权参与的百分之九十九以上属于同一个自然人，则适用本款规定。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 根据本法第239条规定归属于社会机构的财产的初始价值是该资产处置之日的账面价值，不包括重估和减值。</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9.根据 2017 年 12 月 25 日颁布的哈萨克斯坦共和国第 121-VI 号法律，有效期至 2020 年 1 月 1 日。</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 就本条而言，对授权资本的贡献价值为：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作为对授权资本的贡献而转让（收到）的资产的价值，包括作为对授权资本的额外贡献，在接受和转让契约或确认接受和转让资产的其他文件中注明，其价值，但不得超过对授权资本的贡献金额，作为转让（收到）资产的支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作为对授权资本的贡献而出资（收到）的金额，包括作为对授权资本的额外贡献，但不得超过为支付该款项而转移（收到）的对授权资本的贡献金额。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 增值收入在下列情况下确认：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1）出售非折旧资产——在出售该资产的纳税期间；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2）非折旧资产作为对授权资本的贡献而转让 - 在该资产作为对授权资本的贡献而转让的纳税期间内；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3）企业通过合并、设立、分立等方式进行重组，处置非折旧资产——在提交清算纳税申报表的纳税期间；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4）因分离重组而处置的非折旧资产——在分离资产负债表获得批准的纳税期间。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12.出售有价证券所取得的增值收入，计入年度总收入，但须遵守本法第300条第3、4、5、6和7款的规定。</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228 条经哈萨克斯坦共和国 2020 年 12 月 10 日第 382-VI 号法律修订（执行，第 2 条）。</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229 条 : 债务注销收入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核销债务所得收入为：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债权人终止纳税人履行义务的债务金额；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2）纳税人清算时，自提交清算纳税申报表之日起债权人未索偿的债务金额，但本项另有规定的除外。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如果纳税人的清算按照本法规定需要进行清算税务审计或者根据内部审计结果出具意见，则该义务的金额按下列规定确定：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根据纳税人的来源文件，自临时清算资产负债表批准之日起，应支付的债务金额（增值税金额除外），并在临时清算资产负债表中列明，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自中期清算资产负债表批准之日起至清算税务审计或内部审计完成之日止应履行的义务金额。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税务机关根据清算税务稽查的结果，以纳税人在规定期间内实际履行的义务金额为依据，确定纳税义务的金额，该金额在税务稽查法案中予以规定。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税务机关根据内部审计结果，按照规定期间内实际履行义务的金额确定义务金额，并在内部审计发现的违法行为消除通知书中予以说明；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在纳税期内，哈萨克斯坦共和国法律规定的诉讼时效已届满的债务金额；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债权人无权根据最终的、具有约束力的法院判决要求履行的债务金额。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2.注销债务所得的金额等于纳税人根据来源凭证应缴纳的债务金额（增值税金额除外）：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在本条第1款第（1）项规定的情况下——自请求终止之日起；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本条第1款第3项规定的情况下——自哈萨克斯坦共和国法律规定的诉讼时效届满之日起；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在本条第1款第4项规定的情况下——自法院判决生效之日起。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3.本条第1款和第2款的规定不适用于根据本法被认定为可疑的债务。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注销债务的收入不包括由于企业作为房地产综合体的销售合同而转移债务而减少的债务金额。</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5.根据 2017 年 12 月 25 日哈萨克斯坦共和国第 121-VI 号法律，有效期至 2020 年 1 月 1 日。</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 债务注销收入不包括根据哈萨克斯坦共和国《关于哈萨克斯坦共和国银行和银行活动的法律》第 61-10 条对被认定为破产银行的银行进行债务强制重组而产生的债务金额的减少。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7.核销收入不包括由哈萨克斯坦共和国政府为唯一股东、专门改善二级银行贷款质量的机构核销的债务负债金额的减少。</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229 条经哈萨克斯坦共和国 2018 年 7 月 2 日第 168-VІ 号法律修订（自 2019 年 1 月 1 日起生效）；2020 年 12 月 10 日第 382-VI 号法律修订（自 2020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第230条 可疑债务所得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因购买货物（工程、服务）以及根据本法第 322 条第 1 款确定的已评估员工收入而产生的债务，如果在根据本条第 2 款计算的三年期限内未履行，则视为可疑债务。因收到的信贷（贷款、小额信贷）而产生的可疑债务收入不包括收到的信贷（贷款、小额信贷）的金额。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规定的可疑义务计入纳税人的年度总收入，但按照本税法第十条规定的方式免于抵消的增值税除外。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可疑债务收入在三年期满的纳税期间内确认，计算如下：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1）对于根据信贷（贷款、小额信贷）协议产生的可疑债务——自根据信贷（贷款、小额信贷）协议的条款支付报酬到期的次日起；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2）对于租赁协议中产生的可疑债务——根据租赁协议的条款，自租赁付款到期的次日起；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3）因应计就业收入而产生的可疑债务——自根据本法第322条第1款计算就业收入之日起；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4）对于本款第1）至第3）项未规定的可疑债务：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自购买的货物（工程、服务）义务到期日的次日起，该期限已确定；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自根据购买的货物（工程、服务）的义务转移货物、完成工程、提供服务之日起，其期限没有固定。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3.本条规定不适用于不得扣除的信贷（贷款）利息，但须遵守本法第246条第3款的规定。</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第二百三十一条 保险、再保险机构根据保险、再保险合同取得的收入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1.保险、再保险机构根据保险、再保险合同取得的收入，是保险、再保险机构以下列形式取得的收入：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1）保险费（缴费）；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2）未到期保费、避免损失、已报告未解决损失、已发生未报告损失导致的分保资产增加；</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3）报销保险费用；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4）保险公司、再保险公司根据保险、再保险合同减少保险准备金；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5）保险和再保险合同的其他收入，但本法第二百三十七条规定的收入除外。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与保险、再保险公司签订和执行保险（再保险）合同活动相关的收入，应根据哈萨克斯坦共和国国家银行制定的报告数据确定，同时考虑到授权机构对金融市场和金融机构的监管、控制和监督的要求，并与授权机构和授权税收政策机构协调。</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2.本条规定不适用于保险、再保险合同，根据该合同，按照国际财务报告准则和（或）哈萨克斯坦共和国会计和财务报告立法的要求，以保险费形式全额确认的收入在2012年1月1日之前。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保险、再保险公司以未到期保费、避免损失、已报告但未解决的损失、已发生但未申报的损失计算的再保险资产形式的收入，确认为根据哈萨克斯坦共和国关于保险和保险活动的法律计算的未到期保费、避免损失、已报告但未解决的损失、已发生但未申报的损失在报告纳税期末与上一纳税期末此类资产金额之间的正差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4.保险、再保险机构依据对造成损害的人适用的免责（追偿）权利偿还保险金支出，和（或）再保险机构根据再保险合同偿还保险金支出，确认为保险、再保险机构的收入。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此外，根据2012年1月1日前生效的累积保险、再保险、非累积保险和人寿再保险协议，按照国际财务报告准则和（或）哈萨克斯坦共和国会计和财务报告立法的要求，以保险费形式确认收入，包括2011年12月31日之后，保险、再保险公司以保险支付费用报销形式获得的收入按以下公式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Iх（A/B），其中：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I - 在报告纳税期间以保险费用报销形式收到的收入；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A - 自 2011 年 12 月 31 日起至报告纳税期间确认收入之日止，以保险费用报销形式收到的（应）保险费；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B - 自协议生效之日起至报告纳税期间确认收入之日止，以保险费用报销形式收到的保险费。</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231 条经哈萨克斯坦共和国 2020 年 12 月 10 日第 382-VI 号法律修订（自 2018 年 1 月 1 日起生效）；2022 年 12 月 21 日第 165-VII 号法律修订（自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第232条 减少已设立准备金（储备金）金额的收益</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1.纳税人依照本法第250条第1款、第3款、第6款、第7款有权扣除设立准备金（储备金）费用的，减少设立准备金（储备金）金额所取得的收入，除本条另有规定外，确认为：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1）在债务人的债权得到满足后，按债权满足的金额比例，在报告纳税期间和（或）以前纳税期间分配给可扣除项目的准备金（储备金）金额；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在根据和解协议、债务更新合同、通过签订转让协议转让债权和（或）根据哈萨克斯坦共和国法律规定的其他理由减少对债务人的债权的情况下，按债权减少的数额比例，在报告纳税期间和（或）以前纳税期间分配给可扣除项目的准备金（储备金）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3）由于预期信用损失估计变化而导致的报告纳税期间和（或）以前纳税期间拨备（储备）扣除额的减少金额。</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根据哈萨克斯坦共和国 2017 年 12 月 25 日第 121-VI 号法律，第 2 款有效期至 2027 年 1 月 1 日。</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2.纳税人根据本法第250条第2款规定有权扣除设立准备金（储备金）费用的，减少设立准备金（储备金）金额的收入，认定为：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1）在债务人满足债权后，按债权满足的金额比例，在报告纳税期间和（或）以前纳税期间分配给可扣除项目的准备金（储备金）金额；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在根据和解协议、债务更新合同、通过签订转让协议转让债权和（或）根据哈萨克斯坦共和国法律规定的其他理由减少对债务人的债权的情况下，按债权减少的数额比例，在报告纳税期间和（或）以前纳税期间分配给可扣除项目的准备金（储备金）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3）由于预期信用损失估计变化而导致的报告纳税期间和（或）以前纳税期间拨备（储备）扣除额的减少金额。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按照国际财务报告准则，截至2026年12月31日，银行子公司为收购其母行的可疑和不良资产而提供的在报告纳税期间和（或）以前纳税期间可扣除的针对可疑和不良资产的拨备（准备金）金额。本项规定的拨备（准备金）金额计入银行2026年纳税期间的年度总收入。</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根据哈萨克斯坦共和国 2020 年 12 月 10 日</w:t>
      </w:r>
      <w:r xmlns:w="http://schemas.openxmlformats.org/wordprocessingml/2006/main">
        <w:rPr>
          <w:rFonts w:ascii="Times New Roman"/>
          <w:b w:val="false"/>
          <w:i w:val="false"/>
          <w:color w:val="ff0000"/>
          <w:sz w:val="28"/>
          <w:u w:val="single"/>
        </w:rPr>
        <w:t xml:space="preserve">第 382-VI 号法律，第 2-1 款自 2020 年 1 月 1 日起至 2027 年 1 月 1 日起有效。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2-1. 按照本法第250条第1款有权扣除拨备（准备金）支出的银行，在按照本款规定的方式和条件免除信贷（贷款）债务的情况下，不应将报告期和（或）以前纳税期间扣除的拨备（准备金）金额减少确认为收入。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本款规定适用于根据法院决议进行重组的银行，该银行截至2013年12月31日有90%以上的投票权股份属于国家管理控股公司，或以前是此类银行的法人。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本款规定适用于银行已根据本法第250条第1款规定在申报期间和（或）以前纳税期间计提拨备（准备金）的信贷（贷款）债务，包括：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未偿还的本金债务；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2012 年 12 月 31 日之后累积的未偿还利息；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与信贷（贷款）相关的债务。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如果同时满足以下条件，则本款适用于免除信贷（贷款）债务和（或）与信贷（贷款）相关的债务的情况：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1）该信贷（贷款）是在2009年10月1日之前发放的；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信贷（贷款）的债务人和（或）与信贷（贷款）相关的债务人已被列入债务人名单（名单），这些债务人的债务将被免除，该名单已于2019年7月1日前由本款第二部分规定的银行管理机构或原为银行的法人管理机构批准，并于2019年8月1日前提交给授权机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在2019年7月1日前由本款第二部分规定的银行管理机构或以前是该银行的法人的管理机构批准的、并于2019年8月1日前提交（呈交）给授权机构的应予免除的债务人名单（名单）规定的金额范围内免除信贷（贷款）债务和（或）与信贷（贷款）相关的债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有一份或多份信用（贷款）文件：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发给非居民：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向外国执法机构申请对债务人（自然人和（或）官员或有机会以其他方式直接或间接决定债务人（法人）所做决定的人）提起刑事诉讼；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向哈萨克斯坦共和国或外国法院请求追偿债务、取消抵押品赎回权和（或）恢复丧失的抵押权；</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债务人及与债务人共同对特定银行负有连带责任或附带责任的第三方没有可抵押的财产（包括金钱、有价证券或收入），且为查明其财产或收入而采取的措施无效的，应当出具有效的执行令状或其他外国文件，证明其已向银行返还了执行令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外国法院作出的拒绝收取债务、恢复丧失的质押权利、取消财产赎回权（包括金钱、证券或债务人的收入）的有效裁定；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外国法院作出的宣告债务人破产的生效判决和（或）破产程序终结的裁定；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外国主管当局关于将债务人或质押人从清算相关的法人登记册中除名的文件；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发给居民：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向哈萨克斯坦共和国执法机构申请对债务人（自然人和（或）官员或有机会以其他方式直接或间接决定债务人（法人）所做决定的人）提起刑事诉讼；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哈萨克斯坦共和国执法机构根据银行要求或启动刑事诉讼而采取措施的确认文件。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向非居民发放的信贷（贷款）无需提供本项所述的文件：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以低于本金数额的价格在庭外拍卖中出售自抵押协议签订之日起已全额担保本金债务的质押财产，可免除贷款的未偿还债务金额；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银行以折扣价将债权（贷款）的债权转让给在转让债权之日为非居民的第三方时，如果转让的债权（贷款）的债权价值等于根据哈萨克斯坦共和国关于评估活动的法律或外国根据评估师与此类第三方或银行或代表银行利益或由外国法院任命为该银行利益管理财产的人员之间的协议进行的评估报告中确定的银行债权的市场价值。为本款的目的，折扣是银行已转让的债权（贷款）的价值与贷款的债权价值之间的负差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如果银行管理机构出具文件确认由于缺乏以下情况而无法向外国执法机构或法院提出申请：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哈萨克斯坦共和国与该外国在刑事和（或）民事案件中签订的法律援助协议；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确认发放信贷（贷款）的协议原件；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债务免除之日，对非居民债务人免除部分债务时，该部分债务的免除额为信贷（贷款）债务金额与本款第二部分规定的银行债权市场价值之间的差额，该差额在根据哈萨克斯坦共和国或外国关于评估活动的法律进行的评估报告中确定，评估人与债务人或此类银行之间达成协议，在以下情况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对与债务人签署的协议进行了修订，根据该协议发放了信贷（贷款），规定免除部分债务，但须偿还剩余债务（以下称为债务余额）；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本款第二部分所列的银行：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根据本条第1款，收入是从债务余额中计提的准备金（储备金）的减少中确认的；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未依照本法第二百八十六条、第二百八十七条规定办理收入调整；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为部分债务免除后产生的债务余额而提取的准备金（储备金）费用金额，不得扣除；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5）信贷机构保存有银行根据哈萨克斯坦共和国关于信贷机构和信用历史形成的法律规定的有关此类信贷（贷款）债务金额的信贷（贷款）信息；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6）有信贷（贷款）的主要会计凭证，并据此为该信贷（贷款）计提准备金（储备金），并根据</w:t>
      </w:r>
      <w:r xmlns:w="http://schemas.openxmlformats.org/wordprocessingml/2006/main">
        <w:rPr>
          <w:rFonts w:ascii="Times New Roman"/>
          <w:b w:val="false"/>
          <w:i w:val="false"/>
          <w:color w:val="000000"/>
          <w:sz w:val="28"/>
        </w:rPr>
        <w:t xml:space="preserve">本法第250条</w:t>
      </w:r>
      <w:r xmlns:w="http://schemas.openxmlformats.org/wordprocessingml/2006/main">
        <w:rPr>
          <w:rFonts w:ascii="Times New Roman"/>
          <w:b w:val="false"/>
          <w:i w:val="false"/>
          <w:color w:val="000000"/>
          <w:sz w:val="28"/>
          <w:u w:val="single"/>
        </w:rPr>
        <w:t xml:space="preserve">第1款的规定拨付扣除额；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7）银行按照哈萨克斯坦共和国法律规定的方式向哈萨克斯坦共和国国家银行提供的信用登记册中记录有关于信贷（贷款）的信息。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除此之外，在可获豁免债务的信贷（贷款）债务人名单中，每笔信贷（贷款）均应注明以下信息：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1）信用档案号码；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2）信用证（贷款）签发日期；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3）身份证件上的姓名及（或）借款人（共同借款人）的姓名；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可免除的债务最高金额，包括2012年12月31日后累积的利息以及信贷（贷款）项下的本金债务。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本款规定不适用于向银行职员、银行职员的配偶（妻子）及其近亲属发放的信用（贷款）。</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3.根据 2017 年 12 月 25 日颁布的哈萨克斯坦共和国第 121-VI 号法律，有效期至 2020 年 1 月 1 日。</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4.根据 2017 年 12 月 25 日颁布的哈萨克斯坦共和国第 121-VI 号法律，有效期至 2020 年 1 月 1 日。</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根据 2017 年 12 月 25 日生效的哈萨克斯坦共和国第 121-VI 号法律，第 5 款第 1 项的此项措辞有效期至 2027 年 1 月 1 日（有关暂停使用的措辞，请参阅 2017 年 12 月 25 日的哈萨克斯坦共和国税法档案版本）。</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在下列情况下，在报告纳税期间和（或）以前纳税期间，在债务人债权额减少的情况下，拨给可扣除项目的准备金（储备金）金额，不确认为减少纳税人根据本法第250条第1、2、3、6和7款有权扣除设立准备金（储备金）费用的准备金（储备金）金额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1）根据哈萨克斯坦共和国法律规定，法院判决根据债务人法人清算而将其从国家企业识别号码登记册中删除；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2）经最终的、具有约束力的法院判决宣告债务人失踪、丧失行为能力、部分丧失行为能力或者死亡；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3）确定个人债务人丧失第一组、第二组债务人的民事行为能力，包括个人债务人死亡的情况；</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按照 2017 年 12 月 25 日生效的哈萨克斯坦共和国第 121-VI 号法律，本款第 4 项的规定有效期至 2027 年 1 月 1 日（有关暂停执行的规定，请参阅 2017 年 12 月 25 日的哈萨克斯坦共和国税法典档案版本）。</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如果债务人和对根据本法第250条第1、2、3、6和7款有权扣除设立准备金（储备金）费用的纳税人负有连带责任或从属责任的第三方没有可以抵押的财产，包括金钱、有价证券或收入，并且哈萨克斯坦共和国关于执法程序和执法人员地位的法律规定的查明其财产或收入的措施无效，则执法人员作出的将执行文件退还给根据本法第250条第1、2、3、6和7款有权扣除设立准备金（储备金）费用的纳税人的已生效的决定；</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按照 2017 年 12 月 25 日生效的哈萨克斯坦共和国第 121-VI 号法律，本款第 5 项的规定有效期至 2027 年 1 月 1 日（有关暂停执行的规定，请参阅 2017 年 12 月 25 日的哈萨克斯坦共和国税法典档案版本）。</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5）法院作出最终和有约束力的判决，拒绝纳税人根据本法第250条第1、2、3、6和7款的规定扣除为抵扣债务人的财产（包括金钱、证券或收入）而设立准备金（储备金）的费用；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6）根据哈萨克斯坦共和国关于破产与重组的立法规定，在宣告债务人-个体企业家破产时，注销其个体企业家注册；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二级银行、抵押机构、从事小额信贷活动的组织（当铺除外）将贷款（贷款、抵押贷款、住房抵押贷款、小额信贷）的索偿权转让给哈萨克斯坦共和国《关于哈萨克斯坦共和国银行和银行活动》、《关于房地产抵押》和《关于小额信贷活动》法律规定的法人，其转让金额为二级银行、抵押机构、从事小额信贷活动的组织（当铺除外）转让的贷款（贷款、抵押贷款、住房抵押贷款、小额信贷）索偿权的价值与二级银行、抵押机构、从事小额信贷活动的组织（当铺除外）在索偿权转让之日应从债务人处获得的贷款（贷款、抵押贷款、住房抵押贷款、小额信贷）索偿权的价值之间的差额凭二级银行、抵押贷款机构、从事小额信贷活动的机构（当铺除外）的基本文件申请贷款（贷款、抵押贷款、抵押住房贷款、小额信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按照国际财务报告标准和（或）哈萨克斯坦共和国关于纳税人会计和财务报告的法律要求，在纳税人有权扣除根据本法第250条第1款和第7款设立准备金（储备金）的费用的情况下，在纳税申报期内，纳税人没有根据哈萨克斯坦共和国的法律全部或部分终止对债务人的此类债权时，可以减少以未偿还的逾期信贷（贷款、抵押贷款、住房抵押贷款）及其利息、文件结算和担保应收款形式对债务人的债权金额的核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因纳税人免除而减少对债务人的债权金额，有权在纳税期间免除的信贷（贷款、抵押贷款、住房抵押贷款）坏账及其利息总额与纳税期间开始时信贷（贷款、抵押贷款、住房抵押贷款）本金债务及其报酬的最大比例内扣除本法第250条第1款、第3款规定的拨备（准备金）的产生费用。在这种情况下，该比例的最大值为系数0.1；</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笔记！</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第9-1款)根据哈萨克斯坦共和国2017年12月25日第121-VI号法律规定，有效期至2027年1月1日。</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-1）纳税人根据本法第250条第6款的规定，在免除小额信贷呆账及其报酬总额与纳税期开始时小额信贷本金债务及其报酬的比率上限内，减免因设立准备金（储备金）而产生的费用，从而减少对债务人的债权额。在这种情况下，该比率的最高额等于系数0.2；</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在哈萨克斯坦共和国国家银行批准的住房贷款（抵押贷款）再融资计划范围内，因免除信贷（贷款）坏账及其利息而需进行再融资的住房贷款（抵押贷款）债务人的债权额度，最高减免额为纳税人纳税期间内免除的信贷（贷款）坏账及其利息总额与纳税期间开始时信贷（贷款）本金及其利息总额之和，该比例有权扣除根据本法第250条第3款规定设立准备金（储备金）的费用。在这种情况下，最高减免额为0.1；</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11）根据 2017 年 12 月 25 日哈萨克斯坦共和国第 121-VI 号法律，有效期至 2020 年 1 月 1 日。</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12) 根据哈萨克斯坦共和国 2020 年 12 月 10 日第 382-VI 号法律，自 2020 年 1 月 1 日起至 2021 年 1 月 1 日有效。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 保险、再保险公司保险准备金减少的收入确认为根据哈萨克斯坦共和国关于保险和保险活动的法律计算的在报告纳税期末未到期保费、避免的损失、已报告但未解决的损失、已发生但未报告的损失，与上一纳税期末此类准备金金额之间的负差额。</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根据哈萨克斯坦共和国 2020 年 12 月 10 日</w:t>
      </w:r>
      <w:r xmlns:w="http://schemas.openxmlformats.org/wordprocessingml/2006/main">
        <w:rPr>
          <w:rFonts w:ascii="Times New Roman"/>
          <w:b w:val="false"/>
          <w:i w:val="false"/>
          <w:color w:val="ff0000"/>
          <w:sz w:val="28"/>
          <w:u w:val="single"/>
        </w:rPr>
        <w:t xml:space="preserve">第 382-VI 号法律，第 7 款自 2020 年 1 月 1 日起至 2027 年 1 月 1 日有效。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7.本条第1款和第5款的规定适用于原为银行、经法院决议重组的法人实体，该法人实体截至2013年12月31日的90%以上的有表决权股份属于国家控股。</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232 条经哈萨克斯坦共和国 2019 年 4 月 2 日第 241-VI 号法律修订（自 2018 年 1 月 1 日起生效）；2019 年 7 月 3 日第 262-VI 号法律修订（自 2020 年 1 月 1 日起生效）；2020 年 12 月 10 日第 382-VI 号法律（生效，第 2 条）；2021 年 12 月 20 日第 85-VII 号法律（自 2022 年 1 月 1 日起生效）；2022 年 12 月 21 日第 165-VII 号法律（自 2023 年 1 月 1 日起生效）； 2023 年 12 月 12 日第 45-VIII 号（自 2024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第233条 债权转让所得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一、除本条另有规定外，转让债权所得为：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1）对于取得债权的纳税人——应向债务人索要主债权的金额，包括转让债权之日超过主债权的金额，与取得债权的成本之间的差额；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2）对于已转让债权的纳税人——转让的债权价值与根据纳税人的主要文件在转让债权之日应从债务人处收到的债权价值之间的差额。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转让索偿权所得，应当在转让索偿权发生的纳税期间确认。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将索偿权转让给获得哈萨克斯坦共和国《哈萨克斯坦共和国银行和银行活动法》和《小额信贷活动法》规定的贷款（贷款、小额贷款）索偿权的纳税人所取得的收入，应为实际支付给债务人的金额与获得索偿权的成本之间的差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转让索偿权所得应在产生（增加）正差额的纳税期间确认。在此，以前纳税期间确认的正差额不予考虑。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3.纳税人从专门改善二级银行贷款质量的机构（该机构的唯一股东是哈萨克斯坦共和国政府）取得信贷（贷款、小额贷款）债权所得的转让债权收入，是债务人实际支付的金额与取得债权成本之间的差额。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债权转让所得应在正差额产生（增加）的纳税期间确认，不包括以前纳税期间确认的正差额。</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233 条经 2019 年 7 月 3 日哈萨克斯坦共和国第 262-VI 号法律修订（自 2020 年 1 月 1 日起生效）；2020 年 12 月 10 日第 382-VI 号法律修订（自 2021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234 条 : 固定资产处分所得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按照本法第270条确定的某子组（第I组）或某组（第II、III和IV组）的处置固定资产的价值，超过了该子组（第I组）或该组（第II、III和IV组）在纳税期初的价值余额，该子组（第I组）或该组（第II、III和IV组）在纳税期初的价值余额，超过了按照本法第272条第2款规定核算的纳税期收到的固定资产价值加上纳税期间发生的后续费用，则超过的金额应当计入年度总收入。纳税期末该子组（第I组）或该组（第II、III和IV组）的价值余额为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固定资产处置收入，依照本法第二百七十条规定，于处置该等资产的纳税期间确认。</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第235条 调整自然资源开采的地质研究和准备工作费用以及其他地下资源使用者费用的收入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如果根据本法第 258 条规定，构成单独一组费用的调整金额超过了纳税期期初该组费用的金额，则超过的金额应计入年度总收入。纳税期末该组费用的金额为零。</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第二百三十六条 油田开发后果清算基金缴款超过实际支出的油田开发后果清算费用的收益</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地下资源使用者在整个地下资源使用合同期间设立的油田开发后果清算基金所涵盖的整个地下资源使用合同期间油田开发后果清算实际支出低于其对指定基金的缴纳额，则其差额应计入地下资源使用合同终止的纳税期间的年度总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在这种情况下，应计入年度总收入的差额应当减少地下资源使用者在地下资源使用合同有效期内根据本法第252条的规定对年度总收入所做的调整金额，以补偿地下资源使用者滥用清算基金的情况。</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第237条 因先前扣除而获得的补偿</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1.以补偿先前扣除形式获得的收入包括：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1）被确认为可疑的债权金额，这些债权先前被分配给可扣除额，并在随后的纳税期间得到偿还，也可以通过转让此类债权的权利来偿还；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2）从国家预算收到的用于支付成本（费用）的款项；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3）保险机构或者造成损害的个人支付的损害赔偿金额，但本法第二百七十条规定的保险给付除外；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4）为补偿先前分配给免赔额的费用而收到的其他补偿。</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所收到的报酬是收到报酬的那个纳税期间的收入。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纳税人依照本法第二百八十八条第一款第（四）项规定报销的培训费用，如果个人在培训终止（劳动合同自签订之日起三年内终止）的纳税期和随后的纳税期期间内支付了该费用，该补偿金额在用于抵减以前纳税期应纳税所得额的范围内，计入纳税人的年度总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3.按照哈萨克斯坦共和国民事立法，在非累积式保险合同中，保险机构应退还或退还给投保人的保险费，以及投保人先前分配给免赔额的保险费，计入应退还或退还给投保人的纳税期间的年度总收入。</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第238条 无偿取得的财产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1.除本法另有规定外，纳税人无偿获得的任何财产，包括工程和服务的价值，为其收入。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2.以无偿收到的财产形式获得的收入，包括工程和服务，应在收到该财产、完成工程或提供服务的纳税期间确认。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为确定无偿获得财产形式的收入金额，无偿获得财产（包括工程和服务）的价值应根据符合国际财务报告准则和（或）哈萨克斯坦共和国会计和财务报告立法要求的会计记录确定，但不得低于此类财产的接受和转让契约（如有）中注明的价值，包括转让方文件中注明的增值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4.按照环境保护领域授权机构确定的方式按照国家天然气排放配额分配计划获得的天然气排放配额形式免费获得的财产价值确认为零。</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238 条经哈萨克斯坦共和国 2020 年 12 月 10 日第 382-VI 号法律修订（自 2018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第239条 经营社会设施所得的收入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如果在运营社会设施时从他人处获得（收取）的收入不超过包括此类收入在内的年度总收入的 5%，则纳税人的年度总收入应包括此类收入超过按照国际财务报告准则和（或）哈萨克斯坦共和国会计和财务报告立法的要求确定的运营社会设施实际发生的费用的部分。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社会设施是根据所有权属于纳税人的财产，并且：</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用于下列一项或多项活动：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在休闲、娱乐领域；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科学、文化、体育和运动、历史文化遗产保护、珍贵档案资料保护领域；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作为住房设施。</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如果不遵守本条规定的条件，则社会设施运营收入和支出的税务核算应按照通常既定的程序进行。</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239 条经 2020 年 12 月 10 日哈萨克斯坦共和国第 382-VI 号法律修订（执行，第 2 条）。</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第240条 出售企业作为综合物业所得（损失）</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1.企业房地产综合体销售收入，按照销售日会计数据确定的企业房地产综合体销售合同销售额与被转让资产账面价值减去被转让负债账面价值的差额，确认为销售收入。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2.企业房地产综合体出售损失，按照出售日的会计数据，将企业房地产综合体销售合同的销售价格与被转让资产的账面价值之间的差额减去被转让负债的账面价值确认为损失。</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企业作为房地产综合体出售发生的损失，依照本法第300条规定的方式结转或者追溯。</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241 条 : 年度总收入的调整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1.除本条第2款另有规定外，下列收入不计算在纳税义务人的年度总收入之内：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1）股息；</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2) 根据哈萨克斯坦共和国 2020 年 12 月 10 日第 382-VI 号法律（自 2020 年 1 月 1 日起生效）排除的情况；</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3）是个人存款强制保险机构向银行缴纳的强制性定期缴款、附加缴款和应急缴款金额；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4）根据哈萨克斯坦共和国《住房建设股权参与法》，住房建设单一运营商在用于增加担保索赔解决储备金的资金范围内收到的担保缴款金额；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5）保险赔付担保基金收到的保险机构强制性、附加和应急缴款金额；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6）是个人存款强制保险机构和保险给付保障基金收到的用于满足其存款返还、担保和赔偿要求的金额；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7）根据哈萨克斯坦共和国《住房建设股权参与法》，住房建设单一运营商在多户住宅楼建设完成后为满足付款要求而收到的金额；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8）根据哈萨克斯坦共和国社会保障法规收到并计入个人养老金账户的投资收益；</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9）根据哈萨克斯坦共和国社会保障立法获得的投资收益，用于增加国家社会保险基金的资产；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10）根据哈萨克斯坦共和国关于强制性社会医疗保险的立法规定，为增加社会医疗保险基金资产而获得的投资收益；</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11）投资收益由以下人员获得：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按照哈萨克斯坦共和国关于投资和风险基金的立法规定，从投资活动中产生的股份制投资基金，由股份制投资基金的保管人核算；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按照阿斯塔纳国际金融中心现行法律注册并由投资基金托管人或管理公司核算的投资基金；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11-1）出售数字资产所获得的收入，其收入应当按照本法第227-1条第1款的规定计算；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12）按照哈萨克斯坦共和国关于项目融资和证券化的立法规定，专门融资公司在证券化交易中转让债权所得的收入；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13）为信托管理创始人收到的信托管理财产净收入；</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14) 根据哈萨克斯坦共和国 2021 年 6 月 24 日第 53-VII 号法律（自 2022 年 1 月 1 日起生效）排除的情况；</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15）为保证粮食收购站履行粮食收入义务的基金每年收到的强制性缴款金额；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16）粮食收据义务履行保证基金收到的用于满足已支付保证金要求的金额；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17）国家伊斯兰特殊目的金融公司出租财产和（或）出售本法第519条第3款第6项规定的不动产，包括土地取得的收入；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18）是伊斯兰银行在管理以投资存款形式存入这些投资存款账户并在这些账户中可动用的投资存款过程中获得的收入。此类收入不包括伊斯兰银行的利息；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19）按照哈萨克斯坦共和国法律设立的伊斯兰特殊目的金融公司在证券市场转让债权所得的收入；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20）是组织因存放特别储备资产而收到的个人存款强制保险收入，以及对二级银行因未履行或不当履行入盟协议义务而按照哈萨克斯坦共和国《关于在哈萨克斯坦共和国二级银行存款强制保险的法律》规定缴纳的罚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本项规定以该项收入用于增加特别储备金为有效；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21) 是哈萨克斯坦共和国关于创新集群的立法规定的自主集群基金的收入，该基金以定向转移的形式从国家预算中获得，仅用于建立有跨国公司参与的合资企业，以及参与外国投资基金的利益；</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22）根据哈萨克斯坦共和国《住房建设股权参与法》规定，住房建设单一运营商在拨给增加保修索赔解决准备金的资金范围内的投资收益；</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23）是本法第289条第2款规定的非商业组织的收入，但须遵守本法第289条的规定；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24）是教育领域权力机构的律师（代理人）在实施偿还预算费用的活动以及归还国家学费和国家学生贷款时以奖励罚款的形式获得的收入；</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第25款）根据哈萨克斯坦共和国2018年12月26日第203-VI号法律，在2029年1月1日之前仍然有效。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25) 按照哈萨克斯坦共和国法律设立的风险投资基金免费收到的、用于无偿转让给本法第293条第1款第6项所列法人的财产。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26）根据哈萨克斯坦共和国《保险赔付担保基金法》规定，保险赔付担保基金在用于增加损害赔偿准备金和保险赔付保证准备金的资金范围内的投资收益；</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27) 根据哈萨克斯坦共和国民法，终止银行（小额信贷组织）发放的信贷（贷款、小额信贷）义务后产生的收入，形式为：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免除主要债务；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免除因报酬、佣金、没收（罚款、罚金）而产生的债务；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借款人因银行、从事某些银行业务的组织或收款机构向法院提交的索赔声明所征收的政府费用而获得的收入。</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28) 根据哈萨克斯坦共和国 2022 年 7 月 11 日第 135-VII 号法律（自 2023 年 1 月 1 日起生效），有效期至 2023 年 1 月 1 日。</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根据哈萨克斯坦共和国 2017 年 12 月 25 日第 121-VI 号法律，第 1 款第二部分有效期至 2027 年 1 月 1 日。</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银行子公司收购其母行的可疑和不良资产的收入应从其年度总收入中扣除，但哈萨克斯坦共和国关于银行和银行活动的法律所规定的活动所得收入应计入此类组织的年度总收入并转入其母行。</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根据哈萨克斯坦共和国 2017 年 12 月 25 日第 121-VI 号法律，第 1 款第三部分有效期至 2027 年 1 月 1 日。</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在这种情况下，将应得的收入分配给执行哈萨克斯坦共和国关于银行和银行活动的立法所规定的活动的收入，应按照金融市场监管、控制和监督机构以及金融机构与监管机构协商确定的方式进行。</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根据 2017 年 12 月 25 日生效的哈萨克斯坦共和国第 121-VI 号法律，第 1 款第 4 部分有效期至 2027 年 1 月 1 日。</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银行年度总收入中不包括从银行回购先前转让给改善二级银行贷款质量的组织的信贷（贷款）索偿权而获得的索偿权转让收入，该组织的唯一股东是哈萨克斯坦共和国政府。</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不允许从年度总收入中排除股息：</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1) 根据哈萨克斯坦共和国 2020 年 12 月 10 日第 382-VI 号法律（自 2020 年 1 月 1 日起生效）排除的情况；</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2) 根据哈萨克斯坦共和国 2022 年 7 月 11 日第 135-VII 号法律（自 2023 年 1 月 1 日起生效）排除的情况；</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3）非居民法人在哈萨克斯坦共和国的常设机构收到的股息。同时，当符合本法第645条第9款第3）项规定的条件时，本项规定不适用于股息；</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4) 哈萨克斯坦共和国 2023 年 12 月 12 日第 45-VIII 号法律排除的情况（自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3.纳税人转换至上一纳税期间采用的存货计价方法以外的其他计价方法时，应当增加该纳税人年度总收入，相应增加适用新计价方法所产生的正差额，减少适用新计价方法所产生的负差额。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纳税人应当在纳税期开始时转换不同的存货计价方法。</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241 条，经 2018 年 7 月 4 日第 174-VІ 号哈萨克斯坦共和国法律修订（自首次正式公布后十个日历日届满时生效）；2018 年 12 月 26 日第 203-VI 号（自 2019 年 1 月 1 日起生效）；2019 年 7 月 3 日第 262-VI 号（自 2020 年 1 月 1 日起生效）；2020 年 12 月 10 日第 382-VI 号（生效，第 2 条）；2021 年 6 月 24 日第 53-VII 号（自 2022 年 1 月 1 日起生效）；2022 年 7 月 11 日第 135-VII 号（生效，见第 3 条）； 2023年2月6日第196-VII号（自2023年4月1日起生效）；2023年12月12日第45-VIII号（自2023年1月1日起生效）。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 2 章 扣除额</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第242条 : 一般规定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1.纳税人从事营利性活动所产生的支出，在确定应纳税所得额时，除本法规定不得扣除的费用外，依照本条和本法第243条至第263条的规定扣除。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本款规定适用于纳税人在哈萨克斯坦共和国境内和境外发生的支出。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纳税人建造、购置固定资产的费用和其他资本支出，可依照本法第二百六十五条至第二百七十六条的规定扣除。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2.纳税人通过常设机构在外国进行活动所产生的费用，依照本法规定扣除。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在确定外国居民法人常设机构的应税收入时，可以根据该外国税法或国际条约的规定扣除为获得此类应税收入而在哈萨克斯坦共和国境内和境外发生的管理和一般行政费用。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居民法人实体从其收入来源国获得的管理和一般管理费用金额可按照该外国税法规定的方式在该国扣除。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如果居民法人从其获得收入的外国税法或国际条约允许扣除管理和一般管理费用，但该外国税法没有规定将此类费用分配到可扣除项目的程序，则居民纳税人应按照本法第 662 至 665 条规定的方式，将管理和一般管理费用分配给该外国的可扣除项目。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3.纳税人凭证明其以营利为目的的活动所发生的费用的证明材料，在税法规定扣除其实际发生的费用。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根据国际财务报告准则和哈萨克斯坦共和国会计和财务报告立法的要求确定的预付费用可在所涉及的纳税期间扣除。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-1.根据民法交易，从本法第412条第1款第8项所指的人处获得货物、工程、服务的费用扣除，其价值超过共和国预算法规定的自交易之日起生效的月计算指标1000倍的，须遵守本条第3款的规定，并有电子发票或具有固定和（或）传输数据功能的收银机支票，其中包含买方（客户）或货物、工程、服务的接收者的识别号码，但以下情况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本法第四百一十二条第十三款第四项、第五项、第六项规定的情形；</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从非居民获取工程、服务的费用；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从欧亚经济联盟成员国领土带入哈萨克斯坦共和国领土的货物；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带入欧亚经济联盟成员国境内的货物，须按照欧亚经济联盟海关法规和（或）哈萨克斯坦共和国海关法规申报。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本法第412条第2款第1项规定的情况下，有纸质发票的，方可扣除。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就本节而言，发票开具日期不影响费用确认日期。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-2.从适用零售税特别税制的人员处购买货物、工程、服务时，扣除相关费用时，应符合本条第3款的规定，并具备电子发票或具有数据记录和（或）传输功能的收银机支票或包含货物、工程、服务购买者识别号码的专用移动应用程序收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4.除非本条和本法第243至263条另有规定，就本节而言，费用的确认，包括确认日期，应符合国际财务报告准则和（或）哈萨克斯坦共和国会计和财务报告立法的要求。</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如果根据国际财务报告准则和（或）哈萨克斯坦共和国会计和财务报告立法的要求确认费用的程序与根据本法确定扣除额的程序不同，则出于税收目的，这些费用应按照本法规定的方式进行核算。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5.除本法第192条第4款另有规定外，在适用国际财务报告准则和哈萨克斯坦共和国会计和财务报告法规的情况下，由于资产和（或）负债价值变动而产生的会计费用，除应付（已付）费用外，不应视为纳税费用。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6.如果几项费用属于同一类别的费用，在计算应纳税所得额时，最后一项费用只扣除一次。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7.纳税人应根据本法第287条调整扣除额。在这种情况下，扣除额的总额，考虑到这些调整，可以有负值。</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242 条经哈萨克斯坦共和国 2020 年 12 月 10 日第 382-VI 号法律修订（实施，第 2 条）；2021 年 6 月 24 日第 53-VII 号法律修订（自 2022 年 1 月 1 日起生效）；2023 年 3 月 20 日第 213-VII 号法律修订（自首次正式发布之日起 60 个日历日后生效）。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第243条 个别费用扣除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1.纳税人发生的货物损失，除本条第2款规定的情况外，可在哈萨克斯坦共和国法律规定的自然损失率范围内扣除。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自然垄断实体为提供受监管服务（商品、工程）而产生的损失，可在技术损失率的范围内扣除，和（或）根据哈萨克斯坦共和国立法规定的限制。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纳税人因保险事故发生、损失或损坏而产生的费用，在保险事故中，如果已经从造成损害的人或保险机构获得了损害赔偿，也可以以保险金的形式支付，那么在未分配扣除额的货物账面价值范围内，可以在收到损害赔偿金的期间扣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就本节而言：</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货物变质，是指货物全部或部分品质（性质）的恶化，导致该货物不能用于营利活动；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货物损失是指导致货物毁坏或丢失的事件。纳税人发生的货物损失，在哈萨克斯坦共和国法律规定的自然损失率范围内，不属于损失。</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可扣除纳税人为雇员定期（在其工作期间）强制性健康检查和轮班前、轮班后和其他情况下的健康检查（检查）而产生的费用，以及在协议、集体协议或哈萨克斯坦共和国法律规定的情况下为组织医疗站而产生的维护或服务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纳税人为员工提供符合安全、卫生和健康要求（包括卫生和流行病学要求）的工作条件，为员工提供根据哈萨克斯坦共和国劳动立法、劳动、集体协议或雇主的行为在专门配备的场所休息和用餐的机会而产生的费用，可扣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6.纳税人为职工举办公共餐饮，学前教育及培训，儿童、老年人、残疾人的社会保护和社会保障支出，准予扣除。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7.除本法第246条和第264条另有规定外，可判处或认定处罚（罚款、罚金）。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如果交易条款规定了纳税人对所售货物、所完成工程、所提供的服务的质量提供担保，则纳税人在该交易规定的担保期内为消除所售货物、所完成工程、所提供的服务缺陷而实际支出的支出，应当依照本法规定扣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9.除本条另有规定外，采购货物、工程、服务的成本应包括下列增值税费用：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未按照本税法第四百零二条第一款规定抵扣的增值税额；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依照本法第四百零九条、第四百一十条第二款第二项规定不得抵扣的增值税额；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本法第404条第2款第1项和第4项规定的情况下，扣除相应减少的增值税调整额。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增值税纳税人有权扣除以下金额：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1）根据本法第408条和第409条第2款第3项规定不得抵扣的增值税，如果该税款不应计入购买货物、工作、服务的成本核算中；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2）对于营利性活动中使用的固定资产、存货、工程、服务，根据本法第 404 条第 2 款第 1 项规定的情况，作为抵扣减额而进行的增值税调整；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3）本法第404条第2款第4项规定的情况下，作为抵扣而减少的增值税，但转让非折旧资产作为对注册资本的贡献除外。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本款第二部分第（一）项规定的扣除，应当在征收增值税的纳税期间内进行，不得抵扣。</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本款第二部分第（二）、（三）项规定的扣除，应当在增值税税额调整的纳税期间内进行。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本法典第 404 条第 2 款第 (1) 项、第 (4) 项规定的情况下，对于非折旧资产应抵扣的增值税下调额，应当按照本法典第 228 条第 6 款的规定进行核算。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企业所得税纳税人是作为简单合伙企业（联合体）一部分按照产品分成协议（合同）开展活动的地下资源使用者，并且根据本法第426条第3款规定，运营者有履行增值税纳税义务的，则可根据运营者的增值税申报，在归属于特定地下资源使用者的金额中扣除本款第二部分规定的增值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本条规定不适用于货物、工程、服务的增值税，其价值应当按照本法第二百五十八条第三款的规定分配扣除。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10.纳税人向下列机构缴纳的会员费可扣除：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1）根据哈萨克斯坦共和国创业领域的法律成立的私营企业协会，其数额不得超过共和国预算法规定的、自相应财政年度 1 月 1 日起按一年平均雇员人数计算的每月指数；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2）哈萨克斯坦共和国国家企业家协会，其会费不得超过哈萨克斯坦共和国政府批准的最高强制性会员费金额。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本款第一部分第（1）款和第（2）款的规定也适用于在上一个纳税期和（或）前一个纳税期之前的纳税期缴纳会员费的情况。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11.纳税人向国家社会保险基金缴纳的社会缴款，其数额由哈萨克斯坦共和国法律规定，可扣除。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12.纳税人为社会医疗保险基金缴纳的费用，可在哈萨克斯坦共和国法律规定的额度内扣除。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13. 用于广告目的的免费转让的商品（包括以捐赠形式转让的商品）的价值可在转让此类商品的纳税期间内扣除，前提是此类商品的单位价值不超过共和国预算法为相关财政年度确定的自转让之日起生效的月度计算指数的 5 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14.电力输送机构向可再生能源使用单位输送电力提供的免费服务费用，在所得税前扣除。</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14-1. 根据哈萨克斯坦共和国 2019 年 12 月 27 日第 295-VІ 号法律，本政策有效期至 2022 年 1 月 1 日。</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14-2. 根据哈萨克斯坦共和国 2022 年 12 月 21 日第 165-VII 号法律，自 2022 年 1 月 1 日起至 2024 年 1 月 1 日生效。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15. 纳税人生产和（或）销售以其拥有和（或）使用（包括根据哈萨克斯坦共和国法律规定的方式根据许可或再许可合同（协议）使用）的商品名称、商标和（或）服务标记的商品，应扣除为维持和（或）增加此类商品销售量而产生的费用，无论其所有权是否存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16.为本节目的，当本法典规定信托经理履行信托管理活动的纳税义务时，该信托经理的费用在扣除时应根据本法典第 40、42、43、44 和 45 条的规定确定。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17.纳税人为雇员缴纳的雇主强制性养老金缴款可在哈萨克斯坦共和国社会保障立法规定的限度内扣除。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18. 国家基础设施运营商在向从事旅客、行李、货物行李、邮件运输的铁路承运人免费提供铁路主干线客运服务过程中产生的费用可在扣除范围内，包括根据哈萨克斯坦共和国法律规定，对铁路主干线客运服务票价暂时减免为0%。</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243 条经哈萨克斯坦共和国法律修订，该法律于 2019 年 4 月 2 日颁布，第 241-VI 号（自 2018 年 1 月 1 日起生效）；2019 年 12 月 27 日颁布，第 295-VІ 号（自 2020 年 1 月 1 日起生效）；2020 年 12 月 10 日颁布，第 382-VI 号（生效，第 2 条）；2022 年 7 月 11 日颁布，第 135-VII 号（生效，见第 3 条）；2022 年 12 月 21 日颁布，第 165-VII 号（生效，见第 4 条）；2023 年 12 月 12 日颁布，第 45-VIII 号（自 2024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第244条 . 差旅补偿金扣除</w:t>
      </w:r>
    </w:p>
    <w:p>
      <w:pPr xmlns:w="http://schemas.openxmlformats.org/wordprocessingml/2006/main">
        <w:spacing w:after="0"/>
        <w:ind w:left="0"/>
        <w:jc w:val="both"/>
      </w:pPr>
      <w:r xmlns:w="http://schemas.openxmlformats.org/wordprocessingml/2006/main">
        <w:rPr>
          <w:rFonts w:ascii="Times New Roman"/>
          <w:b w:val="false"/>
          <w:i w:val="false"/>
          <w:color w:val="ff0000"/>
          <w:sz w:val="28"/>
        </w:rPr>
        <w:t xml:space="preserve">脚注。第 244 条的标题已由 2020 年 12 月 10 日第 382-VI 号哈萨克斯坦共和国法律修订（自 2022 年 1 月 1 日起生效）。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可扣除的商务旅行补偿费用包括：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前往商务目的地的往返旅行费用，包括预订费用，以确认旅行费用和预订的文件为准。使用电子机票或电子旅行证件旅行时，确认旅行费用和预订的文件如下：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电子机票、电子旅行证件；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电子票付款确认文件、电子旅行证件；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本项费用不包括在同一人口稠密地区内的交通费用；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2）员工出差期间离开固定工作地点的住宿费用，包括预订费用，以确认住宿和预订费用的文件为准。此类费用还包括借调员工暂时无法工作期间的住宿费用（除非借调员工住院）；</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3）由纳税人决定支付给雇员在出差期间（包括借调雇员暂时无法工作的日子）的每日生活补贴；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4）纳税人为办理入境、出境许可（签证）而发生的费用（签证费用、领事服务费用、强制医疗保险费用），以确认此类费用的文件为依据。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为本条第1款的目的：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1）目的地地点是用人单位对劳动者因工作需要、培训、进修或者再培训而出差的命令或者书面指示中所指定的地点；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2）商务旅行时间的确定基于以下因素：</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雇主关于雇员出差的命令或者书面指示；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商务旅行天数，指从出发日期起至商务旅行目的地止，在旅行证件中注明的返回日期为止的商务旅行天数，包括出发日期和返回日期。如无上述证件，商务旅行天数以纳税人税务会计政策规定的其他可确认出发日期至商务旅行目的地的证件和（或）返回日期为准。</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3. 依据哈萨克斯坦共和国 2020 年 12 月 10 日第 382-VI 号法律（自 2022 年 1 月 1 日起生效）排除。</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4. 依据哈萨克斯坦共和国 2020 年 12 月 10 日第 382-VI 号法律（自 2022 年 1 月 1 日起生效）排除。</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244 条经哈萨克斯坦共和国 2020 年 12 月 10 日第 382-VI 号法律修订（自 2022 年 1 月 1 日起生效）；2022 年 12 月 21 日第 165-VII 号法律修订（自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245 条 : 代理费扣除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1.代表费包括为举办下列代表活动（不论在何处举行）而发生的接待和娱乐费用，包括不属于纳税人工作人员的人员，其目的在于：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1）建立或维持相互合作；</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2）组织和（或）召开纳税人的董事会、执行机构以外的其他管理机构会议。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代理费用包括但不限于：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1）对参加代表处活动的人员的交通补助，但根据本法第244条第1款第（1）项规定拨给商务旅行补偿的费用除外；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2）出席代表活动的人员的餐食；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3）纳税人雇用的非本人翻译人员的服务费用；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4）租赁和（或）装修举办代表活动的场所。</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为受邀人员安排住宿、签发签证、组织其闲暇、娱乐、休闲费用，以及根据本款第二部分规定未分配给参加代表活动人员的交通费用，不属于代表费，也不得扣除。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交通资助费用不包括参加代表活动的铁路、海运和航空旅费。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扣除代表费用的依据如下：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1）纳税人关于举办代理活动的书面命令或书面指示，并注明代理活动的目的和负责举办代理活动的人员；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2）纳税人批准的该项活动的预计费用；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3）代表活动负责人的报告，其中说明代表活动的举办日期、地点、结果、参加者、活动内容、实际发生的费用等；</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4）证明代理费用产生理由和产生的来源及其他文件。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4.代表费用应在不超过本法第 322 条第 1 款规定的纳税期间内雇主为雇员支付的应纳税所得额的 1% 的数额的范围内扣除。</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246 条 : 扣减报酬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为本条的目的，报酬应确认为：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1）本法第一条第62款规定的报酬；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2）关联方之间信贷（贷款）协议的没收（罚款、罚金）；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3）支付对关联方的担保费用。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2.除本条第3款另有规定外，分配给扣除额的报酬数额应按照本法第192条第2款规定的权责发生制确定。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3.对根据本法第250条第1款和第6款规定应扣除的有权设置准备金（储备金）的人和（或）本法第233条第2款规定的人承担的义务的报酬，应在纳税人或第三方就该纳税人的义务实际支付的金额中扣除：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1）在报告纳税期间，以纳税人在该报告纳税期间和（或）报告纳税期间之前的纳税期间确认为费用的金额为限；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2）在报告纳税期间之前的纳税期间，最高限额为纳税人报告纳税期间确认为费用的金额。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四、报酬根据本条第二款、第三款的规定在下列公式计算的数额内扣除：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(A + E) + (AE/AL) х (MC) х (B + C + D),</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在哪里：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A — 为报酬金额，但B、C、D、E指数中包含的金额除外；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B——是根据本条第3款的规定向关系人支付的报酬金额，但E指数中包含的金额除外；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C — 是根据本法第 294 条确定的根据本条第 3 款的规定向在优惠税收国家登记的人员支付的报酬金额，但 B 指数中包含的金额除外；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D——根据本条第3款规定计算的D1、D2指数的总和，但C指数中包含的金额除外；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D1——以关联方存款作质押贷款而向独立方支付（应支付）的报酬金额；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D2 - 在报告纳税期间，关联方履行了担保、质押或其他形式担保下的义务（支付贷款），则为向独立方支付（应支付）的报酬金额；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D——报酬金额：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对于由在哈萨克斯坦共和国设立的信贷合作社发放的信贷（贷款），该银行是国家开发机构，其控股权由国家管理控股公司持有；</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以统一养老金基金持有的债务证券的折扣或息票形式（考虑到首次发行成本和（或）购入成本的折扣或溢价）；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E - 由在哈萨克斯坦共和国设立的信贷合作社发放的信贷（贷款）的报酬金额，该银行是国家开发机构，其控股权由国家管理控股公司持有；</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MC——边际系数；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AE——年均总权益；</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AL——年平均负债额。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在计算 A、B、C、D、E 项金额时，应排除根据国际财务报告准则和（或）哈萨克斯坦共和国会计和财务报告立法的要求而计入建设项目成本的报酬。就本文而言，独立方是指无关联的一方。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就本段的目的而言，母公司是一家国家公司，其唯一参与者是国家管理控股公司，前提是该国家公司拥有每个子公司百分之百的股份（参与权益）。</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为本条第4款的目的：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平均年度总权益等于报告纳税期每个月末权益总额的算术平均值。就本条而言，平均年度总权益的负值被视为零；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负债的年均金额等于报告纳税期间内每个月负债总额的算术平均值。在计算负债的年均金额时，不应考虑以下已评估的义务：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用于税收和预算支付；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雇员的工资和其他收入；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递延收入，但来自关联方的收入除外；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获取报酬和佣金；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获取股息；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根据国际财务报告准则和（或）哈萨克斯坦共和国会计和财务报告立法的要求，在会计中估计应计负债；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3）金融机构（从事小额信贷活动的组织除外）的边际系数为7，其他法人实体，包括从事小额信贷活动的组织为-4</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6.为本条第4款的目的，非居民法人在哈萨克斯坦共和国的常设机构的股权金额应为该常设机构的资产与负债之间的差额。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为本款目的，非居民法人在哈萨克斯坦共和国的常设机构的股权金额应视为该常设机构是一个独立的、单独的法人，并独立于其常设机构的非居民法人行事。</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246 条经哈萨克斯坦共和国 2020 年 12 月 10 日第 382-VI 号法律修订（实施，第 2 条）；2021 年 6 月 24 日第 53-VII 号法律修订（自 2022 年 1 月 1 日起生效）；2022 年 12 月 21 日第 165-VII 号法律修订（自 2023 年 1 月 1 日起实施）。</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247 条 . 已支付的可疑债务的扣除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1.如果纳税人将先前确认为收入的可疑负债支付给债权人，则应扣除已支付的金额，但根据本税法第405条第2款规定扣除的增值税金额除外。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该扣除是在付款的纳税期间进行的，最高金额为先前分配给收入的金额。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2.本条规定的扣除额分配程序也适用于支付根据本法第229条先前确认为收入的债务的情况。</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248 条 . 可疑债权的扣除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除本条第 7 款另有规定外，下列债权应视为可疑债权：</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向法人、个体工商户以及通过常设机构、法人结构单位在哈萨克斯坦共和国境内经营的非居民法人出售商品、实施工程、提供服务而产生的债务，且未在根据本条第4款计算的三年期限内偿还；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因向个人、个体工商户和法人销售商品、履行工作、提供服务而产生的，且未根据哈萨克斯坦共和国法律认定纳税人债务人为破产而予以清偿的；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根据法院对银行信贷（贷款）协议和小额信贷协议生效的判决，将罚款和罚金计入年度总收入，该判决针对的是一家专门提高二级银行贷款质量的组织，其唯一股东是哈萨克斯坦共和国政府，在根据本条第4款计算的三年期限内未得到满足的债权。</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存在下列情况的个人，可扣除可疑债权：</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1）销售货物、完成工程、提供服务且未转让该请求权；</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2）出售货物、完成工程、提供服务并转让该请求权；</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3）从本款第2项所列的人处取得出售的货物、完成的工程、提供的服务的索偿权；</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4）将根据银行信贷（贷款）协议和小额信贷协议中生效的法院裁决对一家专门改善二级银行贷款质量的组织的债权征收的罚款和罚金纳入年度总收入，该组织的股东是哈萨克斯坦共和国政府。</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有疑问的债权可从个人身上扣除：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本条第二款第（一）项规定的金额——不得超过已售货物、已完成工程、已提供服务的价值，以及与此类销售货物、完成工程、提供服务有关的其他债权金额，包括没收款（罚金、罚金），但不得超过先前确认的收入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本条第二款第二项所规定的金额——不得超过已售出货物、已完成工程、已提供服务的价值与因销售货物、完成工程、提供服务而产生的其他债权金额，包括没收款（罚金、罚金）的金额，但不得超过先前确认的收入金额与转让的债权价值之间的差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本条第二款第（3）项规定的金额——不得超过已售货物、已完成工程、已提供服务的价值，以及与此类销售货物、完成工程、提供服务有关的其他债权的金额，包括罚金（罚款、罚金）的金额，但不得超过根据本法第233条规定已确认的收入金额加上已获得的债权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4）本条第二款第（4）项规定的所得——不得超过本法第226条第一款第（13）项规定的先前确认的收入数额。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4.在本条第1款第1项规定的情况下，可疑债权可在三年期满的纳税期内扣除，计算方法如下：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1）对于本条第2款第1）项和第2）项所列人员：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对于因信贷（贷款）协议而产生的可疑债权——自信贷（贷款）协议条款规定的利息到期日的次日起；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对于租赁协议中产生的可疑债权 - 根据租赁协议的条款，自租赁付款到期日的次日起；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其他情况下 - 从以下日期起：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对已售货物（工程、服务）的索偿期限届满后，该期限已确定；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按照售出的货物（工程、服务）的请求权转让货物、履行工程、提供服务，其期限没有规定；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2）对于本条第2款第3）项所列人员：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对于因信贷（贷款）协议而产生的可疑债权——自信贷（贷款）协议条款规定的利息到期日的次日起；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对于租赁协议中产生的可疑债权 - 根据租赁协议的条款，自租赁付款到期日的次日起；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其他情况下 - 从以下日期起（以较晚的日期为准）：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已售货物（工程、服务）的索偿期限届满的次日，该期限已确定；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售出的货物（工程、服务）的请求权转让之日，其期限没有规定；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在本条第1款第2项规定的情况下，在法院关于完成破产程序的判决生效的纳税期内，或者在国家行政领导机构作出恢复哈萨克斯坦共和国公民清偿能力和破产的能力、完成庭外破产程序并宣布债务人破产的决定的纳税期内，可扣除可疑债权。</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6.在本条第1款第3项规定的情况下，可疑债权可在法院判决生效之日起3年的纳税期内扣除。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7.如果纳税人的索偿要求按照本税法第250条第1款的规定扣除为支付2012年12月31日以后应计的税款而设立准备金（储备金）的费用，则这些索偿要求不被视为可疑索偿要求：</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1）存款利息，包括其他银行代理帐户余额；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2）向其他银行和客户发放贷款（融资租赁除外）的利息；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3）跟单结算及担保的应收账款；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4）无担保信用证、已开具或已确认的担保的或有负债。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8.除本条第九款另有规定外，纳税人应将可疑债权分配给扣除额，同时注意以下条件：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1）具备证明债权发生的文件；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2）扣除时应在会计记录中注明扣除额，或将扣除额分配至以前期间会计记录中的费用。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9.本条第一款第二项规定的情况，除本条第八款规定的文件外，还应当提交法院关于破产程序终结的裁定副本。</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248 条经哈萨克斯坦共和国 2019 年 4 月 2 日第 241-VI 号法律修订（自 2018 年 1 月 1 日起生效）；2020 年 12 月 10 日第 382-VI 号法律修订（自 2020 年 1 月 1 日起生效）；2023 年 3 月 20 日第 213-VII 号法律修订（自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第二百四十九条 保险、再保险机构的扣除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1.保险公司、再保险公司有权扣除下列费用：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1）保险、再保险合同项下的保险金；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2）根据哈萨克斯坦共和国民法规定退还的现金价值和保险费（供款）；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3）根据再保险合同应向再保险接受人支付的保险费（供款）；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4）按照本法第二百五十条第五款规定增加保险合同、再保险合同的保险准备金；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5）根据保险和再保险合同支付给保险代理人和保险经纪人的费用；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6）保险、再保险机构与营利活动有关的其他费用。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与保险、再保险公司签订和执行保险（再保险）合同活动有关的扣除，应根据哈萨克斯坦共和国国家银行制定的报告数据，根据授权机构对金融市场和金融机构的监管、控制和监督的要求，与授权机构和税收政策领域的授权机构协调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2.本条规定不适用于2012年1月1日之前按照国际财务报告准则和（或）哈萨克斯坦共和国会计和财务报告立法的要求全额确认为保费收入的保险、再保险合同。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根据2012年1月1日前生效的累积保险、再保险协议、非累积保险、人寿再保险合同，根据该合同，保险费形式的收入按照国际财务报告准则和（或）哈萨克斯坦共和国会计和财务报告立法的要求予以确认，其中2011年12月31日之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1）本条第一款第（1）项和第（2）项规定的费用扣除数额，按照下列公式确定：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Eх（A/B），其中：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E - 报告纳税期间支付的费用；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A - 自 2011 年 12 月 31 日至报告纳税期间费用评估日期间应收到的保险费；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B - 自协定生效之日起至报告纳税期间评估费用之日止应收到的保险费；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2）本条第1款第3）项所列费用的扣除额不得超过按照国际财务报告准则和（或）哈萨克斯坦共和国2012年1月1日起会计和财务报告立法的要求确认的保险费（缴款）形式的收入数额。</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249 条经哈萨克斯坦共和国 2020 年 12 月 10 日第 382-VI 号法律修订（自 2018 年 1 月 1 日起生效）；2022 年 12 月 21 日第 165-VII 号法律修订（自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250 条 扣除拨入储备金21</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除作为国家开发机构、其控股权属于国家管理控股的银行外，各银行均有权扣除按照国际财务报告标准和哈萨克斯坦共和国会计和财务报告立法的要求以及按照金融市场和金融机构监管、控制和监督机构与授权机构协商确定的方式设立的准备金（储备金）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在确定准备金（储备金）金额时，应考虑质押物和其他担保物的价值，具体情况和方式应按照准备金（储备金）计提规则规定的方式计算。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本款规定适用于针对下列资产和或有负债提取的准备金（储备金），但为关联方或为履行关联方义务而向第三方提供的资产和或有负债除外：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1）存款，包括存放在其他银行的代理账户余额，以及2012年12月31日以后发生的此类存款利息；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2）2012年12月31日以后发生的提供给其他银行和客户的贷款（融资租赁除外）以及此类贷款的利息；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3）跟单结算、担保及保理业务的应收账款；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4）未开具信用证、已开具或保兑担保的或有负债。</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根据哈萨克斯坦共和国 2017 年 12 月 25 日第 121-VI 号法律，第 2 款有效期至 2027 年 1 月 1 日。</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2.银行有权扣除其子公司为收购母行的可疑和不良资产而提取的针对可疑和不良资产的准备金（储备金）费用。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设立或收购母银行可疑和不良资产的子公司的许可证名单由金融市场和金融机构监督管理机构的监管法规决定。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同时，根据国际财务报告准则和哈萨克斯坦共和国会计和财务报告立法的要求，应扣除由子公司母银行为收购该母银行的可疑和无望资产而提供的针对可疑或不良资产的拨备（准备金）的费用金额。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将银行提供给子公司用于收购母银行可疑和无望资产的资产划归为可疑和无望资产的程序，以及对母银行提供给子公司的资产计提准备金（储备金）的程序，由金融市场和金融机构监督管理机构商授权机构确定。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银行无权扣除从专门改善二级银行贷款质量的机构（该机构的唯一股东是哈萨克斯坦共和国政府）购买的资产所产生的拨备（储备）费用。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根据银行贷款业务许可证开展某些类型银行业务的组织，有权在信贷（贷款）中扣除按照国际财务报告标准和哈萨克斯坦共和国会计和财务报告立法的要求以及按照金融市场管理和监督机构以及与该机构协商的金融机构确定的方式设立的准备金（储备金）费用，但以下情况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1）融资租赁；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2）为关联方的利益或者为关联方的负债而向第三方提供的信贷（贷款）。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在确定准备金（储备金）的金额时，将考虑抵押品和其他担保的价值，具体情况和方式由准备金（储备金）的计提规则确定。</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根据哈萨克斯坦共和国 2020 年 12 月 10 日</w:t>
      </w:r>
      <w:r xmlns:w="http://schemas.openxmlformats.org/wordprocessingml/2006/main">
        <w:rPr>
          <w:rFonts w:ascii="Times New Roman"/>
          <w:b w:val="false"/>
          <w:i w:val="false"/>
          <w:color w:val="ff0000"/>
          <w:sz w:val="28"/>
          <w:u w:val="single"/>
        </w:rPr>
        <w:t xml:space="preserve">第 382-VI 号法律，第 3-1 款自 2020 年 1 月 1 日起至 2027 年 1 月 1 日有效。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3-1.本条第1款的规定适用于原为子公司的法人，经法院决议重组，截至2013年12月31日，该法人90%以上的有表决权股份属于国家控股。</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4.根据 2017 年 12 月 25 日颁布的哈萨克斯坦共和国第 121-VI 号法律，有效期至 2020 年 1 月 1 日。</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保险公司、再保险公司有权在计算未到期保费、避免损失、已报告但未解决的损失、已发生但未申报的损失的保险准备金时，扣除按照哈萨克斯坦共和国关于保险和保险活动的法律规定计算的未到期保费、避免损失、已报告但未解决的损失、已发生但未申报的损失的保险准备金金额与上一纳税期末此类准备金金额之间的差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本款规定不适用于保险、再保险合同，根据该合同，按照国际财务报告准则和哈萨克斯坦共和国会计和财务报告立法的要求，以保险费形式取得的收入在2012年1月1日之前全额确认。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6.从事小额信贷活动的组织（当铺除外）有权扣除其发放的小额信贷所计提的针对可疑和无望资产的准备金（储备金）的费用以及由此取得的报酬，但向关联方或者关联方承担义务的第三方提供的资产除外。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对于发放的小额贷款，其资产可疑和无望分类及计提准备金（储备金）的程序，由金融市场监督管理机构和金融机构经授权机构协商确定。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 国家管理控股公司以及主要从事贷款业务或购买债权且其 100％ 投票权股份（参与权益）属于国家管理控股公司的法人，有权扣除为防范可疑和不良资产、或有负债而设立的准备金（储备金）的费用，但为防范关联方的负债而授予关联方或第三方的资产和或有负债除外（信贷合伙企业的资产和或有负债除外），例如：</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存款，包括银行代理账户余额；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向银行及客户发放的贷款（融资租赁除外）；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跟单结算及担保的应收账款；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无担保信用证、已签发或已确认的担保的或有负债。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设立准备金（储备金）的费用，在按照哈萨克斯坦共和国政府规定的方式设立的准备金（储备金）数额内扣除。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本款所列法人名单及编制该名单的程序经哈萨克斯坦共和国政府批准。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本款规定不适用于本条第一款、第五款、第六款规定的纳税人。</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8.根据哈萨克斯坦共和国 2017 年 12 月 25 日第 121-VI 号法律，本条款在 2019 年 1 月 1 日之前仍然有效。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250 条经 2019 年 7 月 3 日哈萨克斯坦共和国法律第 262-VI 号（自 2020 年 1 月 1 日起生效）修订；2020 年 12 月 10 日第 382-VI 号（生效，第 2 条）；2021 年 12 月 20 日第 85-VII 号（自 2022 年 1 月 1 日起生效）；2022 年 12 月 21 日第 165-VII 号（自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251 条 再保险资产减少额的扣除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保险公司、再保险公司有权根据本法第231条的规定，扣除因未到期保费、避免的损失、已报告但未解决的损失、已发生但未申报的损失而确认为收入的再保险资产的减少金额，其数额为根据哈萨克斯坦共和国关于保险和保险活动的法律计算的在报告纳税期末的未到期保费、避免的损失、已报告但未解决的损失、已发生但未申报的损失的再保险资产金额与上一纳税期末此类资产金额之间的负差额。</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251 条经哈萨克斯坦共和国 2022 年 12 月 21 日第 165-VII 号法律修订（自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252 条 扣除油田开发后果清理费用和清算基金的缴款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按照哈萨克斯坦共和国法律规定的方式签订地下资源使用合同的地下资源使用者，可从年度总收入中扣除向清算基金缴纳的金额。规定的扣除额为地下资源使用者在纳税期内向哈萨克斯坦共和国境内任何二级银行的专用存款账户实际缴纳的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清算基金的扣除数额和程序由地下资源使用合同或油田开发项目根据哈萨克斯坦共和国关于地下资源和地下资源使用的法律规定确定。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如果经地下资源使用授权国家机关证实地下资源使用者不当使用清算基金资源的事实，则不当使用的金额应当计入地下资源使用者发生该情况的纳税期间的年度总收入，但本法第 48 条规定的纳税期间发现的不当使用事实超过时效的除外，根据该规定，不当使用的金额应当计入地下资源使用者在当前纳税期之后的纳税期间中时效期届满的纳税期间的年度总收入。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如果地下资源使用者根据哈萨克斯坦共和国的法律，在转让地下资源使用合同时从另一地下资源使用者处收到清算基金的资源，则收到此类资源的地下资源使用者：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不计入年度总收入，但须在收到当年或收到之日起三十个日历日内，存入哈萨克斯坦共和国境内任何二级银行的专用存款账户，以形成清算基金；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不将其分配给免赔额。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2.地下资源使用者在一个纳税期间内实际发生的用于清理油田开发后果的费用，可以在发生的纳税期间扣除，但存入专用存款帐户的清算基金资源所涵盖的费用除外。</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252 条经哈萨克斯坦共和国 2020 年 12 月 10 日第 382-VI 号法律修订（自 2018 年 1 月 1 日起生效）；2022 年 12 月 21 日第 165-VII 号法律修订（自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253 条 废物处置场所清算费用扣除及废物处置场所清算基金扣除数额</w:t>
      </w:r>
    </w:p>
    <w:p>
      <w:pPr xmlns:w="http://schemas.openxmlformats.org/wordprocessingml/2006/main">
        <w:spacing w:after="0"/>
        <w:ind w:left="0"/>
        <w:jc w:val="both"/>
      </w:pPr>
      <w:r xmlns:w="http://schemas.openxmlformats.org/wordprocessingml/2006/main">
        <w:rPr>
          <w:rFonts w:ascii="Times New Roman"/>
          <w:b w:val="false"/>
          <w:i w:val="false"/>
          <w:color w:val="ff0000"/>
          <w:sz w:val="28"/>
        </w:rPr>
        <w:t xml:space="preserve">脚注。第 253 条的标题已由 2021 年 1 月 2 日第 402-VI 号哈萨克斯坦共和国法律修订（自 2022 年 1 月 1 日起生效）。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1.纳税人应扣除向废物处置场所清算基金缴纳的金额，该金额应转入哈萨克斯坦共和国境内任意二级银行的专用存款账户。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2.废物处置场所清算基金的扣除数额和程序以及基金资源的使用程序按照哈萨克斯坦共和国的法律规定确定。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3.经环境保护主管部门认定，纳税人有滥用废物处置场所清算基金资源的行为的，应当将滥用金额计入纳税人发生该行为的纳税年度总收入。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4.纳税人纳税期间内实际发生的废物处置场所清算费用，准予在发生的纳税期间扣除，但以专项存款帐户存入的清算基金资金支付的费用除外。</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253 条经 2021 年 1 月 2 日哈萨克斯坦共和国第 402-VI 号法律修订（自 2022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第二百五十四条 扣除科学研究、科学技术和实验设计工作、取得知识产权专有权和建立科学中心的费用</w:t>
      </w:r>
    </w:p>
    <w:p>
      <w:pPr xmlns:w="http://schemas.openxmlformats.org/wordprocessingml/2006/main">
        <w:spacing w:after="0"/>
        <w:ind w:left="0"/>
        <w:jc w:val="both"/>
      </w:pPr>
      <w:r xmlns:w="http://schemas.openxmlformats.org/wordprocessingml/2006/main">
        <w:rPr>
          <w:rFonts w:ascii="Times New Roman"/>
          <w:b w:val="false"/>
          <w:i w:val="false"/>
          <w:color w:val="ff0000"/>
          <w:sz w:val="28"/>
        </w:rPr>
        <w:t xml:space="preserve">脚注。第 254 条的标题在哈萨克斯坦共和国 2024 年 7 月 1 日第 105-VIII 号法律（自 2025 年 1 月 1 日起生效）的措辞中规定。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科学研究、科学技术和实验设计工作的费用，除购置固定资产、安装固定资产的费用和其他资本支出外，如有科学领域授权机构根据哈萨克斯坦共和国关于科学研究、科学技术和（或）实验设计工作的通知，可扣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将此类费用划定为扣除额的依据是：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对于实施科学研究、科学技术和实验设计工作的费用——科学和（或）科学技术活动报告，以及与此类活动相关的费用的确认文件；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对于获取科学研究、科学技术和实验设计作品的费用 - 实际完成的技术任务和对这些作品已完成阶段的验收行为。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为从高等教育机构、科研组织、初创企业获得知识产权项目的专有权，并按照许可协议或专有权转让合同将其进一步商业化而产生的费用，可扣除。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将此类费用分配到可扣除项目的基础是按照哈萨克斯坦共和国立法规定的方式由授权国家机构登记的许可协议或转让合同（部分转让）。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除本法第 255 条另有规定外，如果有科学领域权威机构根据哈萨克斯坦共和国关于科学技术政策的立法发出关于建立研究中心的通知，则对研究型大学建立研究中心的资助应可扣除。</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254 条经哈萨克斯坦共和国 2024 年 7 月 1 日第 105-VIII 号法律修订（自 2025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第255条 按照哈萨克斯坦共和国关于地下资源和地下资源利用以及铁路运输的法律规定扣除地下资源使用者和货物承运人的费用</w:t>
      </w:r>
    </w:p>
    <w:p>
      <w:pPr xmlns:w="http://schemas.openxmlformats.org/wordprocessingml/2006/main">
        <w:spacing w:after="0"/>
        <w:ind w:left="0"/>
        <w:jc w:val="both"/>
      </w:pPr>
      <w:r xmlns:w="http://schemas.openxmlformats.org/wordprocessingml/2006/main">
        <w:rPr>
          <w:rFonts w:ascii="Times New Roman"/>
          <w:b w:val="false"/>
          <w:i w:val="false"/>
          <w:color w:val="ff0000"/>
          <w:sz w:val="28"/>
        </w:rPr>
        <w:t xml:space="preserve">脚注。第 255 条标题 - 经哈萨克斯坦共和国 2023 年 12 月 12 日第 45-VIII 号法律修订（自 2024 年 1 月 1 日起生效）。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地下资源使用者有权根据哈萨克斯坦共和国关于地下资源和地下资源利用的法律规定扣除合同活动下科研融资（转移资金）的费用：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经科学领域权威机构认可的从事科学领域的组织；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一个自主集群基金，用于资助创新集群“创新技术园区”参与者的项目。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2.本条第1款所指费用的扣除不得超过按下列顺序确定的正差额：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根据报告纳税期前一个纳税期的业绩，相当于合同活动年度总收入的 1% 的金额，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依照本法第二百五十四条规定在纳税申报期内扣除的费用。</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3. 根据 2019 年 12 月 27 日颁布的哈萨克斯坦共和国第 295-VІ 号法律，有效期至 2022 年 1 月 1 日。</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4.根据 2019 年 12 月 27 日颁布的哈萨克斯坦共和国第 295-VІ 号法律，有效期至 2022 年 1 月 1 日。</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5. 根据哈萨克斯坦共和国 2022 年 12 月 21 日第 165-VII 号法律，本条例自 2022 年 1 月 1 日起至 2024 年 1 月 1 日生效。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6. 根据哈萨克斯坦共和国 2022 年 12 月 21 日第 165-VII 号法律，本规定自 2022 年 1 月 1 日起至 2024 年 1 月 1 日生效。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7.货物承运人有权根据哈萨克斯坦共和国铁路运输法规向客运机车牵引经营者扣除已支付的临时平衡费用。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8.本条第七款规定的费用，在自然垄断管理的国家机关规定的限额内扣除。</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255 条经 2019 年 12 月 27 日哈萨克斯坦共和国第 295-VІ 号法律修订（自 2020 年 1 月 1 日起生效）；2022 年 12 月 21 日第 165-VII 号法律修订（生效程序见第 4 条）；2023 年 12 月 12 日第 45-VIII 号法律修订（自 2024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第256条 扣除保险费和担保制度参与者的缴费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1.投保人按照保险合同缴纳的保险费（累积保险协议的保险费除外）可以扣除。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2.为保障个人存款安全而转出的强制性定期缴款、附加缴款和应急缴款金额，由参加个人强制存款保险制度的银行扣除。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3.为保证保险金支付而转移的强制性、应急性和附加性缴款金额，由参加保险金支付保障体系的保险、再保险机构扣除。</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4. 受 2021 年 6 月 24 日哈萨克斯坦共和国第 53-VII 号法律（自 2022 年 1 月 1 日起生效）排除。</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5.参加粮食收储责任保障体系的粮食受储企业，应当扣除年度转缴的粮食收储责任义务义务缴款金额。</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256 条经 2021 年 6 月 24 日哈萨克斯坦共和国第 53-VII 号法律修订（自 2022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第257条 扣除雇员的评估收入费用和向个人支付的其他费用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1.本法第322条第1款规定的雇主为雇员收入支付的应纳税费用（包括本法第644条第1款第20）、22）、23）和24）项规定的雇主为雇员收入支付的费用，可扣除，但以下情况除外：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1）初始值中包含的那些：</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固定资产;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优惠对象；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非折旧资产；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2）根据国际财务报告准则和（或）哈萨克斯坦共和国会计和财务报告立法的要求确定的、已计入存货原始成本并可从该存货原始成本中扣除的金额；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3）按照本法第二百七十二条第二款规定确认为后续费用；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4）本条第二款规定的纳税人支出。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可扣除的费用包括雇主对雇员进行培训、进修和（或）再培训的实际费用等。</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笔记！</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第 2 段的修订依据哈萨克斯坦共和国 2022 年 12 月 21 日第 165-VII 号法律（自 2023 年 1 月 1 日起生效）；2023 年 12 月 12 日第 45-VIII 号法律（自 2024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根据 2017 年 12 月 25 日</w:t>
      </w:r>
      <w:r xmlns:w="http://schemas.openxmlformats.org/wordprocessingml/2006/main">
        <w:rPr>
          <w:rFonts w:ascii="Times New Roman"/>
          <w:b w:val="false"/>
          <w:i w:val="false"/>
          <w:color w:val="ff0000"/>
          <w:sz w:val="28"/>
          <w:u w:val="single"/>
        </w:rPr>
        <w:t xml:space="preserve">第 121-VI 号哈萨克斯坦共和国法律，本第 2 款版本有效期至 2025 年 1 月 1 日</w:t>
      </w:r>
      <w:r xmlns:w="http://schemas.openxmlformats.org/wordprocessingml/2006/main">
        <w:rPr>
          <w:rFonts w:ascii="Times New Roman"/>
          <w:b w:val="false"/>
          <w:i w:val="false"/>
          <w:color w:val="ff0000"/>
          <w:sz w:val="28"/>
        </w:rPr>
        <w:t xml:space="preserve">（暂停使用的版本请参见 2017 年 12 月 25 日的哈萨克斯坦共和国税法存档版本）。</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2.纳税人向本法第319条第二款第1项、第5项、第7项、第8项、第9项、第10项、第10-1项、第12项、第341条第一款第42项、第44项规定的个人支付的费用，准予扣除。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3.纳税人按照统一积累养老基金规定缴纳的强制性职业养老金缴款，可在哈萨克斯坦共和国社会保障立法规定的限度内扣除。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4.税务代理人为雇员支付的自愿养老金供款可扣除。</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257 条经哈萨克斯坦共和国 2019 年 4 月 2 日第 241-VI 号法律修订（自 2018 年 1 月 1 日起生效）；2020 年 12 月 10 日第 382-VI 号法律（生效，第 2 条）；2022 年 12 月 21 日第 165-VII 号法律（自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第258条 扣除地下资源使用者为开采自然资源而进行的地质研究、勘探和准备工作的费用以及扣除其他费用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地下资源使用者在商业发现后开始开采之前实际发生的地质研究、勘探、矿产资源开采准备工作费用，包括评估费用、基础设施建设费用、一般管理费用、已支付的签约奖金和商业发现奖金金额、购置和（或）创建固定资产和无形资产的费用（本法第266条第2款第2）至第6）、第8）至第15）项规定的资产除外，以及根据本法可扣除的其他费用，构成单独的可折旧资产组。应当注意的是，本款中指出的费用包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购置和（或）创建固定资产和无形资产的费用，但本法第266条第2款第2项至第6项、第8项至第15项规定的资产除外。这些费用包括根据本法第268条第2款规定应计入这些资产初始价值的费用，以及根据本法第272条规定为这些资产发生的后续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2）其他费用。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在本法规定的情况下，本项所列费用的金额，计入单独一组折旧资产中，不得超过为将此类费用归类为企业所得税扣除额而确定的限额。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本条第1款所述费用应从开始采矿后的商业性发现矿产开始，以折旧费的形式从年度总收入中扣除。折旧扣除额按本款规定的可折旧资产组在纳税期结束时的累计费用金额，按照地下资源使用者自行确定的折旧率计算，但不得高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1）37.5% - 根据本法第722-1条第4款规定的期限，在复杂海上项目上勘探和生产或生产碳氢化合物的合同；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2）25% - 其他地下资源使用合同，包括本款1）项规定的期限届满后在复杂海上项目上勘探和生产或生产碳氢化合物的合同。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本程序也适用于下列情况：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地下资源使用者根据勘探合同中发现和评估矿藏的基础上签订的生产合同进行作业。根据该勘探合同在最后一个纳税期末开发的一组折旧资产的累计费用金额，可以作为该采矿合同中的折旧费从年度总收入中扣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哈萨克斯坦共和国关于地下资源和部分勘探区域地下资源使用的法律，对2018年1月1日之后的部分勘探区域进行分配，方法是修改进行分配的勘探和生产合同，并为分配的地下资源区域签订单独的生产合同。同时，根据生产合同，为扣除目的而转让的可折旧资产组的累计费用金额，由分配给该勘探场地部分的直接费用在根据相关勘探合同分配之前地下资源使用者发生的直接费用总额中所占的份额决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依据单独生产合同或联合勘探生产合同终止地下资源使用作业的，如果地下资源使用者在本条规定的商业发现后开始生产，则在终止地下资源使用合同的最后一个纳税期末形成的折旧资产组的价值余额应予扣除，但因将地下资源使用权重新登记到地下资源使用许可证制度而终止地下资源使用合同的情况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就本条、本法第260条和第722-1条而言，商业发现后的采矿是指：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1）在获得国家授权机构批准储量后，根据勘探合同以及对未经批准的矿产储量的联合勘探和开采合同开始采矿作业；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2）在签订这些合同后开始进行矿产开采，如果此类工作是由合同的工作计划所规定的，并且已与负责研究和利用地下资源的授权机构达成一致 - 根据联合勘探和开采合同，其矿产储量已列入国家资产负债表并经授权国家机构的专家意见批准，包括需要进行额外地质研究和地质和经济重新评估的储量。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如果由于测试期间没有商业碳氢化合物流入而被废弃的油井（本段中以下简称非生产油井），根据哈萨克斯坦共和国关于地下和地下资源利用的立法，建造和废弃此类油井所产生的实际费用（包括增值税）可按以下顺序扣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1）商业性发现后，在开始开采之前建设和（或）废弃非生产井的费用或部分此类费用，应按照本条第1款规定的方式扣除；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2）商业性发现后，开始开采之后所发生的建造和（或）废弃非生产井的费用，或部分此类费用，可在该井废弃的纳税期间扣除。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在这种情况下，在商业发现后开始开采之前建造和（或）废弃非生产井的费用不排除在根据本条第 1 款形成的单独折旧资产组之外。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4.本条第1款规定的费用（根据哈萨克斯坦共和国关于地下资源和地下资源利用的法律规定，投资融资中应计但未支付的利息除外）减少以下数额：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1）地质研究和开采准备工作期间取得的收入，但根据本法第241条规定应从年度总收入中扣除的收入除外；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2）商业发现后，出售开始开采前所开采的矿物所获得的收入；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3）实现地下资源使用权或部分使用权所取得的收入；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4）根据本条第1款形成的单独折旧资产组中核算的资产在作为授权资本的出资转入时的价值。在这种情况下，该价值以法人实体成立文件中规定的出资价值为基础确定；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5）无偿转让的资产的价值，该资产的价值按照本条第1款的规定形成单独的折旧资产组进行核算，并在该资产的转让证书中列明，但不得低于根据转让之日的会计数据确定的该资产的账面价值。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同时，在综合项目（陆上天然气项目除外）的碳氢化合物勘探和生产或生产合同下，本款第一部分第4）项和第5）项规定的费用金额应考虑到先前适用的本条第6款规定的条件系数确定。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5.本条第1款规定的程序也适用于纳税人为取得地下资源使用权而发生的取得和（或）创建无形资产的费用。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 鉴于本法第722-1条第4款规定的具体情况，本条第1款中所述的有关综合项目（陆上天然气项目除外）碳氢化合物勘探和生产或生产合同的费用金额，应根据下列条件系数确定：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1.5 - 根据复杂的陆上项目勘探和生产或生产碳氢化合物的合同；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2.0-根据在复杂的海上项目中勘探和生产或生产碳氢化合物的合同。</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258 条经哈萨克斯坦共和国 2020 年 12 月 10 日第 382-VI 号法律修订（自 2021 年 1 月 1 日起生效）；2022 年 12 月 21 日第 165-VII 号法律修订（自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第259条 地下资源使用者在勘探和（或）联合勘探和开采碳氢化合物合同下开展的地质研究和自然资源开采准备工作费用扣除项目及其他扣除项目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对于本法第258条第1款规定的费用，自2018年1月1日起，地下资源使用者根据勘探合同和（或）联合勘探与开采合同（在勘探期间）产生的费用，地下资源使用者有权单独形成一组折旧资产，以便将其分配给地下资源使用者根据其他开采合同和（或）联合勘探与开采合同（在开采期间）产生的扣除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对于这些费用，地下资源使用者根据其自行确定的折旧率（但不得超过 25%）在每个纳税期末对本款规定的可折旧资产组应计费用金额计算折旧津贴。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这些折旧津贴将分配给该地下资源使用者根据其他开采和（或）联合勘探和开采合同（开采期间）扣除额，扣除额的分配方式为，按地下资源使用者在一个纳税期间根据此类合同收到的直接收入总额中归属于每项特定开采和（或）联合勘探和开采合同（开采期间收到）的直接收入的份额进行分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根据本条设立的独立集团的组建权应在发生本条第 1 款所列费用的纳税期内授予。在这种情况下，如果在组建该独立集团时，地下资源使用者没有签订其他开采合同和（或）联合勘探开采合同（在开采期内），则组建该独立集团的权利应在签订开采合同的纳税期内和（或）联合勘探开采合同规定的开采期开始的纳税期内授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但是，该权利在勘探合同或勘探开采联合合同结束之前（开采期之前）不得修改。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3.在计算纳税期间的折旧津贴之前，按照本条规定形成的单独一组折旧资产应当减少根据相关合同收到的本法第258条第4款规定的收入金额。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如果该收入的金额超过根据本条形成的单独折旧资产组的规模，则超出的金额应减少根据本法第 258 条形成的单独折旧资产组，该单独折旧资产组属于相关勘探合同或联合勘探和开采合同（开采期之前）。如果没有根据本法第 258 条形成的单独折旧资产组，则超出的金额应计入年度总收入。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4.地下资源使用者有义务在相关勘探合同和（或）联合勘探和开采合同框架内（在勘探期间），对根据本条形成的单独一组折旧资产和根据本法第 258 条形成的单独一组折旧资产进行单独的税务核算。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5.从联合勘探和开采合同的开采期开始的纳税期，或者在勘探合同中发现和评估油田的基础上签订开采合同的纳税期开始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 勘探合同和（或）勘探与开采联合合同（在勘探期内）终止时，根据本条形成的未分配扣除额的单独一组折旧资产的价值不得扣除，但本条第 5 款规定的情况除外。</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260 条 铀矿开采商业发现后开始开采后，扣除采用 ISL 法开采铀矿的准备工作费用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地下资源使用者在商业发现后开始开采后的期间内，为使用 ISL 方法开采铀而准备加工设施（井场）而实际发生的购置成本和（或）创建折旧资产的成本，根据相关的地下资源使用合同，构成一组单独的折旧资产。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本款所指的应折旧资产包括：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1）在处理设施（井场）内修建的生产井、注水井、监测井和半预探井，包括其地球物理研究费用；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2）从加工设施（井场）至工业现场处理母液的砂池建设的工艺管道，包括加工设施（井场）的生产储层和注入储层；</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3）在处理设施之间（井场区段）修建的工艺管道；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4）在加工设施（井场）修建的工艺管道；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在加工设施（井场）修建的集管楼；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6）在加工设施（井场）内建造的富液分配装置；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7）在处理设施（井场）建造的技术解决方案接收单元；</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8）在处理设施（井场）内修建的酸接收装置和液体试剂仓库以及酸管道；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9）在加工设施（井场）安装有设备和仪表的工业泵站；</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10）在采矿和准备工作阶段，在加工设施（井场）安装设备和仪表，用于泵送溶液的泵；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11）采矿和准备工作阶段的加工设施（井场）安装的带控制柜的潜水泵；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12）在加工设施（井场）安装或建设的供电设施：变电站、压缩机站、空气管道、电缆管道；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13)安装在加工设施（井场）的控制和过程自动化设备；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14)加工设施（井场）的空气管道；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15) 通往加工设施（井场）及其内部的道路；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16）加工设施（井场）的沙池或储藏富集液和浸出液的罐；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17）加工设施（井场）的防砂喷涌防护；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18）硫酸用于酸化。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本段所述的折旧资产成本包括购置和（或）创建资产的成本（费用），以及根据国际财务报告准则和哈萨克斯坦共和国会计和财务报表立法的要求应计入此类资产价值的其他成本（费用）。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除上述情况外，在本法规定的情况下，本款规定的分配给单独一组折旧资产的费用金额，不得超过为企业所得税目的分配此类费用扣除额的既定标准。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2.本条第1款规定的成本（费用），应从商业性发现矿产资源开始开采之日起，以折旧津贴的形式从年度总收入中扣除。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在这种情况下，按照本条规定计算的折旧免税额，可在纳税人会计记录基础上计算出的该组资产的折旧免税额内扣除。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折旧津贴金额按照按本条第1款形成的一组应计折旧资产的会计方法，针对加工设施或整个油田（井场）确定，其公式如下：</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br xmlns:w="http://schemas.openxmlformats.org/wordprocessingml/2006/main"/>
      </w:r>
    </w:p>
    <w:p>
      <w:pPr>
        <w:spacing w:after="0"/>
        <w:ind w:left="0"/>
        <w:jc w:val="both"/>
      </w:pPr>
      <w:r>
        <w:drawing>
          <wp:inline distT="0" distB="0" distL="0" distR="0">
            <wp:extent cx="5029200" cy="76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5029200" cy="762000"/>
                    </a:xfrm>
                    <a:prstGeom prst="rect">
                      <a:avLst/>
                    </a:prstGeom>
                  </pic:spPr>
                </pic:pic>
              </a:graphicData>
            </a:graphic>
          </wp:inline>
        </w:drawing>
      </w:r>
    </w:p>
    <w:p>
      <w:pPr xmlns:w="http://schemas.openxmlformats.org/wordprocessingml/2006/main">
        <w:spacing w:after="0"/>
        <w:ind w:left="0"/>
        <w:jc w:val="left"/>
      </w:pP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S——折旧准备金数额；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C1 - 纳税期开始时单独一组折旧资产的价值；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C2 - 在本纳税期间发生的本条第1款规定的开采准备工作成本（费用）；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C3 - 本条第 3 款所指的单独一组折旧资产的成本，这些资产是从第三方获得的，或者作为在获得地下资源使用权时对授权资本的贡献而收到的；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V1——纳税期初可供开采的铀矿储量实物量；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V2 — 可供开采的铀矿储量的实物量，该类铀矿开采的所有前期工作均在纳税期内完成；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V3 - 从第三方购买的或作为获得地下资源使用权所获得的授权资本贡献的可供开采的铀储量的实物量；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V4 – 纳税期内开采的铀矿实物量。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对于2009年的纳税期间，纳税期初单独一组应计折旧资产的价值是2009年1月1日按照本条第1款确定的铀矿开采准备成本（费用）金额。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在2009年以后的纳税期间，纳税期初单独一组折旧资产的价值为上一个纳税期末该组资产的价值，并按以下顺序确定：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纳税期开始时单独一组折旧资产的价值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加</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本条第1款规定的在当期发生的开采准备工作成本（费用），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加</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从本条第3款规定的第三方收购一组折旧资产的成本，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加</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作为本条第3款规定的授权资本贡献而收到的一组折旧资产的价值，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纳税期间的折旧津贴金额。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2009年纳税期间，纳税期初可供开采的铀矿储量实物量为2009年1月1日可供开采的铀矿储量实物量。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2009年以后的纳税期间，纳税期初可供开采的铀矿储量为上一纳税期末可供开采的铀矿储量实物量，其确定顺序如下：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纳税期初可供开采的铀矿储量实物量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加</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在纳税期内完成开采前期工作的铀矿储量实物量，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加</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从第三方获得的或作为获得地下资源使用权的授权资本贡献而收到的可供开采的铀矿储量的实物数量，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税收期间开采的铀矿量。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某个作业单位整个开发期间实际开采的铀矿数量低于该作业单位实际可供开采的铀矿储量数量，则该作业单位应计提折旧资产组成本的剩余部分，应当在纳税人核算采矿和初级加工（浓缩）生产成本的纳税期间内扣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如果根据单独开采或联合勘探和开采合同完成地下资源使用活动，且地下资源使用者在商业发现后开始开采之后完成地下资源使用活动，则纳税期末一组单独折旧资产的价值可在完成此类活动的纳税期间扣除。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3.本条规定的程序也适用于本条第 1 款所规定的从第三方获得的和（或）作为与获得地下资源使用权有关的授权资本的贡献而收到的单独的一组折旧资产。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如果在从第三方收购时收到本条第 1 款中规定的单独一组折旧资产，则该组资产的价值是其收购价值，该价值根据国际财务报告标准和哈萨克斯坦共和国会计和财务报告立法的要求确定。如果在从第三方收购时收到本条第 1 款中规定的单独一组折旧资产，则该组资产的价值是法人实体成立文件中规定的出资价值。</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260 条经哈萨克斯坦共和国 2020 年 12 月 10 日第 382-VI 号法律修订（自 2020 年 1 月 1 日起生效）；2022 年 12 月 21 日第 165-VII 号法律修订（自 2024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第261条 扣除地下资源使用者用于哈萨克斯坦人才培训和地区社会发展的费用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1.地下资源使用者为培训非其雇员的哈萨克斯坦籍人员以及为地区社会发展而实际发生的费用，可在地下资源使用合同规定的金额内扣除。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地下资源使用者对与其生产活动相关的专业员工进行培训、进修或再培训所产生的费用，可根据本法第257条的规定扣除。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2.地下资源使用者在商业发现后开始开采前实际发生的本条第1款所指的费用，按照本法第258条规定的方式扣除，但不得超过地下资源使用合同规定的金额。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为本条的目的，地下资源使用者实际发生的费用确认为：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1）用于培训哈萨克斯坦人员，其中包括：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用于哈萨克斯坦共和国公民培训、进修和再培训的资金；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转入国家预算用于哈萨克斯坦共和国公民培训、进修和再培训的资金；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为履行地下资源使用者义务而根据哈萨克斯坦共和国关于地下资源和地下资源利用的法律规定实际支出的开支，用于资助对哈萨克斯坦共和国公民进行培训和再培训，培训形式为购买货物、工程和服务，以改善位于各地区、全国性城市、首都的与地下资源利用领域直接相关的专业人才培养教育机构的物质技术基础，具体情况根据各地区、全国性城市、首都地方行政机关提供的并经主管当局批准的清单进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2）用于地区社会发展的资金——用于发展和维护地区社会基础设施的支出，以及为此目的转移给国家预算的资金。</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262 条 扣除负汇率差异超过正汇率差异的金额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如果负汇率差异金额超过正汇率差异金额，则超出的金额应当扣除。</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第263条 税收扣除和预算支付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除本条另有规定外，在报告纳税期内，向哈萨克斯坦共和国国家预算或其他国家支付的税款和预算付款可扣除：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1）在一个纳税报告期内，最高限额为该纳税报告期和（或）该纳税报告期之前各纳税期间已评估和（或）计算的金额；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2）在报告纳税期之前的纳税期间，最高限额为报告纳税期评估和（或）计算的金额。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在这种情况下，应缴纳的税款和向预算支付的数额应按照本法第 102 条和第 103 条规定的程序通过抵消的方式确定。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税款和预算付款按照哈萨克斯坦共和国或其他国家的税法（针对向其他国家预算支付的税款和付款）计算和评估。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对于从非居民银行获得的贷款，且该银行的授权资本为外资参股，在签订贷款协议时，该贷款协议规定的企业所得税源泉税由借款人从应付给非居民银行的利息金额中的自有资金中支付，如果该贷款金额超过哈萨克斯坦共和国法律规定的自相关纳税期1月1日起生效的每月计算指数的10,000,000倍，则可以扣除规定的源泉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3.不予扣除：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1）在确定年总收入之前是否扣除税款；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2）企业所得税和所得（利润）税，与在哈萨克斯坦共和国境内和其他州缴纳的法人企业所得税类似；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3）是在有税收优惠的国家缴纳的税款；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4）是超额利润税；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5）是对地下资源使用的替代税。</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第264条 . 不得扣除的费用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不予扣除：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1）与营利活动无关的费用；</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1-1) 哈萨克斯坦共和国 2023 年 12 月 12 日第 45-VIII 号法律排除（自 2024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1-2）从事数字挖矿活动的人员为数字挖矿池提供的服务而产生的费用；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是指与纳税人之间发生的未实际实施工程、提供服务、发运货物的交易费用，该等交易的费用由该纳税人的负责人和（或）创始人（参与人）未参与该法人的注册（重新注册）和（或）财务和经济活动，且该等法人已获得最终的、具有约束力的法院判决确认，但法院确认从该纳税人处实际收到的货物、工程、服务交易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3）自判定为不活跃纳税人之日起，按照本法第 91 条规定的方式与该不活跃纳税人发生业务往来的费用；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4）私营企业未实际完成工作、提供服务或运送货物而发生的、发票和（或）其他文件中列明的金额的费用，该费用由已执行的法院判决或刑事侦查机构以非康复理由终止审前侦查的决议予以承认；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5）是经法院终审判决宣告无效的交易费用；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6）是应向预算支付的没收款（罚款、罚金），但根据政府采购合同应向预算支付的没收款（罚款、罚金）除外；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7）是按本法规定的比率分配给扣除额的费用金额，超过按照规定比率计算的最高扣除额的部分；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 计算（评估）并支付的超过哈萨克斯坦共和国或其他国家立法规定的数额的税款和向预算支付的金额（对向其他国家预算支付的税款和支付的金额）；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9）本法第239条规定的社会设施的购置、生产、建造、装配、安装费用和包含在价值内的其他费用，以及这些设施的运营费用；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 是纳税人无偿转让的财产价值，除非本法另有规定。无偿完成的工作和服务的成本，以与此类工作、服务提供相关的费用金额为限；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11）纳税人根据本法第411条规定收到的超过一个纳税期间增值税额的增值税额；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12）对储备基金的缴纳，但本法第250、252和253条规定的扣除除外；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13）是根据企业的购销合同以房地产综合体形式转移的存货的账面价值；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14）是按照产品分成合同经营的地下资源使用者支付的额外费用金额；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15）按照本法第228条规定计入非折旧资产原值中的纳税人支出；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16）地下资源使用者为履行实物纳税义务而转让矿产资源销售所产生的费用；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17）是地下资源使用者为履行实物纳税义务而从国家代表接收者处转让的矿产资源量的价值；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18）是根据财产租赁（租赁）合同（租赁协议除外）转入临时占有和使用的资产的账面价值；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19）地下资源使用者为履行实物纳税义务而转让的矿产资源价值量；</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第20款）根据哈萨克斯坦共和国2017年12月25日第121-VI号法律规定，有效期至2027年1月1日。</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20）银行子公司收购其母银行可疑和不良资产的费用：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以该子公司收到的货币形式，按照哈萨克斯坦共和国关于银行和银行活动的法律规定，转给母银行；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与哈萨克斯坦共和国关于银行和银行活动的立法规定的活动实施无关；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21）是非商业组织为本法第289条第2款规定的收入而支出的；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22) 登记为增值税纳税人的个体工商户，或法人为另一登记为增值税纳税人的个体工商户，或民法交易下的法人支付的费用，以现金支付，包括增值税，无论支付频率如何，金额超过共和国预算法规定的月计算指数的1000倍，自支付之日起生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23) 从非居民（在优惠税收国家注册的关联方）获得管理、咨询、顾问、审计、设计、法律、会计、律师、广告、营销、特许经营、金融（报酬费用除外）、工程、代理服务、特许权使用费、知识产权对象使用权的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为本项第一部分的目的，下列实体应被认定为关联实体：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本法第一条第二款规定的个人；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与另一个法人实体同属同一公司集团的法人实体；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自然人和（或）法人，当这些人之间的关系具有相互关联的迹象时，无论本部分规定的条件如何。在这种情况下，如果纳税人不承认这种相互关联，则法院应根据税务机关的主张确定这种承认。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就本款第二部分而言，公司集团是指商业和非商业组织的结构，包括母公司以及该母公司直接或间接拥有的股份、股权和其他权益工具的公司。</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264 条经哈萨克斯坦共和国 2020 年 12 月 10 日第 382-VI 号法律修订（自 2021 年 1 月 1 日起生效）；2022 年 7 月 11 日第 135-VII 号法律修订（自 2023 年 1 月 1 日起生效）；2023 年 2 月 6 日第 196-VII 号法律修订（自 2023 年 4 月 1 日起生效）；2023 年 12 月 12 日第 45-VIII 号法律修订（生效，见第 2 条）</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第三节 固定资产扣除</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265 条 : 固定资产扣除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扣除项目：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1）按照本法第271条规定计算的折旧津贴；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2）是按照本法第273条第2款和第4款规定，在纳税期末子集团（集团）的价值余额；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3）按照本法第二百七十二条规定发生的后续费用。</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266 条 : 固定资产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1.除本条另有规定外，固定资产包括：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固定资产、不动产投资、无形资产和生物资产，在纳税人的会计核算中按照国际财务报告准则和（或）哈萨克斯坦共和国会计和财务报告立法的要求进行核算，并计划在报告期间和（或）未来期间用于营利性活动，但本款第2）项规定的资产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2）特许经营权授予人按照特许经营协议将使用年限超过一年的资产移交给特许经营者（特许经营者为实施特许经营协议而专门设立的继承者或法人）占有和使用；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3）使用寿命超过一年、旨在用于一年以上盈利活动、由信托经理纳入信托管理的资产；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4）根据财产租赁（租赁）合同收到的财产发生的后续费用，除租赁协议外，在会计记录中确认为长期资产；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5）根据财产租赁（租赁）协议转让的财产，在根据该协议转让后不作为固定资产、房地产投资、无形资产或生物资产核算，但根据租赁协议转让的财产除外——就出租人而言。</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2.固定资产不包括：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地下资源使用者在商业发现后开始开采之前投入使用的、根据本法第258条规定进行纳税核算的固定资产和无形资产；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2）未按照国际财务报告准则和（或）哈萨克斯坦共和国会计和财务报告立法的要求计算折旧费用的资产，但以下情况除外：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本条第一款第（二）、（四）项规定的资产；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生物资产、房地产投资，由于按照国际财务报告准则和（或）哈萨克斯坦共和国会计和财务报告立法的要求按公允价值核算，因此不计算折旧费用；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3）土地；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4）博物馆珍品；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5）建筑和艺术品；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6）公共设施：机动车道路，但根据特许经营协议由特许经营者修建和（或）获得特许经营权的道路除外，人行道、林荫大道、广场；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7）在建基本建设工程；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8）与电影基金相关的物品；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9）哈萨克斯坦共和国国家计量单位标准；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 按照2000年1月1日之前生效的哈萨克斯坦共和国税法，其价值已全额分配给扣除额的固定资产；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11）使用寿命不确定的无形资产，按照国际财务报告准则和（或）立法要求在纳税人的资产负债表中予以确认和核算</w:t>
      </w:r>
      <w:r xmlns:w="http://schemas.openxmlformats.org/wordprocessingml/2006/main">
        <w:rPr>
          <w:rFonts w:ascii="Times New Roman"/>
          <w:b w:val="false"/>
          <w:i w:val="false"/>
          <w:color w:val="000000"/>
          <w:sz w:val="28"/>
          <w:u w:val="single"/>
        </w:rPr>
        <w:t xml:space="preserve"> </w:t>
      </w:r>
      <w:r xmlns:w="http://schemas.openxmlformats.org/wordprocessingml/2006/main">
        <w:rPr>
          <w:rFonts w:ascii="Times New Roman"/>
          <w:b w:val="false"/>
          <w:i w:val="false"/>
          <w:color w:val="000000"/>
          <w:sz w:val="28"/>
        </w:rPr>
        <w:t xml:space="preserve">哈萨克斯坦共和国会计和财务报告条例；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12) 根据哈萨克斯坦共和国投资立法，在2009年1月1日之前签订的授予年度总收入额外扣除权的合同项下，在投资项目中投入运营的资产；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13) 根据哈萨克斯坦共和国投资立法，在2009年1月1日前签订的免征企业所得税合同的投资项目中投入运营的资产，其价值以2009年1月1日前拨给扣除项的价值为限；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14）该等设施投入营运的纳税期后三个纳税期内的优惠对象，但本法第268条第14款所列的情况除外；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15）使用年限超过一年的资产，属于本法第239条规定的社会设施；</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16）本法第二百六十条规定的资产；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17）根据财产租赁（租赁）协议暂时占有并使用的资产，在收到该协议后作为固定资产、房地产投资、无形资产或生物资产核算，但根据租赁协议收到的资产除外 - 对于承租人而言；</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18) 根据第 1 款第 1 部分第 7 项减少应纳税所得额的资产</w:t>
      </w:r>
      <w:r xmlns:w="http://schemas.openxmlformats.org/wordprocessingml/2006/main">
        <w:rPr>
          <w:rFonts w:ascii="Times New Roman"/>
          <w:b w:val="false"/>
          <w:i w:val="false"/>
          <w:color w:val="000000"/>
          <w:sz w:val="28"/>
          <w:u w:val="single"/>
        </w:rPr>
        <w:t xml:space="preserve"> </w:t>
      </w:r>
      <w:r xmlns:w="http://schemas.openxmlformats.org/wordprocessingml/2006/main">
        <w:rPr>
          <w:rFonts w:ascii="Times New Roman"/>
          <w:b w:val="false"/>
          <w:i w:val="false"/>
          <w:color w:val="000000"/>
          <w:sz w:val="28"/>
        </w:rPr>
        <w:t xml:space="preserve">本法第288条的规定。</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266 条经哈萨克斯坦共和国 2020 年 12 月 10 日第 382-VI 号法律（自 2018 年 1 月 1 日起生效）修订；2021 年 6 月 24 日第 53-VII 号法律（自 2022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267 条 . 价值平衡的确定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1.固定资产应按照技术法规领域内行使国家监管权力的授权国家机关确定的分类，按以下顺序分组核算：</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项目号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组号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固定资产</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我</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建筑物、构筑物，但油、气井及输送装置除外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机械和设备，但石油和天然气生产机械和设备以及计算机和信息处理设备除外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三</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计算机、软件和信息处理设备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未包括在其他组中的固定资产，包括油、气井、输送装置、石油和天然气生产用的机器和设备</w:t>
            </w:r>
          </w:p>
        </w:tc>
      </w:tr>
    </w:tbl>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第 I 组中的每一项都相当于一个子组。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对于每个子组（第一组）、组，在纳税期开始和结束时确定最终金额，该金额称为子组（第一组）、组的价值余额。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第一组的价值余额，由每项固定资产子组的价值余额和按照本法第二百七十二条第二款第（二）项规定形成的子组的价值余额组成。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3.第一组固定资产的残值是纳税期间期初各子组的价值余额，扣除依照本法第二百七十二条规定在纳税期间作出的调整后的价值余额。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4、固定资产的核算方法：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1）按固定资产细分，每个固定资产构成该组余额的单独子组 - 就第 I 组而言；</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按组别价值余额细分 — — 针对 II、III 和 IV 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5.收到的固定资产按照本法第268条规定确定的价值，按照本条规定的方式增加子组（就第I组而言）、组（就其余组而言）的相应余额。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 处置的固定资产按照本法第 270 条规定确定的价值，按照本条规定的方式，减少子组（就第 I 组而言）、组（就其余组而言）的相应余额。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 子组（第 I 组）的价值余额，即纳税期初的组的价值余额，按下列方法确定：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子组（第一组）的价值余额，即上一纳税期末的组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前一纳税期间计算的折旧津贴金额，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依照本法第二百七十三条规定作出的调整。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子组（第一组）的价值余额，即纳税期初的一组的价值余额不得为负数。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 纳税期末子组（第 I 组）的价值余额按以下方式确定：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纳税期初某组（第一组）子组的余额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加</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纳税期间收到的固定资产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纳税期间处置的固定资产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加</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依照本法第二百七十二条第二款规定所作的调整。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9.信托管理人应当对本法第266条第1款第（3）项规定的固定资产，单独建立资产组（子组）价值平衡表，并根据本法第194条、第195条的规定，单独进行税务核算。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 纳税人有义务按照 2009 年 1 月 1 日之前未扣除的价值，对 2009 年 1 月 1 日之前和（或）之后投入使用的固定资产的价值进行单独的价值平衡，这些固定资产属于 2009 年 1 月 1 日之前签订的免征企业所得税合同的投资项目的一部分，并按照哈萨克斯坦共和国在企业领域的立法进行签订。</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267 条经 2020 年 12 月 10 日哈萨克斯坦共和国第 382-VI 号法律修订（自 2021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268 条 : 接收固定资产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固定资产将组（子组）的价值余额增加其初始价值，即收到该资产时的初始价值，包括租赁协议下的初始价值以及从存货转入的初始价值。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为税务目的确认收到固定资产是指将收到的资产纳入固定资产。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除本条另有规定外，固定资产的初始成本定义为纳税人根据本税法第266条第1款自固定资产确认之日起发生的费用总额。这些费用包括固定资产购置、生产、建造、装配和安装的费用，以及根据国际财务报告标准和（或）哈萨克斯坦共和国会计和财务报告立法要求增加其价值的其他费用，但以下情况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依照本法第二百六十四条第二款、第三款、第四款、第五款规定不得扣除的成本（费用）；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折旧津贴。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2-1. 地下资源使用者根据综合项目（陆上天然气项目除外）勘探和生产或碳氢化合物生产合同，应按照本条规定的方式，使用本法第 258 条第 6 款规定的相应系数确定资产的初始成本。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除本款另有规定外，通过从储备金或持有待售资产中转入的固定资产的初始成本是按照国际财务报告准则和（或）哈萨克斯坦共和国关于会计和财务报告的法律要求在收到该固定资产之日确定的账面价值。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通过从储备金或持有待售资产中转入而先前取消确认为固定资产的固定资产的初始成本是其在收到之日按照国际财务报告准则和（或）哈萨克斯坦共和国会计和财务报告立法的要求确定的账面价值，不超过本法第270条第2款所示的成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对于无偿获得的固定资产，其原值是按照本法第238条以无偿获得的财产形式计入年度总收入的价值，包括根据国际财务报告准则和（或）哈萨克斯坦共和国会计和财务报告立法的要求在初始确认时增加此类资产价值的实际支出，但根据本条第2款未计入固定资产原值的成本（费用）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国有企业根据对国有机构的经济管理权或经营管理权从国有机构接收固定资产时，该固定资产的原值等于该资产转让契约中注明的接收资产的账面价值，包括根据国际财务报告准则和（或）哈萨克斯坦共和国会计和财务报告立法的要求在初始确认时增加该资产价值的实际成本，但根据本条第2款未计入固定资产原值的成本（费用）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 作为对授权资本的贡献而收到的固定资产的初始价值是转让证书中指定的资产价值，或者，在没有此类证书的情况下，在另一份确认实际贡献和资产价值的文件中指定的资产价值，包括根据国际财务报告准则和（或）哈萨克斯坦共和国关于会计和财务报告的立法要求在初始确认时增加此类资产价值的实际成本，但根据本条第2款未包含在固定资产初始价值中的成本（费用）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作为对授权资本的贡献而收到的资产价值，应以对该资产所贡献的授权资本的金额为限。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纳税人因合并、并入、分立或剥离等重组而取得固定资产时，除本款第二、三部分规定的情况外，该资产的初始成本为转让契约或分离资产负债表中所示的账面价值，包括根据国际财务报告准则和（或）哈萨克斯坦共和国会计和财务报告立法的要求在初始确认时增加该资产价值的实际成本，但根据本条第二款未计入固定资产初始成本的成本（费用）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因合并而新设立的法人团体的子集团（集团）或有其他法人团体加入的法人团体，其价值余额应根据税务会计数据增加转让固定资产的价值，前提是该价值已根据本法第270条第6款第二部分的规定反映在转让契约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哈萨克斯坦共和国政府的决定而分离产生的新成立的法人团体的子集团（集团）的价值余额，或从重组之日受大型纳税人监控的法人团体分离产生的子集团（集团）的价值余额，应根据税务会计数据包括转让的固定资产的价值，前提是此类价值应根据本法第270条第6款第二部分和第三部分的规定反映在转让契约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8、信托管理人接受固定资产纳入信托管理时，该固定资产的初始价值为：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1）根据本法第270条第10款确定的——如果这些资产由转让人作为固定资产持有；</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2）其他情况，依据该资产转让证书中的数据确定。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 因终止履行信托管理义务而从信托管理人处收到的固定资产，其初始价值为：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1）根据本法第270条第11款确定的——如果这些资产由该信托经理作为固定资产持有；</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2）根据本法第 270 条第 10 款确定的金额，减去折旧津贴金额。在这种情况下，折旧津贴是根据信托管理报告纳税期之前的每个纳税期计算的，从本法规定的相关固定资产组的最高折旧率开始，减去前期的折旧津贴金额 - 在其他情况下。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特许经营者（由特许经营者专门为执行特许经营协议而设立的继承人或法人）根据特许经营协议收到固定资产时，该固定资产的初始价值为按照本法第270条第12款确定的价值，没有初始价值的，按照授权机构的程序确定的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11.特许经营合同终止，特许经营人取得固定资产的，其初始价值按照本法第270条第13款规定确定。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12.保险、再保险公司2012年1月1日的固定资产原值是指根据国际财务报告准则和（或）哈萨克斯坦共和国会计和财务报告立法的要求确定的截至该日的固定资产、不动产投资、无形资产的账面价值，不包括重估和减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13. 先前由于暂时停止用于营利活动而处置的固定资产，应将其处置价值纳入该固定资产投入营利活动纳税期间的固定资产组价值余额中，并考虑根据本法第 272 条规定为增加该资产价值而分配的费用。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14.被取消优惠的资产，按照本法第276条第4款规定的情况，按照本条规定确定的初始价值，纳入集团（子集团）的价值余额。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15.优惠对象自该对象投入使用的纳税期后，经过三个纳税期，除本条第13款规定的资产外，还应当在本法第276条第6款规定的情况下，以零价值纳入集团（子集团）的价值余额中。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16.本法第266条第1款第4）项规定的固定资产的初始价值应为纳税人根据财产租赁（出租）协议（租赁协议除外）收到的财产发生的维修、重建、现代化、维护和其他费用。根据本款规定，应将那些在会计上被确认为长期资产之日之前发生的费用记入账目，并根据国际财务报告标准和（或）哈萨克斯坦共和国关于会计和财务报告标准的立法要求增加其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17·根据租赁协议收到的固定资产的初值，为收到租赁资产时的价值。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18．承租人将租赁资产退还给出租人时，固定资产的初值等于租赁合同规定的租赁资产转移时的价值与自转移日起至归还租赁资产时止期间租赁资产价值中包含的租赁付款额中的差额。</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268 条经哈萨克斯坦共和国 2019 年 4 月 2 日第 241-VI 号法律修订（自 2018 年 1 月 1 日起生效）；2020 年 12 月 10 日第 382-VI 号法律修订（自 2018 年 1 月 1 日起生效）；2022 年 12 月 21 日第 165-VII 号法律修订（自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第269条. 团体（子团体）个案价值平衡表的编制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1.除本条另有规定外，纳税人由小型企业、农民企业特殊税制转为标准税制时，其固定资产的原值等于其取得成本减去预计折旧额。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除本条另有规定外，购置成本是资产投入使用前购置、生产、建造、装配、安装、改造和现代化改造的成本总和，但本法第264条第1）至6）款和第8）款规定的成本（费用）除外。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如果一项资产是先前免费获得的，就本条而言，取得该资产的成本是其价值，按照本法第 681 条第 2 款的规定，以免费获得的财产形式计入应税项目。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以慈善援助、继承等形式获得的资产，除本款第二部分规定的情况外，取得资产的成本是资产所有权之日的资产市场价值，该价值由评估师和纳税人根据哈萨克斯坦共和国关于评估活动的立法签订的协议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估计折旧金额根据下列值的乘积确定：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按照本款确定的资产购置成本；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本条第三款规定的最高月折旧率；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该纳税人自该资产首次投入运营之日起的月份数。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除本条另有规定外，固定资产投入使用后进行的改造和现代化费用应确认为单独的固定资产，其初始价值等于该费用的金额，但本法第264条第1）至6）款和第8）款规定的成本（费用）除外，该金额减去估计的折旧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估计折旧金额根据下列值的乘积确定：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按照本款确定的重建和现代化费用数额；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本条第三款规定的最高月折旧率；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重建、现代化完成后的月数。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为本款、本法第334条第3款和第520条第6款的目的，重建和现代化被视为重建和现代化，其结果一共是：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固定资产设计的改变（包括更新）；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固定资产的使用寿命增加3年以上；</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与因重建和现代化而暂时停止使用固定资产的日历月初相比，固定资产的技术特性有所改善。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3.根据本法第267条第1款规定，固定资产所属组别，适用下列月折旧率：</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项目号</w:t>
            </w:r>
          </w:p>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组号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固定资产</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月折旧率，%</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我</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建筑物、构筑物，但油、气井及输送装置除外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0,83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机械和设备，但石油和天然气生产机械和设备以及计算机和信息处理设备除外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2,08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三</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计算机、软件和信息处理设备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3,33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未包括在其他组中的固定资产，包括油、气井、输送装置、石油和天然气生产用的机器和设备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1,25</w:t>
            </w:r>
          </w:p>
        </w:tc>
      </w:tr>
    </w:tbl>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为适用本条第 2 款的目的，因重建和现代化而产生的固定资产应纳入经过重建和现代化的固定资产所属组。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4.固定资产的原值应按本款规定确定，但下列条件同时满足的，按下列规定确定：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纳税人适用小型企业特殊税制、小农企业特殊税制的，转按标准程序办理；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纳税人适用小型企业特殊税收制度或小农户特殊税收制度的时间不满12个自然月的；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纳税人在转为小型企业特殊税制或农民或农场企业特殊税制之前，已履行标准程序。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固定资产的原值根据适用小型企业特别税制或农民或农场企业特别税制前一日的价值组（子组）大小和适用小型企业特别税制或农民或农场企业特别税制期间依照本税法第266至268条和第270至273条规定确定的固定资产扣除额确定。</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270 条 : 固定资产的处置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除本条另有规定外，固定资产的处置为：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1）终止将这些资产作为固定资产、投资性房地产、无形资产和生物资产进行会计核算，但由于完全折旧和（或）减值、根据财产租赁（出租）协议转让而终止确认的情况除外；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2）租赁协议项下的资产转让；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3）将这些资产分配至持有待售资产、存货；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4）对于本法第266条第1款第5）项所指的固定资产——终止财产租赁（出租）协议，如果在财产租赁（出租）协议终止后在会计中确认的资产没有分配给固定资产。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从税收目的来看，确认固定资产处置意味着将处置的资产从固定资产中排除。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除非本条另有规定，子集团（集团）的成本余额应减少根据国际财务报告准则和（或）哈萨克斯坦共和国会计和财务报告立法的要求确定的处置日的账面价值：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1）固定资产处置；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2）在房地产租赁（出租）协议终止后入账的资产——针对本法第266条第1款第5项规定的固定资产。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3.出售固定资产时，除根据租赁协议转让外，子组（组）的价值余额减少其不含增值税的售价。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买卖协议（包括作为房地产综合体的企业的买卖协议）未指定固定资产的销售价格，则子集团（集团）的成本余额将减少根据国际财务报告准则和（或）哈萨克斯坦共和国关于会计和财务报告的立法要求确定的截至销售日的已退役固定资产的账面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根据租赁协议转移固定资产时，应将子组（组）的价值余额减少根据该协议转移租赁资产的价值。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4.固定资产无偿转让的，其子组（组）的价值余额应当减少该资产转让凭证中载明的转让资产价值，但不得低于该资产根据转让日会计数据确定的账面价值。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在将固定资产作为对授权资本的贡献转让时，子集团（集团）的价值余额应减少根据哈萨克斯坦共和国民法确定的价值。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6.除本款另有规定外，因合并、收购、分立或分立等重组而处置固定资产时，应从被重组法人实体的子集团（集团）的价值余额中减少转让契约或分立资产负债表中所示的被转让资产的账面价值。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哈萨克斯坦共和国政府的决定，通过分离法人实体或通过从重组之日受大型纳税人监控的法人实体分离而进行重组，以及通过合并、加入进行重组，纳税人有权根据重组法人的税务会计数据，在转让法案中反映转让固定资产的价值，以进行税务会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1）第一类固定资产——按照本法第267条第3款规定的方式计算的固定资产残值；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对于第二、第三、第四组固定资产，在转让该组全部固定资产的前提下，应按本税法第267条第8款规定的方式计算该组的价值余额。本款规定也适用于根据本税法第194条规定的单独纳税核算规则形成的组的价值余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在本款第二部分规定的情况下，通过合并、收购以及分立进行重组的法人团体的子集团（集团）的价值余额应根据税务会计数据减少转移的固定资产价值，并根据本款规定在转移行为中反映出来。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 发起人或参与者扣押财产时，子团体（团体）的价值余额将减少发起人、参与者商定的价值。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8.固定资产发生损失、毁损，导致会计终止确认一项资产的：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1）在固定资产保险的情况下 - 子组（组）的价值余额减少相当于保险机构根据保险合同向投保人支付的保险金的金额；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2）第一组固定资产未投保——相关子组的价值余额减少按照本法第二百六十七条第三款规定的程序计算的固定资产残值；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3）未经保险的固定资产，除第I组固定资产外，不说明处置情况。</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8-1.根据哈萨克斯坦共和国 2022 年 7 月 11 日第 135-VII 号法律，有效期至 2023 年 1 月 1 日。</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 承租人将租赁资产退还给出租人时，应将子组（组）的价值余额减少该资产在税务会计中确认的初始价值与自收到租赁资产之日起至租赁资产退还之日止期间租赁付款额中包含的租赁资产价值之间的正差额。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 将固定资产转入信托管理时，减少集团（子集团）的价值余额：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1）按固定资产残值计算——针对第 I 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2）对于 II、III 和 IV 组 - 根据国际财务报告准则和（或）哈萨克斯坦共和国会计和财务报告立法的要求，在销售之日确定的账面价值。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 信托经理终止其信托管理义务将减少集团（子集团）的价值余额：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1）按本法第267条第3款规定的程序计算的固定资产残值——就第一组而言；</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关于第 II、III 和 IV 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转让集团全部资产时——按本法第267条第8款规定的方式计算的集团价值余额的价值；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在其他情况下 - 按照本法第 268 条确定的转让资产的初始价值减去折旧津贴金额。在这种情况下，折旧津贴是根据报告纳税期之前的每个信托管理纳税期计算的，从本法规定的相关固定资产组的最高折旧率开始，应用初始价值减去前期的折旧津贴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12.根据特许经营合同将固定资产转让给特许经营者时，特许经营权授予者所属集团（子集团）的价值余额减少：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1）按本法第267条第3款规定的程序计算的固定资产残值——就第一组而言；</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2）按照授权机构确定的程序计算的价值——针对 II、III 和 IV 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13.特许经营合同终止时，将固定资产转让给特许经营人时，特许经营人集团（子集团）的价值余额减少：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1）按本法第267条第3款规定的程序计算的固定资产残值——就第一组而言；</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2）按照授权机构确定的程序计算的价值——针对 II、III 和 IV 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14. 暂时停止将固定资产用于营利活动时：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1）第一组用于季节性生产的固定资产的处置不予说明；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对于第一组的其他固定资产，各子组的价值余额应减少按本法第267条第3款规定的方法计算的固定资产残值。如果资产暂时停止使用的纳税期限与暂时停止使用后重新投入使用的纳税期限不一致，则应减少子组的价值余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未说明第 II、III 和 IV 组处置情况。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固定资产的暂时停止使用，是指固定资产、投资性房地产、无形资产和生物资产等暂时不再使用，但不停止在会计上确认这些资产。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就本款而言，用于季节性生产的第一组固定资产是指同时满足下列要求的第一组固定资产：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由于技术文件中规定的有关在某些温度模式下运行的要求，它们不能在报告期结束时使用；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在每年一定时期内参与生产过程，但因气候、自然或技术条件限制，不得少于三个月；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在报告纳税期间，其被用于营利性活动。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15. 在根据综合项目（陆上天然气项目除外）的勘探和生产或碳氢化合物生产合同从地下资源使用者处处置固定资产时，应根据国际财务报告准则和（或）哈萨克斯坦共和国关于处置日会计和财务报表的法律要求确定的账面价值，同时考虑到本法第 268 条第 2-1 款规定的先前适用的条件系数，从子集团（集团）的成本余额中减少该资产。</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270 条经哈萨克斯坦共和国 2020 年 12 月 10 日第 382-VI 号法律修订（自 2018 年 1 月 1 日起生效）；2022 年 7 月 11 日第 135-VII 号法律修订（实施，见第 3 条）；2022 年 12 月 21 日第 165-VII 号法律修订（自 2023 年 1 月 1 日起实施）。</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271 条 : 折旧津贴的计算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1.固定资产的价值按照本法规定的方式和条件通过计算折旧津贴分配给可扣除项目。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除本条另有规定外，每个子组和组的折旧津贴是通过应用税务登记册中规定的折旧率来确定的，以确定固定资产组（子组）的价值余额和固定资产的后续费用，但不得超过本款规定的限额，以确定纳税期末子组、组的价值余额：</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项目号</w:t>
            </w:r>
          </w:p>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组号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固定资产</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最高折旧率（%）</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我</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建筑物、构筑物，但油、气井及输送装置除外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机械和设备，但石油和天然气生产机械和设备以及计算机和信息处理设备除外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二十五</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三</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计算机、软件和信息处理设备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未包括在其他组中的固定资产，包括油、气井、输送装置、石油和天然气生产用的机器和设备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15</w:t>
            </w:r>
          </w:p>
        </w:tc>
      </w:tr>
    </w:tbl>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3.本法第267条第10款规定的集团（子集团）价值余额的折旧津贴，是通过在纳税期末对集团（子集团）的价值余额应用本条规定的折旧率确定的。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4.除油、气井及输送设备以外的建筑物、构筑物，按每项设施分别确定折旧津贴。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5.纳税人清算、重组、法人从简易申报特殊税制转为按本条规定计算企业所得税以及终止适用农产品、水产养殖产品生产企业和农业合作社特殊税制的，折旧免税额应按纳税期间的业务活动期间进行调整。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6.纳税人有权确认在哈萨克斯坦共和国境内首次投入使用的生产用建筑物、设施、符合本法第274条第2款规定的机器设备：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作为固定资产，并按照本节第3款规定的方式扣除其价值，或者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作为优惠对象，并按照本节第四款规定的条件和方式，将其价值分配给扣除额。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 对于首次在哈萨克斯坦共和国投入使用的固定资产，地下资源使用者有权在第一个纳税期间按双倍折旧率计算折旧津贴，前提是这些固定资产至少用于获得三年的年度总收入。这些固定资产在第一个纳税期间与集团的价值余额分开核算。在随后的纳税期间，这些固定资产将被纳入相关集团的价值余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依照本款规定计算提取折旧津贴的固定资产，在三年期满前处置时，其超过本条规定的最高折旧率确定的折旧津贴额的部分，应当计入适用双倍折旧率的纳税期间的年度总收入中扣除。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本款规定只适用于同时满足下列条件的固定资产：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由于其使用的特殊性，这些资产与地下资源使用合同（合同）项下活动的实施具有直接的因果关系；</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2）在税务会计中，地下资源使用者在这些资产上产生的后续费用不属于地下资源使用合同（合同）活动和非合同活动之间的分配。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本款的目的，地下水开采合同不应被认定为地下资源使用合同，但从事地下水开采的地下资源使用者仅因拥有开采地下水的权利并将开采的地下水用于软饮料生产而成为地下资源使用者的除外，以及在复杂项目（陆上天然气项目除外）上进行碳氢化合物的勘探和生产或生产的合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7-1. 鉴于本法第722-1条第4款规定的情况，各子组、组的折旧费由地下资源使用者根据综合项目（陆上天然气项目除外）勘探和生产或碳氢化合物生产合同确定，其方法是将税务登记册中确定组（子组）成本余额的固定资产和随后的固定资产支出（折旧率不得超过本款规定的边际率）与纳税期末子组、组的成本余额相乘：</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组号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固定资产名称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边际折旧率（%）</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我</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建筑物、构筑物，但油气井、气井及输送装置除外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机械设备（石油和天然气机械设备除外）以及计算机和信息处理设备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37,5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三</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计算机、软件和信息处理设备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未包括在其他组中的固定资产，包括油气井、输送装置、油气生产机器和设备，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22,5</w:t>
            </w:r>
          </w:p>
        </w:tc>
      </w:tr>
    </w:tbl>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8.对于按照本法第302条规定计算享受100％减免企业所得税的活动，纳税人按照以下折旧率计算折旧津贴：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对于实施优先投资项目且不适用特殊税收制度的组织，折旧率至少为本条规定的最高折旧率的50%；</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在本条规定的最高折旧率范围内——关于其他纳税人。</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271 条经哈萨克斯坦共和国 2020 年 12 月 10 日第 382-VI 号法律修订（自 2021 年 1 月 1 日起生效）；2022 年 12 月 21 日第 165-VII 号法律修订（自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272 条 : 后续费用扣除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1.下列资产的经营、修理、改造、现代化、维护、清算及其他费用在会计上确认后，应确认为后续费用：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1）固定资产，包括暂时停止使用期间的固定资产；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2）与无形资产无关的固定资产、房地产投资、纳税人按照国际财务报表和（或）哈萨克斯坦共和国会计和财务报表立法的要求在会计中记录的无形资产和生物资产，用于旨在获取收入的活动，但以下资产除外：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本法第266条第2款第1）项——在商业发现后开始开采之前的期间；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本法第二百六十六条第二款第（七）项、第（十五）项；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3）本法第二百六十条规定的资产。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后续费用尤其包括由纳税人的储备基金支付的费用，但由清算基金支付的地下资源使用者的费用除外，这些费用的缴纳额按照本法第 252 条的规定分配给扣除额。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后续费用还包括根据财产租赁（租）约收到的财产的运营、修理、重建、现代化、维护等费用。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2.除本条第3款、第4款另有规定外，应计入固定资产、本法第266条第2款第14项所列资产账面价值增加额的后续支出，以及本法第276条第5款所列的后续支出：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1）增加对应资产类型的组（子组）的价值余额；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2）没有与该资产类型对应的组（子组）的价值余额，则形成当前纳税期末该资产类型对应的组（子组）的价值余额。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本款规定的后续费用，在用于增加会计记录中资产账面价值的纳税期间确认为纳税目的，但本法第 268 条第 13 款规定的情况除外。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除租赁协议外，根据财产租赁（租赁）协议收到的财产后续支出，在会计上确认为长期资产的金额，应当按照本法第二百六十六条第一款第（四）项的规定作为固定资产核算。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3.享受投资税收优惠的纳税人，可自行选择按照本条第2款或本法第274至276条的规定扣除重建、现代化建筑物和生产设施以及机器设备所产生的后续费用。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对于本法第266条第2款第1项规定的资产，在商业性发现矿产后开始开采之后发生的、应作为该资产账面价值增加额核算的后续费用金额，在纳税期末增加本法第258条第1款规定的折旧资产组应计费用金额，即使纳税期末该金额为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为了税收目的，本段规定的后续费用应在核算的纳税期间确认为资产账面价值的增加。</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5.后续费用，包括承租人就租赁财产所发生的除本条第2款、第4款规定以外的费用，以及按照本法第228条第6款规定增加的非折旧资产原值的后续费用，应当在发生的纳税期间内扣除。</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272 条经哈萨克斯坦共和国 2019 年 4 月 2 日第 241-VI 号法律修订（自 2018 年 1 月 1 日起生效）；2020 年 12 月 10 日第 382-VI 号法律修订（自 2018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273 条 固定资产的其他扣除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1.处置固定资产后，除无偿转让子组合（第一组）的固定资产外，应确认为该子组合期末价值余额相当的第一组固定资产处置损失。</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该子组的价值余额等于零，不可扣除。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处置某一组（就第二组、第三组和第四组）全部固定资产后，纳税期末该组固定资产的价值余额可以扣除，但本条另有规定的除外。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3.无偿转让某一子组（就第I组而言）或某一组（就第II、III、IV组而言）的全部固定资产时，相应子组或组在纳税期末的价值余额为零，不得扣除。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4.纳税人有权扣除纳税期末子组（集团）价值余额，该金额低于共和国预算法规定的自纳税期最后一日起生效的月计算指数的300倍。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从事固体矿产开采的地下资源使用者有权在纳税期末扣除子组（组）价值余额。扣除是在完成开采合同规定的所有油田开发后果清理工作的纳税期内进行的。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如果该地下资源使用者在指定的开采合同下没有年度总收入或者出现损失，则根据该地下资源使用者的另一份开采合同进行扣除。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在这种情况下，扣除额不得超过共和国预算法规定的、自纳税期最后一天起生效的每月计算指数的 150,000 倍。</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第四章 投资税收优惠</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第274条 投资税收优惠</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1.投资税收优惠（以下简称优惠），由纳税人根据本法第275条、276条的规定自行选择适用，其内容为将优惠对象的价值和（或）后续重建、现代化费用纳入扣除范围。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除本条第六款规定外，哈萨克斯坦共和国法人享有享受优惠的权利。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2.优惠对象包括在哈萨克斯坦共和国首次投入使用的建筑物和生产设施、机器设备，且在投入使用的纳税期后至少三个纳税期内同时满足以下要求：</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1）是特许经营者按照特许经营协议，将特许经营权转让给特许经营者（特许经营者继承者或者特许经营者专门为实施特许经营协议而设立的法人）占有并使用的、使用寿命超过一年的资产，或者是固定资产；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2）纳税人利用优惠条件从事以营利为目的的活动；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它们不是由于其用途的特殊性而与地下资源使用合同（合同）项下活动的实施有直接因果关系的资产；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4）在税务核算中，地下资源使用者为这些资产产生的后续费用不属于在地下资源使用合同活动和非合同活动之间分配；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根据哈萨克斯坦共和国创业领域的法律，它们不是2009年1月1日之前签订的合同下的投资项目投入运营的资产；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 根据哈萨克斯坦共和国创业领域的法律，它们不是2014年12月31日后签订的投资合同中作为优先投资项目投入的资产；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7）不是根据本法第288条第1款第1部分第7）项规定减少应纳税所得额的资产。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就本款而言，地下水开采合同不被视为地下水使用合同，前提是从事地下水开采的地下水使用者仅因为拥有此类地下水开采权而成为地下水使用者，并将开采的地下水用于软饮料生产。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3.为生产目的而进行的建筑物、构筑物、机器设备改造、更新而产生的后续支出，允许在实际发生的纳税期间扣除，但该等建筑物、构筑物、机器设备须同时满足以下条件：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1）按照国际财务报告准则和（或）哈萨克斯坦共和国会计和财务报告立法的要求，在纳税人的会计核算中记录为固定资产；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2）在重建、现代化改造后投入运营的纳税期间之后至少三个纳税期间内，旨在用于营利性活动；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3）在重建和现代化期间暂时停止使用；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它们不是由于其用途的特殊性而与地下资源使用合同（合同）项下活动的实施有直接因果关系的资产；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5）在税务会计中，地下资源使用者在这些资产上产生的后续费用不属于在地下资源使用合同活动和非合同活动之间分配。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为了适用优惠政策，固定资产的重建、现代化是一种后续费用，同时导致：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固定资产设计的改变及更新；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固定资产使用寿命增加3年以上；</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与日历月初相比，固定资产的技术特性有所改善，其中固定资产因重建和现代化而暂时停止使用。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4.就本条而言，工业建筑包括非住宅建筑（非住宅建筑的一部分），但以下情况除外：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商业建筑（该类建筑的一部分）；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文化娱乐用途的建筑物（此类建筑物的一部分）；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宾馆、饭店等短期住宿、餐饮用房的建筑（此类建筑的一部分）；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办公楼（该类建筑的一部分）；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汽车车库（此类建筑物的一部分）；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停车场（此类建筑物的一部分）。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就本条而言，工业建筑包括除体育和休闲设施、文化和娱乐设施、酒店、餐厅设施、行政设施、停车场设施以外的建筑物。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为享受优惠政策，在哈萨克斯坦共和国境内建造的新建筑（建筑物的一部分）在下列情况下视为首次投入运营：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1）根据哈萨克斯坦共和国关于建筑、城市规划和建筑活动的法律，开发商在签署建筑物（建筑物的一部分）的调试证书后将建筑对象转让给客户 - 在施工期间通过签订建筑合同;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2）根据哈萨克斯坦共和国关于建筑、城市规划和建筑活动的法律法规，签署建筑物（建筑物的一部分）的调试证书时 - 其他情况。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6.纳税人符合下列一项或多项条件的，不享受优惠政策：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1）纳税人的纳税义务依照本法第21条规定执行；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2）纳税人生产、（或）销售各类烈酒、酒类制品、烟草制品；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3）纳税人适用本税法第78章规定的特殊税收制度。</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274 条经 2020 年 12 月 10 日第 382-VI 号哈萨克斯坦共和国法律（实施，第 2 条）修订；2021 年 6 月 24 日第 53-VII 号（自 2022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第275条 优惠政策之适用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使用下列方法之一应用首选项：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1）设施投入运行后的扣除方法；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2）设施投入运行前的扣除方法。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2.适用设施投入运行后扣除方法，是指在设施投入运行的前三个纳税期间，分期平均扣除或者在设施投入运行的纳税期间一次性扣除按照本法第二百七十六条第二款、第三款确定的税收优惠项目的原值。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3.适用设备投入运行前扣除法，是指在实际发生的纳税期间内，扣除税收优惠项目的建造、生产、采购、装配、安装费用，以及工业建筑物、构筑物、机器设备在投入运行前进行重建、更新的费用。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除本条第 5 款另有规定外，优惠自适用之日起取消，纳税人有义务在每个适用优惠的纳税期间内减少扣除额，如果在纳税期之后的三个纳税期间内，适用优惠的工业建筑物和结构、机器和设备投入运行：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1）纳税人未遵守本法第274条第2至4款的规定；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2）享受优惠的纳税人或其继承人，在纳税人重组的情况下，符合本税法第274条第6款规定的任何一项。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5.根据哈萨克斯坦共和国政府决定，通过分立方式重组法人实体时，如果重组后的实体未能满足本税法第 274 条第 2 款规定的要求，即在重组过程中投入税收优惠项目的纳税期之后的至少三个纳税期间内，将税收优惠项目用于营利性活动，则重组后的实体不被剥夺优惠。</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本段适用的前提是满足以下所有要求：</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1）自重组之日起，重组后法人实体的控股权归国家管理控股；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2）重组中的法人将享受优先权的项目转让给重组后产生的新法人；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3）优惠项目自公司改组产生的新法人向登记机关登记之日起三年内转让。</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275 条经哈萨克斯坦共和国 2019 年 4 月 2 日第 241-VI 号法律修订（自 2019 年 7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第276条 税收优惠项目的税务会计特点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纳税人应当在享受优惠的工业建筑物、机械设备投入使用的纳税期间之后的三个纳税期间内，将税收优惠项目以及随后的工业建筑物、机械设备的重建、现代化支出，与固定资产分开核算，但本条另有规定的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对于税收优惠项目以及工业建筑物和结构物、机械和设备的重建和现代化改造等后续费用，应针对每个享受优惠的项目分别进行核算。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税收优惠项目作为固定资产的初始成本应包括纳税人在该项目投入使用之前所产生的成本。这些成本包括该项目的购置、生产、建造、装配和安装费用，以及根据国际财务报告标准和（或）哈萨克斯坦共和国会计和财务报告立法要求增加其价值的其他成本，但以下情况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依照本法第二百六十四条第二款、第三款、第四款和第五款规定不予扣除的成本（费用）；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折旧津贴；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账簿记录中出现的成本（费用），但根据本法第242条第5款不视为税收费用。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特许经营人将经营年限超过一年的资产转让给特许经营者（特许经营者继任者或者特许经营者专门为执行特许经营协议而设立的法人）所有并使用，其初始价值按照本法第268条第10款确定。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取消优惠的资产，在符合本法第266条第1款规定的情况下，自投入使用之日起确认为固定资产，并按照本法第267条和第268条规定的程序，纳入与该类资产相关的资产组（子组）的价值平衡表中。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5.工业建筑物、结构物、机器设备重建、现代化后续费用优惠取消的，按照本法第272条第2款规定的程序处理。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税收优惠项目投入使用的纳税期后三个纳税期届满时，除本条第4款规定的项目外，如果该税收优惠项目符合本法第266条第1款的规定，并根据本法第267条和第268条规定的程序，纳入与此类资产类型相关的组（子组）的价值余额中，则该税收优惠项目确认为固定资产。</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276 条经 2020 年 12 月 10 日哈萨克斯坦共和国第 382-VI 号法律修订（自 2018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 5 条 衍生金融工具</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第277条 : 一般规定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出于税务目的，衍生金融工具分为以下用途：</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1）为了套期保值；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2）交付基础资产；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3）用于其他目的。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2.每一衍生金融工具的收益或损失，按照本法第278条、第279条和第299条第3款的规定确定。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3.如果使用衍生金融工具来套期保值或交付基础资产，则其税务会计应按照本法第280条和第281条的规定进行。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4.衍生金融工具收入，是指用于除套期保值或交割基础资产以外的其他目的的衍生金融工具的收入，按照下列方法确定：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按照本法第278条和第279条确定的用于套期保值或交付基础资产以外目的的衍生金融工具的收入总额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在报告纳税期间，用于除对冲或交付基础资产以外的其他目的的衍生金融工具的损失总额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从以前纳税期间结转的衍生金融工具的损失。</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278 条 衍生金融工具所得，除长期衍生金融工具外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衍生金融工具所得，除按本法第279条规定确定收入的长期衍生金融工具外，为衍生金融工具收益减去费用后的余额。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了税务会计的目的，此类收入在纳税人对衍生金融工具的权利或义务到期、提前或以其他方式终止之日确认，也在衍生金融工具交易的结算之日确认，该交易的债权全部或部分补偿了先前衍生金融工具交易项下的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2.衍生金融工具的收益是指在交易期间的临时结算中以及在到期日或提前终止时就该衍生金融工具而收到的付款。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3.衍生金融工具的费用是指在交易期间、到期日或提前终止时为该衍生金融工具而进行的临时结算而支付的款项。</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279 条 长期衍生金融工具所得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掉期交易以及其他衍生金融工具的收入，其有效期自订立之日起超过十二个月，其结算规定在金融工具到期前支付，其金额取决于价格、汇率、利率、指数和此类衍生金融工具确定的其他指标的变化，该收入应根据本条规定确定为收益超过支出的超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为了税务会计的目的，本段规定的衍生金融工具的收入应在出现本段规定的超额的每个纳税期间确认。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2.本条第1款规定的衍生金融工具的收益，是指在报告纳税期间内，就该衍生金融工具而应收到的付款。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3.本条第1款规定的衍生金融工具的费用，应当是该衍生金融工具在报告纳税期间应当支付的款项。</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280 条 套期保值交易的税务会计特点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套期保值是指使用衍生金融工具进行的交易，目的是减少因被套期项目的价格、汇率、利率或其他指标发生不利变化而可能造成的损失，并根据国际财务报告准则和（或）哈萨克斯坦共和国会计和财务报告立法的要求，在纳税人的会计记录中确认为套期保值工具。被套期项目是资产和（或）负债，以及与这些资产和（或）负债或预期交易相关的现金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为证实将衍生金融工具交易分配给套期交易，纳税人需进行计算，以确认这些交易的履行导致（可能导致）被套期项目交易可能损失（利润损失）金额的减少。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如果被套期项目是特定交易，则衍生金融工具产生的收益或损失应按照本法典关于被套期项目的规定进行核算，自税务会计中确认套期交易结果之日起计算。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如果被套期项目不属于特定交易，则衍生金融工具产生的收入或损失应计入年度总收入，或可在根据本法第 278 条和第 279 条确认此类收入或损失的纳税期间扣除。</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280 条经哈萨克斯坦共和国 2020 年 12 月 10 日第 382-VI 号法律修订（自 2018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第二百八十一条 交付标的资产的纳税会计特点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1.如果衍生金融工具用于购买或出售基础资产，则因购买或出售基础资产而应付（发生）的费用和将收到（将收到）的款项不属于衍生金融工具的费用和收益。</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2.本条第1款所指交易的收益和费用，应按照本法对相关资产的规定进行税务核算。</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 6 条 长期合同</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第282条 : 一般规定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1.长期合同是指生产、安装、建筑等合同（协议），该合同（协议）未在合同规定的生产、安装、建筑等开始的纳税期内履行。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每个长期合同的税务会计都是单独维护的。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长期合同所得由纳税人选择采用实际法或完成法分别核算，并针对每项长期合同分别核算。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选择的收入确定方法在税务登记册中注明，旨在反映适用于每份长期合同的方法，并且在长期合同有效期内不得更改。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如果没有这样的税务登记册或其中关于所选方法的信息，则实际方法将被视为所选方法。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4.长期合同项下某一纳税期间所发生的费用金额，应当按照本节第2、3、4款的规定分配扣除。</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第283条 长期合同按实际法确定收入的程序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1.按照实际方法，在纳税报告期间内，按照长期合同取得的收入确认为该纳税报告期间应取得的收入，但不得低于该长期合同在该纳税报告期间发生的费用金额。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如果在长期合同有效期内，按照本条第1款确定的该合同收入超过了按整个有效期确定的该长期合同总收入，则该长期合同收入确认为：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1）在发生超额情况的纳税期间，应计入按整个有效期确定的长期合同收入总额与该合同有效期内以前纳税期间计入年度总收入中的收入额之间的差额；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2）等于零——在长期合同有效期的后续纳税期间。</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 284 条 长期合同按完工法确定收入的程序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1.采用完成法时，就税务目的而言，报告纳税期间的长期合同收入按以下方式确定：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按照本合同整个有效期内应收到的长期合同收入总额与当期履行该合同所占份额的乘积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此类长期合同项下的收入可用于以前纳税期间的纳税目的。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二、除本条另有规定外，长期合同的履行份额按照下列公式计算：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A/( A+B)，其中：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A- 根据本法典分配给以前和报告纳税期间扣除额的长期合同项下的费用；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B - 长期合同项下，为完成长期合同工程而应于后续纳税期间按照设计估算发生的费用，应于长期合同有效期内后续纳税期间内扣除。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3.在长期合同到期的纳税期内，该长期合同的履行份额为1。</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第285条 履行实物纳税义务时，碳氢化合物转让中企业所得税年度总收入和扣除额的确定特点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如果地下资源使用者履行了以实物形式纳税的义务，则自矿产资源转让给国家代表的接收者之日起：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1）以实物形式履行纳税义务的金额，计入年度总收入；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2）以实物形式转移缴纳税款的矿产品生产成本分配至扣除额；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3）已履行的实物纳税义务金额，按照本法第263条规定的方式分配给扣除项目。</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第七条 收入和扣除项目的调整</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第286条 : 一般规定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调整是指在本法第 287 条规定的情况下，在报告纳税期间的收入或扣除额在先前确认的收入或扣除额的范围内增加或减少。</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第287条 : 收入及扣除的调整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1.下列情况下，应调整收入或扣除数额：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1）全部或部分退货；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2）交易条款的变更；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价格变动、对出售或购买的货物、工程、服务的补偿。本款规定也适用于根据合同条款改变以本国货币支付的出售或购买的货物、已完成的工程、提供的服务的金额的情况；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4）价格折扣、销售折扣；</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5）注销根据本条第二款规定作出收入调整的申请。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债权人纳税人在注销索赔时调整收入：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法人实体；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个体工商户；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通过常设机构在哈萨克斯坦共和国经营的非居民法人，对于与该常设机构活动有关的债权。</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下列情况，应按本款规定调整收入：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1）纳税债务人清算时，纳税债权人未在债务人清算余额核准之日前提出主张；</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2）通过最终且具有约束力的法院判决取消索赔。</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当满足以下所有要求时，应进行调整：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1）有原始凭证证明索赔请求成立；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2）在收入调整日，一项索赔已记入会计记录，或已在前期记为费用（核销）。收入在核销的索赔金额和先前确认的此类索赔收入范围内进行调整。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本款规定不适用于按照本法被认定为可疑的债权。</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企业作为综合性房地产买卖合同，在转让债权时，债权金额减少时，不调整收入。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4.收入和扣除数额应在本条第1款所列情况发生的纳税期内进行调整。</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第二十九章 减少或增加应纳税所得额（减少损失）以及某些类别纳税人的免税</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288 条 : 减少应纳税所得额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1.纳税人有权就下列支出减少应纳税所得额：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1）纳税人在一个纳税期内被监控为大户——以总额不超过应税收入3%为限：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实际发生的费用超过本法第二百三十九条规定的经营社会设施所获得的收入的金额；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免费转让的财产价值，其接收者为：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非商业组织；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在社会领域开展活动的组织；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纳税人根据受助人的申请决定给予的慈善援助。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本项规定也适用于地下资源使用者从事承包活动所取得的应税收入；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2）除本款第1项规定的纳税人外，纳税人还应当在总额不超过应纳税所得额4%的范围内：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实际发生的费用超过本法第二百三十九条规定的经营社会设施所获得的收入的金额；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免费转让的财产价值，其接收者为：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非商业组织；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在社会领域开展活动的组织；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纳税人根据受助人的申请决定给予的慈善援助。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本项规定也适用于地下资源使用者从事承包活动所取得的应税收入；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3）支付给残疾人的劳动报酬费用的两倍和从残疾人工资和其他支出中计算的社会税金额的50％；</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3-1) 列入社会企业实体登记册的社会企业 - 为残疾人雇员进行专业培训、职业培训、再培训或高级培训而产生的费用；抚养残疾子女的父母和其他法定代表人；退休人员和退休前年龄的公民（按年龄领取养老金的年龄前五年内）；儿童村的寄养儿童以及孤儿院的离校儿童、孤儿寄宿学校和无父母照顾的儿童，年龄在二十九岁以下；从监狱（刑事）机构服刑释放的人员，在释放后十二个月内；坎达塞斯，但不得超过共和国预算法规定的自相应财政年度 1 月 1 日起生效的纳税期间每名雇员每月计算指数的 120 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雇员身份发生本项第一部分规定的变化时，应根据雇员在纳税期内作为残疾人、抚养残疾子女的父母和其他法定代表人、退休人员和退休前年龄的公民（按年龄计算，在达到领取养老金年龄前五年内）、儿童村的寄养儿童和孤儿院、孤儿寄宿学校和无父母照顾儿童的离校生、二十九岁以下、从监狱（刑事）机构服刑释放的人（释放后十二个月内）的月份比例减少应纳税所得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在将某一纳税期间的应纳税所得额减少用于员工后续纳税期间时，该项减少不予适用；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3-2) 从非居民（在优惠税收国家注册的关联方）获取的管理、咨询、顾问、审计、设计、法律、会计、律师、广告、营销、特许经营、金融（报酬成本除外）、工程、代理服务、特许权使用费、知识产权对象使用权的费用，总额不超过应税收入的3％。</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为本款目的，关联企业是指按照本法第二百六十四条第二十三款规定认定为关联企业的。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4）对与纳税人无劳动关系的个人的培训费用，但该个人与纳税人签订了协议，规定该个人有义务为纳税人工作至少三年。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就本项而言，培训费用包括：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实际发生的培训费用；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实际发生的生活费用在主管机关规定的限度内；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纳税人为受训人员支付的费用由其确定，但不得超过授权机构规定的限额；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入学时实际发生的往返学习地点的交通费用以及毕业后返回学习地点的费用；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学生在学习期间临时居住在哈萨克斯坦共和国境外时实际发生的疾病保险费用。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下列情况不适用本项规定：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未与适用本项规定的培训费用的个人在毕业之日起三个月内签订劳动合同，但个人在毕业纳税期及其后的纳税期期间内，全部或部分补偿培训费用的情况除外。在此类补偿的情况下，个人未偿还的培训费用部分不适用本项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与适用本项规定的培训费用的个人签订劳动合同，在与该个人签订劳动合同之日起三年内解除劳动合同的，但个人在解除劳动合同的纳税期及其后的纳税期期间内，对培训费用给予全部或部分补偿的除外。在此类补偿的情况下，个人未偿还的培训费用不适用本项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地下资源使用者对此类培训费用适用本法第二百六十一条的规定；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5）无偿转让的财产价值，其接受者是本法第291条第1款规定的自治教育组织；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5-1）根据本法第254条规定扣除的费用（成本）总额的50％，用于：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与创造工业产权客体有关的科学研究、科学技术和（或）实验设计作品，包括有保护名称的作品；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为了将科学和（或）科学技术活动的成果商业化，根据许可协议或专有权转让合同，从高等和（或）研究生教育机构、科学组织和初创公司获得知识产权的专有权。</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本项规定适用于在哈萨克斯坦共和国领土内进行规定的工程和（或）实施（使用）科学和（或）科学技术活动成果的情况。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确认完成科学研究、科学技术和实验设计工作和（或）实施（使用）特定工作成果和（或）科学和（或）科学技术活动成果，是按照科学领域授权机构与相关行业授权机构协商确定的形式和方式制定的实施（使用）科学和（或）科学技术活动成果的行为。</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6) 根据哈萨克斯坦共和国 2017 年 12 月 25 日第 121-VI 号法律，有效期至 2023 年 1 月 1 日；</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7）取得或者建造符合本法第274条第4款要求的工业建筑物、构筑物。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本项规定适用于按照哈萨克斯坦共和国企业家法典规定从事制造业的小型企业实体，其适用的税收程序不得超过报告纳税期的应税收入额。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本项第一部分规定的资产，根据本法第 7 节第 3 款，不确认为固定资产，并且不是适用本法第 7 节第 4 款的优先权项目。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就本款而言，免费转让的财产的价值按以下方式确定：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转账金额——转账时；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在执行此类工程、提供此类服务所产生的费用金额中 - 在执行工程、提供服务时；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对于其他财产，以该财产转让证书中载明的转让财产账面价值为准。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2.纳税人有权减少下列应纳税所得额：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1）租赁合同规定的报酬，但罚金（罚款、罚金）除外；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2）自产生利息之日起，在哈萨克斯坦共和国境内运营的证券交易所正式上市的债务证券的利息；</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笔记！</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第 3 款的规定已在哈萨克斯坦共和国 2023 年 12 月 12 日第 45-VIII 号法律（自 2030 年 1 月 1 日起生效）中规定。</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3）政府发行的证券、机构债券的报酬；</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第 4 款规定，哈萨克斯坦共和国 2023 年 12 月 12 日第 45-VIII 号法律（自 2030 年 1 月 1 日起生效）删除。</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4）出售政府发行的证券而产生的增值收入减去出售政府发行的证券而产生的损失；</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5）代理销售债券的增值收入减去代理销售债券的损失；</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6）在发生自然和人为紧急情况时以人道主义援助形式收到并用于预定用途的财产的价值；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7）根据哈萨克斯坦共和国政府的决定，国有企业从国家机关或国有企业无偿获得的固定资产价值；</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根据哈萨克斯坦共和国 2018 年 12 月 26 日第 203-VI 号法律，对第 8 款第一段所做的修改有效期至 2029 年 1 月 1 日。</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 出售居民法人或居民法人的参与权益或哈萨克斯坦共和国境内设立的财团发行的股份所获得的资本收益，减去出售居民法人或居民法人的参与权益或哈萨克斯坦共和国境内设立的财团发行的股份所发生的损失，除非本款第9）项和第11）项另有规定，但须满足以下条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出售股份或者参与权益之日，纳税人持有该股份或者参与权益已满三年；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发行该等权益的法人实体、或出售其参与份额的该等法人实体、或出售其参与份额的该等财团成员，不属于地下资源使用者；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截至实施之日，作为地下资源使用者的个人（个人）的财产，在出售其参与权益的该发行人法人或该法人的资产价值中，或出售其参与权益的该财团参与者的资产总价值中，不超过50%。</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纳税人在本项中规定的股份或参与权益的期限应当累计确定，并考虑原所有者持有该股份或参与权益的期限，如果该等股份或参与权益是纳税人因原所有者重组而获得的。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本项的目的，不认为地下资源使用者仅仅因为拥有为自己需要开采地下水和（或）广泛矿产的权利而成为地下资源使用者，也不认为地下资源使用者在拥有股份或参与权益的月份第一日前的十二个月期间，在哈萨克斯坦共和国境内自己的和（或）由作为关联方的常驻法人拥有的生产设施，对在规定期间内开采的至少 50％ 的矿物原料（包括煤炭）进行后续加工（初级加工后）的地下资源使用者......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在确定送去进一步加工的矿物原料（包括煤炭）的数量时，应考虑以下原料：</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直接用于生产经过初级加工后所获得的产品；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用于制造初级加工产品，以便在后续加工中进一步利用。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在这种情况下，作为地下资源使用者的个人（个人）的财产在被出售其股份或参与权益的法人或财团的资产价值中的份额，按照本法第 650 条的规定确定；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通过哈萨克斯坦共和国境内证券交易所公开竞价出售出售当天在该证券交易所正式上市的证券而产生的增值收入减去通过哈萨克斯坦共和国境内证券交易所公开竞价出售出售当天在该证券交易所正式上市的证券而产生的损失；</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（10）本款根据 2017 年 12 月 25 日生效的哈萨克斯坦共和国第 121-VI 号法律规定，有效期至 2027 年 1 月 1 日。</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由哈萨克斯坦共和国国家银行拥有的可持续发展组织根据抵押贷款（住房贷款）再融资计划收到的银行存款合同报酬，该报酬由一个用于改善二级贷款组合质量的组织转移，而该组织的唯一股东是哈萨克斯坦共和国政府。</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第 11 款）根据哈萨克斯坦共和国 2018 年 12 月 26 日第 203-VI 号法律，在 2029 年 1 月 1 日之前仍然有效。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出售本法第293条第1款第6项所列法人发行的股票、本法第293条第1款第6项所列法人的参与权益所取得的增值收益，减去出售本法第293条第1款第6项所列法人发行的股票、本法第293条第1款第6项所列法人的参与权益所遭受的损失。</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根据哈萨克斯坦共和国 2023 年 12 月 12 日第 45-VIII 号法律（自 2030 年 1 月 1 日起生效），第 2 款将由第二部分补充。</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288 条经哈萨克斯坦共和国法律修订，日期为 2018 年 6 月 20 日第 161-VI 号（自首次正式公布后十个日历日生效）；日期为 2018 年 12 月 26 日第 203-VI 号（自 2019 年 1 月 1 日起生效）；日期为 2020 年 12 月 10 日第 382-VI 号（生效，第 2 条）；日期为 2021 年 6 月 24 日第 53-VII 号（自 2022 年 1 月 1 日起生效）；日期为 2022 年 7 月 11 日第 135-VII 号（自 2023 年 1 月 1 日起生效）；日期为 2023 年 12 月 12 日第 45-VIII 号（自 2023 年 1 月 1 日起生效）。 2023）；2024年7月1日第105-VIII号（自2025年1月1日起实施）。</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第289条：非营利机构的征税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本法典所称非营利组织，是指按照哈萨克斯坦共和国民事立法规定的非营利组织形式注册的组织，但股份公司、机构和消费者合作社除外，但房屋（公寓）所有者合作社、公寓楼所有者协会除外，该组织开展公共利益活动并满足以下条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1）本身不具有创收目的；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2）不将所得的净收入或财产在参与者之间进行分配。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除本条第1款规定的条件外，非营利组织的下列收入不计入年度总收入：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为执行国家社会秩序而签订的合同所得收入；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存款奖励；</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入场费和会员费；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公寓、公寓楼非住宅场所业主的捐款；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存款金额（包括存款报酬）产生的正汇率差额超过负汇率差额的金额；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无偿获得的财产形式的收入，包括慈善援助、赠款（包括本法第1条第1款第13项规定的赠款）、赞助、金钱和无偿获得的其他财产。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为本款目的，公寓、公寓楼非住宅场所业主的贡献应为：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公寓、多套公寓住宅楼的非住宅场所业主强制性缴纳的费用，旨在为公寓楼共同财产的翻修积累资金；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公寓、公寓楼非住宅场所业主缴纳的专项缴款费用；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如果公寓、公寓楼非住宅场所的业主延迟支付公寓设施的管理费用和维护公寓设施的共同财产的费用，则将被处以哈萨克斯坦共和国法律规定的数额的罚款。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公寓、公寓楼非住宅场所业主支付公寓设施管理费用和维护公寓设施共同财产的数额和程序应按照哈萨克斯坦共和国《住房关系法》规定的方式由公寓、公寓楼非住宅场所业主会议批准。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不符合本条第1款规定条件的，不得按照本款规定从年收入总额中扣除。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3.本条第二款未规定的非营利组织的收入，应按照一般既定程序征税。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在此情况下，非营利组织费用扣除数额应按照下列方法之一确定：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按照本条第二款未规定的收入占非营利组织收入总额的比例计算；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以税务会计资料为基础，对本条第二款规定的收入发生的费用和其他收入发生的费用进行分别核算。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4.本条规定不适用于下列获认可的非营利组织：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1）依照本法第291条设立的自治教育组织；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2）根据本法第290条规定在社会领域开展活动的组织。</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289 条经 2019 年 12 月 26 日哈萨克斯坦共和国第 284-VІ 号法律修订（颁布程序参见第 2 条）；2022 年 12 月 21 日第 165-VII 号法律修订（自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第二百九十条 社会组织税收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1.纳税人为按本条规定在社会领域经营的组织时，在确定应向预算缴纳的企业所得税额时，可减少按本税法第302条规定计算的企业所得税额100%。</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二、本法典所称社会组织，包括从事本款第二部分所列活动的组织，其收入包括无偿收到的财产收入和存款利息，以及由该收入产生的正汇率差额超过负汇率差额的部分，不得低于该组织年度总收入的90％。</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社会领域活动如下：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1）根据哈萨克斯坦共和国的法律，由获得医疗活动许可的医疗机构提供医疗援助形式的服务（包括无需许可的医疗活动）；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2）在持有从事教育活动的相应许可证的情况下，提供初等教育、中等教育、普通中等教育、技术和职业教育、中等后教育、高等教育和研究生教育以及附加教育、学前教育和培训服务。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本项收入还包括以公募形式设立的非营利组织的收入，其形式为：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从社会组织获得的股息，该社会组织的发起人是以公共基金形式设立的非营利组织，开展本项所指社会领域的活动；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出售从事社会领域活动的组织的股份和（或）参与权益而取得的增值收入，该组织的发起人是以公共基金形式设立的、从事本项所指社会领域活动的非营利组织；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以公募基金形式设立的从事本款第二部分第二项规定的社会领域活动的非营利组织，其用于设立从事社会领域活动的组织，并向其提供无息、可偿还的财政援助（贷款）的收入，亦不征税。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3）由科学领域权威机构认可的科学和（或）研发实体开展的科学活动（包括科学研究、使用（包括销售）科学知识产权），体育（商业体育和休闲活动除外），文化（企业活动除外，但国家对授权资本拥有 100％ 权益的组织的企业活动除外），提供保护服务（传播信息和宣传除外），根据哈萨克斯坦共和国的法律，被列入国家历史文化古迹名录的历史文化遗产和文化价值，以及儿童、老年人和残疾人的社会保护和社会保障领域的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本项所称收入还包括经科学领域权威机构认可的科学和（或）科学技术活动主体以资助研究型大学建立科学中心的形式获得的收入。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4）图书馆服务。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本款所指组织的收入，如果用于开展规定类型的活动，则不需纳税。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以公募基金形式设立的从事本款第二部分第二项规定的社会领域活动的非营利组织，其用于设立从事社会领域活动的组织，并向其提供无息、可偿还的财政援助（贷款）的收入，亦不征税。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为本法典的目的，在社会领域活动的组织还包括哈萨克斯坦共和国残疾人社会协会和由哈萨克斯坦共和国残疾人社会协会创建的组织，这些组织在报告纳税期以及报告纳税期之前的纳税期内满足以下条件之一：</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1）残疾人雇员平均占雇员总数的51%以上；</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2）用于聘用残疾人的劳动报酬支出至少占劳动报酬总额的51%（在聘用听力、言语、视力残疾的残疾人的专门组织中至少为35%）。</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在这种情况下，是否符合本段第一部分所述条件取决于：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新成立（新兴）的组织——在其向司法机关登记的报告纳税期内；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根据长期合同运作的组织——在该合同的整个期间内。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本款规定的组织的收入，如果90%的收入是由该组织雇用的残疾人参与销售生产（制造）的商品、执行工作、提供服务而获得（应收），并且所获得的收入用于该组织的运营，则该组织的收入应免税。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4.社会领域的组织不包括从生产和销售应纳税商品相关活动中获得收入的组织。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5.违反本条规定的条件的，所得收入应按照本法规定的方式征税。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6.本条规定不适用于根据本法第291条规定被认可的自治教育组织。</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290 条经哈萨克斯坦共和国 2019 年 4 月 2 日第 241-VI 号法律修订（自首次正式公布之日起十个日历日后生效）；2020 年 12 月 10 日第 382-VI 号法律（生效，第 2 条）；2024 年 7 月 1 日第 105-VIII 号法律（自 2025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第二百九十一条 自治教育机构的课税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为本守则的目的，自治教育组织是指：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1)为本款第2）、3）、4）和5）项定义的自治教育组织提供资金而成立的非营利组织，其最高管理机构是最高理事会；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2）非商业性教育机构，但须满足以下所有要求：</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由哈萨克斯坦共和国政府设立；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其最高权力机构是根据哈萨克斯坦共和国法律设立的最高理事会；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它开展下列一项或多项活动：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额外教育；</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根据哈萨克斯坦共和国法律规定的以下教育层次的教育活动：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小学，包括学前教育和培训；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中学；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高中；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专上教育；</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高等教育；</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研究生教育；</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3）满足以下所有要求的法人实体：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它是根据哈萨克斯坦共和国政府决定成立的股份制公司；</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该公司50%以上有表决权的股份属于本款第（2）项所规定的人；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根据哈萨克斯坦共和国法律开展医疗保健领域的活动；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除本款第 3 项所述组织外，还满足以下所有要求的组织：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该组织50%以上的表决权股份（参与利益）属于本款第2）项和第3）项所指的人员，或者是专门由本款第2）项所指的人员设立的非商业组织；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年度总收入中至少90%是无偿收到的财产收入、该组织的存款利息以及下列一项或多项活动产生的收入：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提供医疗服务（美容、疗养和度假治疗除外）；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额外教育；</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根据哈萨克斯坦共和国法律规定的以下教育层次的教育活动：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小学，包括学前教育和培训；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中学；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高中；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专上教育；</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高等教育；</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研究生教育；</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它开展科学领域的活动，即：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科学技术、创新活动、科学研究，包括基础科学研究和应用科学研究；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为本项所列活动类型提供咨询服务。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为本项目的目的，创始人（参与人）投资于本项所列活动所取得的收入，也视为从上述活动取得的收入；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除本款第 3 项所述组织外，还满足以下所有要求的组织：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该组织50%以上的表决权股份（参与利益）属于本款第2）项和第3）项所指的人员，或者是专门由本款第2）项所指的人员设立的非商业组织；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它在科学领域开展下列一项或多项活动：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科学和技术方面的；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创新的；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研究，包括基础科学研究和应用科学研究。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科学领域的权威机构应当确认所从事的活动类型属于本项规定的科学领域。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如果组织开展以下一项或多项活动，则本项不适用：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提供医疗服务（美容、疗养和度假治疗除外）；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额外教育；</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根据哈萨克斯坦共和国法律规定的以下教育层次的教育活动：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小学，包括学前教育和培训；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中学；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高中；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专上教育；</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高等教育；</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研究生教育；</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为此类活动提供咨询服务；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6）满足以下所有要求的组织：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它是由本款第（2）项所列人员专门设立的非商业组织；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它专门执行和提供以下工作和服务：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临时使用图书馆基金，也可以以电子形式；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临时使用计算机、软件和信息处理设备；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工程、服务仅提供给以下组织：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本款第（一）至第（五）项规定的自治教育组织；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本款第2项所指人员于2012年1月1日前成立的非商业性组织，为其提供行政和经济活动所需之工程和服务。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2.在确定自治教育机构应向预算缴纳的企业所得税额时，根据本法第302条规定计算的企业所得税额减少100%。</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本款规定不适用于本条第1款第3）、4）、5项所指的自主教育机构在其参与者之间分配其收到的净收入或财产的纳税期间。</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291 条经哈萨克斯坦共和国 2023 年 12 月 12 日第 45-VIII 号法律修订（自 2024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根据哈萨克斯坦共和国第 121-VI 号法律，第 292 条自 2017 年 12 月 25 日起有效，直至 2027 年 1 月 1 日。</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第292条 对由哈萨克斯坦共和国政府作为唯一股东的二级银行贷款质量改善组织的征税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1.在确定应向预算缴纳的企业所得税额时，由哈萨克斯坦共和国政府作为唯一股东的二级银行贷款质量改善机构，对根据本法第302条计算的下列活动所得的企业所得税额，减免100%：</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1）发行股票以形成授权资本，以及发行债券以资助本款所规定的活动；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2）回购本行配售的股票和债券；</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3）评估银行和（或）原为银行的法人的资产质量、债权，并决定是否予以收购；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4）从银行购买可疑资产、其他债权和资产，对其进行管理，也可以通过转入信托管理、所有权和（或）出售对其进行管理；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5）评估银行、原银行法人发行的股票和（或）债券的质量；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6）取得法人实体的股份和（或）注册资本的参与权益，包括从银行获得的债权，和（或）曾经是银行的法人实体，也可以通过转让给信托管理、所有权和（或）出售来取得这些权益；</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7）购买银行、其管理发行和存放的股票和（或）债券，也可以通过转让、所有权和（或）出售的方式购买；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8）以租赁（出租）方式从银行和（或）原为银行的法人取得和（或）获取财产，或以其他形式以有偿临时使用此类财产，将其转入信托管理；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9）从银行和（或）原为银行的法人购买的债权和其他资产的证券化；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10）取得原为银行的法人的债权和资产，包括法人资本的股份和（或）参与权益，法人的所有权、维护权、担保权、管理权（包括转入信托管理）和（或）出售法人资本；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11）按照银行账户和银行存款协议的条款将资金存入证券和其他金融工具以及银行、哈萨克斯坦共和国国家银行；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12）对银行和（或）曾为银行的法人实体进行融资，确保其有偿使用能力、到期日和可偿还性；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13）独立或者与银行联合成立机构，收购可疑和不良资产，将其自有资产转入法定资本，进行管理，包括转入信托管理、持有和（或）出售；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14）出售作为偿还债权而接受的财产，这些财产是从银行和（或）以前是银行的法人实体获得和（或）收到的，并且根据国际财务报告标准和哈萨克斯坦共和国关于会计和财务报告的立法要求作为资产核算的；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15）部分或全部注销债权终止的负债。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本条第1款未规定的活动所得收入应按照一般既定程序征税。在这种情况下，由哈萨克斯坦共和国政府作为唯一股东的二级银行贷款质量改善组织必须分别记录根据本条免税的收入和根据一般既定程序应纳税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3.由哈萨克斯坦共和国政府为唯一股东的二级银行改善贷款质量的机构，在按照一般既定程序获得应税收入时，其用于改善贷款质量的费用扣除额，由该机构选择按比例或单独方法确定。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4.采用比例法时，应在费用总额中分配扣除的费用数额，是根据从事本条第1款未规定的活动所取得的收入占收入总额的比例确定的。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采用单独核算方法，由哈萨克斯坦共和国政府为唯一股东的二级银行贷款质量改善机构，对本条第1款所述活动所得收入相关费用和按照一般既定程序应纳税收入相关费用进行单独核算。</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292 条经 2020 年 12 月 10 日哈萨克斯坦共和国第 382-VI 号法律修订（自 2020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第293条 其他类别纳税人的征税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1.本条规定适用于纳税人：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1）使用在哈萨克斯坦共和国国际船舶登记处登记的海船进行货物运输和（或）按照光船租赁、定期租船协议提供服务；</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2) 根据哈萨克斯坦共和国 2017 年 12 月 25 日第 121-VI 号法律，有效期至 2023 年 1 月 1 日。</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3) 根据 2017 年 12 月 25 日哈萨克斯坦共和国第 121-VI 号法律，有效期至 2020 年 1 月 1 日；</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4）从事根据哈萨克斯坦共和国电影立法认定为国家电影的电影的放映；</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根据哈萨克斯坦共和国电影立法，是被认定为国家电影的电影的版权持有者；</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第 6 款根据哈萨克斯坦共和国 2018 年 12 月 26 日第 203-VI 号法律规定，在 2029 年 1 月 1 日之前仍然有效。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6）成为阿斯塔纳枢纽国际科技园区的参与者；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7）根据哈萨克斯坦共和国关于地下资源和地下资源利用的立法，在陆地上开发天然气项目的地下资源用户。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本条第1款第1项规定的纳税人，在计算企业所得税时，应对货物运输活动和（或）按照光船租赁、定期租船协议提供的服务，以及在哈萨克斯坦共和国国际船舶登记册上登记的船舶和其他活动类型，分别保存应税和（或）涉税项目的税务记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根据本法第302条规定，使用在哈萨克斯坦共和国国际船舶登记册上登记的海上船舶，按照光船租赁、定期租船协议提供货物运输和（或）服务，计算企业所得税，减免100%。</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3.根据哈萨克斯坦共和国 2017 年 12 月 25 日第 121-VI 号法律，有效期至 2023 年 1 月 1 日。</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4.根据 2017 年 12 月 25 日颁布的哈萨克斯坦共和国第 121-VI 号法律，有效期至 2020 年 1 月 1 日。</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-1.本条第1款第4）项规定的纳税人，在计算企业所得税时，应对在哈萨克斯坦共和国境内电影院放映根据哈萨克斯坦共和国电影立法认定为国产电影的收入和其他收入的应税对象和（或）与征税对象分别建立税务记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根据本法第 302 条规定，对于在哈萨克斯坦共和国境内电影院放映根据哈萨克斯坦共和国电影立法认定为国产电影的电影所得收入，减免 100% 的企业所得税。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-2.本条第1款第5）项规定的纳税人，为计算企业所得税，应对在哈萨克斯坦共和国境内电影院出租和放映根据哈萨克斯坦共和国电影立法认定为国家电影的电影收入、其拥有的专有使用权和其他收入的应税对象和（或）与征税对象分别进行纳税记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条第一款第（五）项规定的纳税人，对于在哈萨克斯坦共和国境内电影院出租和放映根据哈萨克斯坦共和国电影立法认定为国家电影并对其拥有100％独家使用权的电影取得的收入，按照本法第302条计算的企业所得税可减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本法典中所说的国家电影的合法持有者，是指根据哈萨克斯坦共和国《版权和相关权利法》的规定，根据协议或其他基础，对国家电影拥有专有使用权的法人实体。</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根据哈萨克斯坦共和国 2018 年 12 月 26 日第 203-VI 号法律，第 4-3 款有效期至 2029 年 1 月 1 日。</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4-3 在确定应向预算缴纳的企业所得税额时，阿斯塔纳枢纽国际科技园区的参与者应将根据本法第302条计算的企业所得税额减少100％，除非本款另有规定。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为本法的目的，阿斯塔纳枢纽国际科技园区的参与者包括同时满足以下条件的法人实体：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1）根据哈萨克斯坦共和国信息化立法，在阿斯塔纳枢纽国际科技园区注册为参与者；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2）仅从实施信息和通信技术领域的优先活动中获得收入。</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笔记！</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根据哈萨克斯坦共和国 2022 年 12 月 21 日</w:t>
      </w:r>
      <w:r xmlns:w="http://schemas.openxmlformats.org/wordprocessingml/2006/main">
        <w:rPr>
          <w:rFonts w:ascii="Times New Roman"/>
          <w:b w:val="false"/>
          <w:i w:val="false"/>
          <w:color w:val="ff0000"/>
          <w:sz w:val="28"/>
          <w:u w:val="single"/>
        </w:rPr>
        <w:t xml:space="preserve">第 165-VII 号法律，对第 4-3 款第三部分的修订有效期至 2029 年 1 月 1 日</w:t>
      </w:r>
      <w:r xmlns:w="http://schemas.openxmlformats.org/wordprocessingml/2006/main">
        <w:rPr>
          <w:rFonts w:ascii="Times New Roman"/>
          <w:b w:val="false"/>
          <w:i w:val="false"/>
          <w:color w:val="ff0000"/>
          <w:sz w:val="28"/>
        </w:rPr>
        <w:t xml:space="preserve">（自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规定计算的企业所得税额的减免也适用于存款报酬形式的收入、正汇率差额超过负汇率差额的部分、为实施信息通信技术优先活动而无偿收到的财产（如果阿斯塔纳枢纽国际科技园区的参与者仅从实施信息通信技术优先活动中获得收入）以及可疑质押、罚款和罚金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阿斯塔纳枢纽国际科技园区参与者生产和销售商品时，该商品必须符合其自身生产的标准。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信息通信技术领域优先发展活动类型清单和自主生产标准由信息化领域授权机构会同中央国家计划授权机构、技术法规领域国家监管授权机构和相关授权机构批准。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如果违反本款规定的条件，阿斯塔纳枢纽国际科技园区的参与者应适用普遍制定的税收政策</w:t>
      </w:r>
      <w:r xmlns:w="http://schemas.openxmlformats.org/wordprocessingml/2006/main">
        <w:rPr>
          <w:rFonts w:ascii="Times New Roman"/>
          <w:b w:val="false"/>
          <w:i w:val="false"/>
          <w:color w:val="000000"/>
          <w:sz w:val="28"/>
          <w:u w:val="single"/>
        </w:rPr>
        <w:t xml:space="preserve"> </w:t>
      </w:r>
      <w:r xmlns:w="http://schemas.openxmlformats.org/wordprocessingml/2006/main">
        <w:rPr>
          <w:rFonts w:ascii="Times New Roman"/>
          <w:b w:val="false"/>
          <w:i w:val="false"/>
          <w:color w:val="000000"/>
          <w:sz w:val="28"/>
        </w:rPr>
        <w:t xml:space="preserve">自发生违规行为的纳税期开始之日起开始程序。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对于提供知识产权成果和信息化服务的收入，适用100%减免企业所得税的办法，由主管部门会同信息化领域的主管部门制定。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4-4. 鉴于本法第722-1条第4款规定的情况，按照哈萨克斯坦共和国关于地下资源和地下资源利用的法律规定开发陆上天然气项目的地下资源使用者，在确定该合同项下应向预算缴纳的企业所得税额时，应将根据本法第302条计算的企业所得税额减少100%。</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5.适用本条规定的纳税人，不得适用本法其他规定减免按照本法第302条规定计算的企业所得税。</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293 条经哈萨克斯坦共和国法律修订，修订日期为 2018 年 12 月 26 日第 203-VI 号（自 2019 年 1 月 1 日起生效）；修订日期为 2019 年 1 月 3 日第 213-VI 号（自首次正式公布后十个日历日届满时生效）；修订日期为 2020 年 12 月 10 日第 382-VI 号（自 2021 年 1 月 1 日起生效）；修订日期为 2021 年 12 月 20 日第 85-VII 号（自 2023 年 1 月 1 日起生效）；修订日期为 2022 年 12 月 21 日第 165-VII 号（自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第三十章 受控外国公司的收入征税</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294 条 本章使用的基本定义</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1.受控外国公司是指满足以下所有要求的公司：</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该人属于下列情况之一：</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非居民法人实体；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未成立法人实体的外国其他形式的创业活动组织（以下简称其他组织形式）；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但在与哈萨克斯坦共和国签订了避免双重征税和防止偷税漏税国际条约的外国注册、成立或以其他方式设立的非居民法人和（或）其他形式的组织除外，前提是该外国的名义所得税率超过哈萨克斯坦共和国企业所得税率的75％，如本法第313条第1款所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为适用本项，有权机构应不迟于报告期后一年 12 月 31 日批准与哈萨克斯坦共和国签订了避免双重征税和防止偷税漏税国际条约的国家名单，这些国家的名义所得税率超过哈萨克斯坦共和国企业所得税率的 75%；</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2）截至报告期12月31日，该人员符合下列条件之一：</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直接、间接或建设性地属于哈萨克斯坦共和国居民法人或个人（本章中以下简称为居民）的参与权益（表决权股份）25%或以上；</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某人通过控制与居民有联系（如果居民对该人有直接、间接或建设性控制）；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3）该人符合下列条件之一：</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根据本条第四款第（二）项确定的非居民法人或其他管理形式的企业的实际所得税税率低于10%；</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非居民法人或其他组织形式，或其成立文件（成立文件）或负责为该其他组织形式记账收支或管理资产的参与者在税收优惠国家注册。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为了定义受控外国公司，“控制”一词按照本条第4款第(3)项的规定定义。</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2.受控外国公司的常设机构是指符合下列条件之一的结构单位或常设机构：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1）在税收优惠国家注册；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2）在外国注册，且根据本条第4款第2项确定的实际所得税率低于10％。</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在这种情况下，这样的结构单位或常设机构必须由符合本条第1款第一部分第1）款和第2）款所有资格标准的人创建。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本条第1款和本款第一、二部分所述的资格标准不适用于符合以下要求的受控外国公司和受控外国公司常设机构：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1）被控外国公司或者其常设机构未在享受税收优惠政策的国家注册；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2）每个受控外国公司或受控外国公司的常设机构的总收入额低于共和国预算法规定的、自纳税期第一天起生效的月度计算指数的 150,495 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如果符合本条第一款或本款第一、二部分规定条件的企业，在经批准的单独非合并财务报表的相关期间期末，发生财务亏损的，则该企业不应被认定为受控外国公司和（或）受控外国公司的常设机构。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2.受控外国公司的常设机构是指符合下列条件之一的结构单位或常设机构：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1）在税收优惠国家注册；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2）在外国注册，且根据本条第4款第2项确定的实际所得税率低于10％。</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在这种情况下，这样的结构单位或常设机构必须由符合本条第1款第一部分第1）款和第2）款所有资格标准的人创建。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本条第1款和本款第一、二部分所述的资格标准不适用于符合以下要求的受控外国公司和受控外国公司常设机构：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1）被控外国公司或者其常设机构未在享受税收优惠政策的国家注册；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2）每个受控外国公司或受控外国公司的常设机构的总收入额低于共和国预算法规定的、自纳税期第一天起生效的月度计算指数的 150,495 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如果符合本条第一款或本款第一、二部分规定条件的企业，在经批准的单独非合并财务报表的相关期间期末，发生财务亏损的，则该企业不应被认定为受控外国公司和（或）受控外国公司的常设机构。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本法</w:t>
      </w:r>
      <w:r xmlns:w="http://schemas.openxmlformats.org/wordprocessingml/2006/main">
        <w:rPr>
          <w:rFonts w:ascii="Times New Roman"/>
          <w:b w:val="false"/>
          <w:i w:val="false"/>
          <w:color w:val="000000"/>
          <w:sz w:val="28"/>
          <w:u w:val="single"/>
        </w:rPr>
        <w:t xml:space="preserve">第314条</w:t>
      </w:r>
      <w:r xmlns:w="http://schemas.openxmlformats.org/wordprocessingml/2006/main">
        <w:rPr>
          <w:rFonts w:ascii="Times New Roman"/>
          <w:b w:val="false"/>
          <w:i w:val="false"/>
          <w:color w:val="000000"/>
          <w:sz w:val="28"/>
        </w:rPr>
        <w:t xml:space="preserve">规定的纳税期最后一个工作日确定的市场汇率折算为坚戈。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表示总收入金额的货币不包含在哈萨克斯坦共和国国家银行设定的、在报告纳税期间有效的本国货币官方汇率的外币清单中，则总收入金额应按照受控外国公司居住国中央银行或受控外国公司常设机构在居住国纳税期的最后一个工作日确定的与欧元相关的最新汇率折算为坚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3.享受税收优惠的国家，符合下列条件之一的，视为外国国家或地区：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该州或地区的所得税率低于10%；</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该国家或地区有关于不披露财务信息的法律或允许对财产、收入的实际所有者或法人（公司）的实际所有者、参与者、创始人、股东保密的法律。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本款第一部分第2）项的规定不适用于与哈萨克斯坦共和国缔结了规定主管税务机关之间进行信息交换的国际条约的外国或地区，但未与税务授权机构保证信息交换的外国或地区除外。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只要满足以下条件之一，外国或地区即被视为未确保与授权机构进行税务信息交换：</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该权力机构收到外国或领土主管机构或权力机构的书面拒绝提供信息，而该信息的交换由国际条约规定；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外国或领土主管机构或授权机构自提出要求之日起两年以上未提供所请求的信息。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根据本款确定的优惠税收国家名单，经授权机构批准。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4.本章和本法第32章中使用的其他定义如下：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经审计的财务报表——由有权进行审计的人员进行审计得出的财务报表；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1-1）符合下列条件之一的管制人员：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该人通过控制与居民有联系（如果居民对该人有直接、间接或建设性控制）；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居民的参与份额直接、间接或建设性地超过 50％ 的人；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与居民有近亲关系的人（就居民个人而言）；</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2）受控外国公司的实际税率或者受控外国公司常设机构的实际税率，是根据第12）项确定的报告期和报告期前两个连续期间的受控外国公司的实际税率或者受控外国公司常设机构的实际所得税率的算术平均值。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在相关期间（期间）期末，受控外国公司或受控外国公司常设机构的税前财务利润为零或发生财务亏损，则在计算实际税率时，不考虑该期间（期间）的相应税率。在这种情况下，受控外国公司的实际所得税率或受控外国公司常设机构的实际所得税率应根据剩余获得财务利润的期间数的相关指标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受控外国公司成立国的法律规定有义务编制合并财务报表，披露子公司（联营公司、合资公司）的数据，而无需编制单独的非合并财务报表，则为了计算受控外国公司的实际税率，应按下列方法重新计算税前和所得税前的财务利润指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应从税前财务利润中扣除的是子公司的税前财务利润（亏损）额减去公司间交易利润（亏损）额，即受控外国公司的合并财务报表中确认的联营公司（合资公司）收益份额，但前提是受控外国公司的合并税前财务利润已将这些金额考虑在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受控外国公司合并财务报表中确认为当期所得税费用的子公司所得税金额（不包括递延所得税）可免征利润税，但受控外国公司合并利润税金额必须包括此类金额；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3）控制——根据国际财务报告准则或证券交易所为允许证券交易而采用的其他国际公认的财务报表编制准则确定的控制；</w:t>
      </w:r>
    </w:p>
    <w:p>
      <w:pPr xmlns:w="http://schemas.openxmlformats.org/wordprocessingml/2006/main">
        <w:spacing w:after="0"/>
        <w:ind w:left="0"/>
        <w:jc w:val="both"/>
      </w:pPr>
      <w:r xmlns:w="http://schemas.openxmlformats.org/wordprocessingml/2006/main">
        <w:rPr>
          <w:rFonts w:ascii="Times New Roman"/>
          <w:b w:val="false"/>
          <w:i w:val="false"/>
          <w:color w:val="000000"/>
          <w:sz w:val="28"/>
          <w:u w:val="single"/>
        </w:rPr>
        <w:t xml:space="preserve">条第3款</w:t>
      </w:r>
      <w:r xmlns:w="http://schemas.openxmlformats.org/wordprocessingml/2006/main">
        <w:rPr>
          <w:rFonts w:ascii="Times New Roman"/>
          <w:b w:val="false"/>
          <w:i w:val="false"/>
          <w:color w:val="000000"/>
          <w:sz w:val="28"/>
        </w:rPr>
        <w:t xml:space="preserve">要求的受控外国公司或受控外国公司常设机构的文件</w:t>
      </w:r>
      <w:r xmlns:w="http://schemas.openxmlformats.org/wordprocessingml/2006/main">
        <w:rPr>
          <w:rFonts w:ascii="Times New Roman"/>
          <w:b w:val="false"/>
          <w:i w:val="false"/>
          <w:color w:val="000000"/>
          <w:sz w:val="28"/>
        </w:rPr>
        <w:t xml:space="preserve">，由受控外国公司和（或）受控外国公司常设机构的首席执行官（或有权签署财务报表的人）签字证明，包括资产负债表、损益表、现金流量表、权益变动表、说明性说明（或其他文件）；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4）报告期——确认财务利润的财务期间；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5）直系亲属：</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配偶;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儿童，包括领养的儿童；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配偶的子女，包括领养的子女；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孙子；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配偶的孙子女；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受抚养人；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配偶的受抚养人；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父母;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配偶的父母；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同父异母或同母异父的兄弟姐妹；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配偶的同父或同母异父的兄弟姐妹；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6）间接控制——居民通过受控人（受控人）进行控制；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 间接所有权（间接参与） - 居民通过受控人（受控人）拥有受控外国公司的参与权益；</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 建设性控制 - 由居民直接和间接控制，或由居民及其直系亲属（直系亲属）直接和（或）间接控制；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 建设性所有权（建设性参与） - 居民对受控外国公司的参与利益直接或间接拥有，或居民及其直系亲属（连同）对受控外国公司的参与利益直接或间接拥有；</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9-1) 总收入金额——受控外国公司或受控外国公司常设机构在报告期内经批准的单独非合并财务报表中反映的全部收入金额。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为本项第一部分的目的，与本法第 225 条第 2 款第 2)、3)、9) 和 11) 项规定的收入类似的收入不计入报告期的总收入额。为适用本项，居民必须拥有一份由受控外国公司和（或）受控外国公司常设机构的首席执行官（或有权签署财务报表的人）签字证明的文件，以金额为单位（必须翻译成哈萨克语或俄语）披露关于每一种被排除的收入和支出类型的信息，或一份由审计受控外国公司和（或）受控外国公司常设机构的财务报表的人员证明的经审计财务报表的解释性说明，以金额为单位（必须翻译成哈萨克语或俄语）披露关于每一种被排除的收入类型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10）参与权益（参与）——对授权资本的参与权益（参与）、对授权（股份）资本中表决权股份的参与权益（参与）或其他管理形式的参与权益（参与）；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11）所得税——外国所得税或与哈萨克斯坦共和国企业或个人所得税类似的其他外国税，不包括超额利润税或地下资源使用者的特别支付和税款；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11-1) 名义所得税率——对非居民法人或其他组织形式所取得的所得征收的固定所得税率或其他类似于企业所得税的外国税。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为本项第一部分的目的，如果某外国的税法规定了累进税率，则利润税率或与企业所得税类似的其他外国税种的上限应作为名义所得税率，而不考虑该外国提供的特殊税制和其他优惠。</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如果外国的税制规定了几个税级，包括国家、联邦、州、地方、地区、市政、社区、省、州、县和其他领土所得税，则名义所得税率应计算为相应的所得税率之和；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11-2) 被动收入 - 以下类型的收入应被认定为被动收入：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报酬收入；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增值收入；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特许权使用费收入；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来自保险活动的收入，如果该活动不是受控外国公司的主要活动或受控外国公司的常设机构；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提供咨询、法律、会计、审计、工程、广告、营销服务以及研究和开发工作所得的收入，如果这些活动不是受控外国公司或受控外国公司的常设机构的主要活动。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就本项第一部分而言，受控外国公司或受控外国公司常设机构的主要活动应为该受控外国公司或受控外国公司常设机构所获收入占该受控外国公司或受控外国公司常设机构年度总收入总额50%以上的活动；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11-3) 被动收入份额——受控外国公司或受控外国公司常设机构的被动收入占受控外国公司或受控外国公司常设机构的总收入的比例。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对于在税收优惠国家注册的受控外国公司或受控外国公司的常设机构，不确定被动收入的份额；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12) 实际税率 – 所得税率，确定为下列税率中的最低者：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按报告期间按照核准的财务报告视为当期所得税费用（不包括递延税项）的所得税额与按照</w:t>
      </w:r>
      <w:r xmlns:w="http://schemas.openxmlformats.org/wordprocessingml/2006/main">
        <w:rPr>
          <w:rFonts w:ascii="Times New Roman"/>
          <w:b w:val="false"/>
          <w:i w:val="false"/>
          <w:color w:val="000000"/>
          <w:sz w:val="28"/>
        </w:rPr>
        <w:t xml:space="preserve">本法第297条</w:t>
      </w:r>
      <w:r xmlns:w="http://schemas.openxmlformats.org/wordprocessingml/2006/main">
        <w:rPr>
          <w:rFonts w:ascii="Times New Roman"/>
          <w:b w:val="false"/>
          <w:i w:val="false"/>
          <w:color w:val="000000"/>
          <w:sz w:val="28"/>
          <w:u w:val="single"/>
        </w:rPr>
        <w:t xml:space="preserve">第3款确定的报告期间税前财务利润正数之间的比率计算；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本法第297条</w:t>
      </w:r>
      <w:r xmlns:w="http://schemas.openxmlformats.org/wordprocessingml/2006/main">
        <w:rPr>
          <w:rFonts w:ascii="Times New Roman"/>
          <w:b w:val="false"/>
          <w:i w:val="false"/>
          <w:color w:val="000000"/>
          <w:sz w:val="28"/>
          <w:u w:val="single"/>
        </w:rPr>
        <w:t xml:space="preserve">第3款</w:t>
      </w:r>
      <w:r xmlns:w="http://schemas.openxmlformats.org/wordprocessingml/2006/main">
        <w:rPr>
          <w:rFonts w:ascii="Times New Roman"/>
          <w:b w:val="false"/>
          <w:i w:val="false"/>
          <w:color w:val="000000"/>
          <w:sz w:val="28"/>
        </w:rPr>
        <w:t xml:space="preserve">确定的报告期内税前财务利润正值的比率计算。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为本项第一部分的目的，所得税额包括所得税，包括国家、联邦、州、地方、地区、市政、社区、省、州、县和其他领土所得税和源泉预扣税，前提是税前财务利润包括（含）当期或前期征收源泉预扣税的收入；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13) 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个人；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非居民法人实体；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另一种管理形式；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14) 直接控制 – 由居民直接控制，或通过信托经理或名义持有人控制，但前提是该等由名义持有人或信托经理持有的控制权实际上属于该居民；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15) 直接所有权（直接参与） - 居民直接或通过信托经理或名义持有人拥有参与权益，如果此类参与权益由名义持有人或信托经理持有，并且实际上属于该居民；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16) 外国公司——非居民法人或其他组织形式，但符合本条第1款规定条件的人除外；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17) 合并集团的单一组织结构 - 由居民直接或间接和（或）建设性地拥有和（或）控制的除自然人以外的人员。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就本款第一部分而言，合并集团的统一组织结构不包括通过另一居民间接拥有和（或）控制的个人以外的人员。如果居民直接拥有和（或）控制另一居民，则该另一居民不包含在合并集团的统一组织结构中。</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294 条经哈萨克斯坦共和国 2020 年 12 月 10 日第 382-VI 号法律修订（执行，第 2 条）。</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第295条 : 一般规定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受控外国公司的财务利润或受控外国公司的常设机构的财务利润不被双重征税。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通过适用以下规定可以消除双重征税：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1）按本法第296条规定免税；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2）对受控外国公司的税前财务利润进行调整，但须符合本法第297条第3款规定的条件；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3）根据本法第297条第4款规定减少受控外国公司的税前财务利润；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4）按照本法典第303条第4款规定的方式抵消哈萨克斯坦共和国企业所得税缴纳。</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295 条经 2020 年 12 月 10 日哈萨克斯坦共和国第 382-VI 号法律修订（自 2020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第296条 : 免税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受控外国公司的财务利润或受控外国公司的常设机构的财务利润，如符合下列条件之一，则在哈萨克斯坦共和国免税：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1）居民企业通过另一居民企业间接参与或者间接控制被控制的外国公司；</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2）居民企业通过非受控主体间接参与或者间接控制受控外国公司；</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3）如果受控外国公司常设机构的财务利润在设立该常设机构的受控外国公司的注册地国缴纳了利润税，则实际税率为20％及以上；</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如果受控外国公司的财务利润或受控外国公司的常设机构的财务利润在受控者的注册国征税，而居民通过该受控者间接拥有该受控外国公司的参与权益或间接控制权益，则有效税率为 20% 及以上；</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5）受控外国公司或受控外国公司的常设机构（在优惠税收国家注册的除外）的被动收入份额低于20％；</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 国际金融中心“阿斯塔纳”的常驻投资人对受控外国公司拥有直接和（或）间接所有权和（或）控制权。</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为适用本条第 1 款，居民必须提供以下文件（必须翻译成哈萨克语或俄语）：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在适用本条第1款第1项或第2项规定的情况下：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证明居民间接参与或间接控制本条第 1 款第 1 项或第 2 项所指受控外国公司的文件副本，或由居民第一负责人（或有权签署财务报表的人）签字证明的文件副本，披露居民作为成员（股东）的合并集团的统一组织结构，反映该合并集团所有参与者的姓名及其地理位置（合并集团参与者成立（成立）的国家（地区）名称、参与股份大小以及合并集团所有参与者的国家和税务登记号码（如果他们有税务登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2）在适用本条第1款第3）项的情况下：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已设立常设机构的受控外国公司的经批准的单独财务报表副本；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被控外国公司常设机构的经批准的财务报表副本；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经受控外国公司第一负责人（或有权签署财务报表的人员）签字证明的文件，披露关于已设立常设机构的受控外国公司的财务利润纳入该常设机构的财务利润的信息，或经受控外国公司财务报表审计人员签字证明的经审计财务报表的说明性说明，披露关于已设立常设机构的受控外国公司的财务利润纳入该常设机构的财务利润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用外语书写的一份（多份）文件副本，用以确认受控外国公司在已设立常设机构的受控外国公司注册所在的外国设立的常设机构的财务利润已缴纳所得税。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如果包含预扣税，在确定实际税率时，居民必须具备：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用外语编制的、证明从税前财务利润中包含的收入中预扣税款并向外国预算转移的文件副本；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经受控外国公司及（或）受控外国公司常设机构第一负责人（或有权签署财务报表的人员）签字证明的文件，披露有关应预扣税收入（收益）计入税前财务利润的信息，或经审计受控外国公司及（或）受控外国公司常设机构财务报表的人员证明的经审计财务报表的说明性说明，披露有关应预扣税收入（收益）计入税前财务利润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3）在适用本条第1款第4项的情况下：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受控方（通过该受控方间接拥有或间接控制被控外国公司）的经批准的合并财务报表副本；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经批准的受控外国公司单独非合并财务报表或者受控外国公司常设机构财务报表的复印件；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经受控外国公司及（或）受控外国公司常设机构第一负责人（或有权签署财务报表的人员）签字证明的文件，披露有关纳入居民通过其间接拥有参与权益或间接控制受控外国公司的受控人的合并财务利润、受控外国公司的财务利润或受控外国公司常设机构的财务利润的信息，或经受控外国公司及（或）受控外国公司常设机构财务报表审计人员签字证明的审计财务报表附注，披露有关纳入居民通过其间接拥有参与权益或间接控制受控外国公司的受控人的合并财务利润、受控外国公司的财务利润或受控外国公司常设机构的财务利润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用外语书写的证明文件副本，该文件确认在受控方注册的外国支付，居民通过该受控方间接拥有受控外国公司的参与权益或间接控制受控外国公司的财务利润或受控外国公司常设机构的财务利润的所得税。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如果在确定实际税率时包括预扣税，则居民必须：</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用外语起草的一份文件（多份文件）的副本，证明已从税前金融利润中包含的收入中预扣税款并向外国（多个国家）预算转移；</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经受控外国公司及（或）受控外国公司常设机构第一负责人（或有权签署财务报表的人员）签字证明的文件，披露有关应预扣税收入（收益）计入税前财务利润的信息，或经审计受控外国公司及（或）受控外国公司常设机构财务报表的人员证明的经审计财务报表的说明性说明，披露有关应预扣税收入（收益）计入税前财务利润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4）在适用本条第1款第5项的情况下：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受控外国公司或受控外国公司常设机构经批准的单独非合并财务报表副本；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经受控外国公司及（或）受控外国公司常设机构第一负责人（或有权签署财务报表的人员）签字证明的文件，按每种被动收入类型披露信息，表明受控外国公司或受控外国公司常设机构在报告期内获得的收入金额，或经审计财务报表的说明性说明，由对受控外国公司及（或）受控外国公司常设机构的财务报表进行审计的人员签字证明，按每种被动收入类型披露信息，表明受控外国公司或受控外国公司常设机构在报告期内获得的收入金额。</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3. 受哈萨克斯坦共和国 2020 年 12 月 10 日第 382-VI 号法律（自 2020 年 1 月 1 日起生效）排除。</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296 条经哈萨克斯坦共和国 2020 年 12 月 10 日第 382-VI 号法律修订（生效程序见第 2 条）。</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第297条 受控外国公司利润的征税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根据本条第2、3、3-1和4款确定的受控外国公司或受控外国公司常设机构（注册在优惠税收国家除外）的全部利润，应确认为受控外国公司或受控外国公司常设机构（注册在优惠税收国家除外）的应纳税所得额，并应在哈萨克斯坦共和国缴纳企业所得税或个人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本条第2款和第3款确定的受控外国公司或在优惠税收国家注册的受控外国公司常设机构的全部利润，应确认为受控外国公司或在优惠税收国家注册的受控外国公司常设机构的应纳税所得额，并在哈萨克斯坦共和国缴纳企业所得税或个人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2.受控外国公司（CFC）或受控外国公司常设机构的利润总额按照下列公式确定：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P = P1 × S1 + P2 × S2 + ... + Pn × Sn，</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在哪里：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P - 所有受控外国公司或受控外国公司常设机构的总利润，但根据本法第296条规定免税的受控外国公司或受控外国公司常设机构除外；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S1, 2,..,n - 居民在每个受控外国公司中的直接、间接、建设性参与份额或直接、间接、建设性控制份额；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P1, 2,..,n - 居民根据下列公式之一确定的每个受控外国公司或受控外国公司的每个常设机构在哈萨克斯坦共和国须纳税的财务利润的正值：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P1，P2，...，Pn = Pbt 1，2，...n – R1，2，...n – L1，2，...n</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或者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P1, P2,..., Pn= Pbt1,2,…n × SPI1,2,…n，其中：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Pbt1,2,…n——报告期内各受控外国公司或各受控外国公司常设机构的税前财务利润正数；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R1,2,…n - 按照本条第四款规定，居民企业在报告期内从每个受控外国公司税前财务利润或每个受控外国公司常设机构税前财务利润中扣除的金额；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SPI1,2,…n - 根据本法第 294 条第 4 款第 11-3 项确定的每个受控外国公司或受控外国公司的每个常设机构的被动收入份额；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L1,2,…n – 报告期前连续两个期间内各受控外国公司或受控外国公司下属各常设机构的亏损金额。同时，报告期后各期间的亏损减少不予考虑。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就本段第一部分的目的而言，损失应确认为经批准的单独非合并财务报表中反映的损失，该报表必须提供给报告该损失的居民（必须翻译成哈萨克语或俄语）。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受控外国公司或受控外国公司的常设机构的损失不减少：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该受控外国公司和（或）该受控外国公司的常设机构按照本条第3款计算的财务利润；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2）另一家受控外国公司或受控外国公司的其他常设机构的税前财务利润；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3）居民应税收入。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居民无权使用受控外国公司和（或）受控外国公司在享受税收优惠政策国家注册的常设机构的损失。</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就本款第一部分而言，如果居民在计算受控外国公司或受控外国公司常设机构的总利润时采用考虑被动收入份额的公式，则应在报告纳税期间对其所有其他受控外国公司或受控外国公司常设机构应用同一公式。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受控外国公司或受控外国公司常设机构报告期内的税前财务利润的确定，应以经批准的受控外国公司或受控外国公司常设机构单独非合并财务报表为基础，该报表应按照受控外国公司注册地或受控外国公司常设机构注册地立法确定的标准编制，或按照国际财务报告准则编制。同时，居民有权在经批准的按照国际财务报告准则编制的单独非合并财务报表的基础上确定受控外国公司或受控外国公司常设机构的税前财务利润，但前提是具备经审计的财务报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受控外国公司注册地的立法行为规定仅编制合并财务报表，合并子公司（联营、合资）组织的数据，而不编制单独的非合并财务报表，且没有单独的非合并财务报表，则居民企业应从受控外国公司报告期的财务利润（亏损）中进行以下调整，这些调整在报告期财务报表中确定（定义），并扣除以下金额，这些金额由居民企业必须获得的审计报告确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按照被控外国公司合并财务报表纳入合并财务利润（合并亏损）中的子公司（联营、合资）机构报告期内的财务利润（亏损）金额；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子公司（联营、合营）机构报告期的财务利润（亏损）金额，是根据母公司报告期合并财务报表中合并财务利润（合并亏损）额，在合并时抵销集团内交易产生的财务利润（亏损）额而增加（减少）的金额。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按照本款规定调整受控外国公司报告期合并财务报表数据时，会计确认的未在报告期合并财务报表中反映的合并财务利润（合并亏损）中的从子公司（联营、合营）机构收到或应收的股息，应当计入受控外国公司报告期的损益，并经审计报告确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本款目的，受控外国公司或受控外国公司常设机构报告期内的税前财务利润不包括与本法第225条第2款第2项、第3项、第9项和第11项规定的类似收入，以及与本法第242条第4项和第5项规定的类似费用，但税前财务利润包括此类收入和（或）费用。为适用本部分，居民必须拥有由受控外国公司和（或）受控外国公司常设机构的第一负责人（或有权签署财务报表的人）签字证明的文件，以金额为背景（必须翻译成哈萨克语或俄语）披露每种排除的收入和支出类型的信息，或由审计受控外国公司和（或）受控外国公司常设机构财务报表的人员证明的经审计财务报表的解释性说明，以金额为背景（必须翻译成哈萨克语或俄语）披露每种排除的收入和支出类型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-1.如果居民企业在报告年度之后的第二年3月31日前没有获得经批准的单独非合并财务报表，则该报告期间的受控外国公司税前财务利润或受控外国公司常设机构税前财务利润金额应由居民企业选择按照下列程序之一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1）按照与本法规定确定应纳税所得额的程序类似的方式；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2）受控外国公司报告期内的收入或受控外国公司常设机构的收入乘以系数0.5。收入金额以报告期内受控外国公司银行账户或受控外国公司常设机构银行账户收到的款项为准。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就本款第一部分而言，如有证明文件，下列类型的收据应予以排除：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报告期内，受控外国公司或其常设机构的其他银行账户向受控外国公司或该常设机构的银行账户转账（内部和银行间转账）；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收取和（或）归还借款，但贷款报酬和罚款、罚金除外。为适用本款，居民必须持有贷款协议和付款单的副本，以便归还和（或）收取借款；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收到错误记入的金额，须在当前纳税期间退还；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收到作为授权资本贡献的金钱。</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居民企业在收到符合本条第3款条件的文件后，在本法第315条第4款规定的期限后，有义务重新计算受控外国公司和（或）受控外国公司常设机构的财务利润数额。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如果有符合本法第294条第4款第1）项条件的文件，纳税人有义务重新计算受控外国公司或受控外国公司常设机构的财务利润金额。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4.居民企业在有证明材料的情况下，有权从受控外国公司税前财务利润中扣除下列数额：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1）减量金额，按下式确定：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R = FP × (I(1)/TAI)，其中：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R——减少量；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FP——受控外国公司的税前财务利润正值；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I（1）- 受控外国公司通过其分支机构、代表处、常设机构在哈萨克斯坦共和国开展企业活动所取得的收入，在分支机构的应税收入范围内，须按照20％或更高的税率在哈萨克斯坦共和国缴纳企业所得税，但前提是，受控外国公司的财务利润达到了本项规定的应税收入的纳税标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TAI——收入总额；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2）减量按下列公式确定：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R = FP × (I(2)/TAI)，其中：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R——减少量；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FP——受控外国公司的税前财务利润正值；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I(2) - 受控外国公司从哈萨克斯坦共和国境内来源获得的收入，该收入来自未在哈萨克斯坦共和国设立常设机构的提供服务（履行工作），应按 20% 的税率在支付源头缴纳哈萨克斯坦共和国企业所得税，但税前财务利润的确定要考虑本项规定的收入；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TAI——收入总额；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受控外国公司从哈萨克斯坦共和国境内来源获得的股息，根据本法第 645 条第 9 款第 (3) 项规定，无需缴纳支付源泉企业所得税，前提是受控外国公司的税前财务利润包括此类收入；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4）一个受控外国公司从另一个受控外国公司收到的股息金额，该等外国公司属于合并集团统一的组织架构的一部分。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同时，一家受控外国公司的财务利润必须包括此前在哈萨克斯坦共和国对另一家受控外国公司的财务利润征收企业所得税（当期征税）和（或）根据本款第 3）、5）、6）、7）、8）和 9）项或本项第一部分减免的股息；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5）被控制的外国公司从纳入合并集团统一组织架构的外国公司所获得的股息金额。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同时，该受控外国公司的财务利润必须包括此前在哈萨克斯坦共和国对另一家受控外国公司的财务利润缴纳的企业所得税（当期纳税）和（或）根据本款第3）、4）、6）、7）、8）和9）项或本项第一部分减免的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6）减量按下列公式确定：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R = FP × (I(6)/TAI)，其中：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R——减少量；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FP——受控外国公司的税前财务利润正值；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I（6）- 受控外国公司从哈萨克斯坦共和国境内来源取得的报酬和（或）资本收益和（或）特许权使用费形式的收入，这些收入此前已在支付源头缴纳哈萨克斯坦共和国企业所得税，但前提是受控外国公司的税前财务利润包含此类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TAI——收入总额；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7）减量按下列公式确定：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R = FP × (I(7)/TAI)，其中：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R——减少量；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FP——受控外国公司的税前财务利润正值；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I（7）- 一家受控外国公司出售另一家受控外国公司所获得的资本收益收入，该公司是哈萨克斯坦共和国居民的创始人，并且符合本法第 645 条第 9 款第 7）或 8）项的条件，但前提是这家受控外国公司的财务利润包括此类收入；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TAI——收入总额；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 受控外国公司从哈萨克斯坦共和国境内取得的报酬和（或）资本收益和（或）特许权使用费形式的收入，根据本法第 645 条第 9 款第 6）、7）、8）和 9）项规定，不缴纳支付源泉企业所得税，但受控外国公司的税前财务利润中包含此类收入的除外；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9）受控外国公司从哈萨克斯坦共和国境内来源获得的股息金额，这些股息此前已在支付源头缴纳哈萨克斯坦共和国企业所得税，但前提是税前财务利润包含此类股息；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 受控外国公司从纳入合并集团统一组织结构的外国公司获得的股息金额。同时，该受控外国公司的财务利润必须包括从哈萨克斯坦共和国来源获得的股息，这些股息以前须在哈萨克斯坦共和国缴纳企业所得税和（或）根据本法第 645 条第 9 款第 3 项的规定，无需缴纳企业所得税。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本款第一部分的规定不适用于受控外国公司和（或）在税收优惠国家注册的受控外国公司的常设机构。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5.如果根据本法第 314 条确定的外国报告期的持续时间或开始和结束日期与哈萨克斯坦共和国报告纳税期的持续时间或开始和结束日期不一致，则纳税人有义务通过应用调整系数（C1，C2）来调整每个受控外国公司的财务利润或受控外国公司在哈萨克斯坦共和国纳税的每个常设机构的财务利润，如下所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P1 </w:t>
      </w:r>
      <w:r xmlns:w="http://schemas.openxmlformats.org/wordprocessingml/2006/main">
        <w:rPr>
          <w:rFonts w:ascii="Times New Roman"/>
          <w:b w:val="false"/>
          <w:i w:val="false"/>
          <w:color w:val="000000"/>
          <w:vertAlign w:val="subscript"/>
        </w:rPr>
        <w:t xml:space="preserve">， </w:t>
      </w:r>
      <w:r xmlns:w="http://schemas.openxmlformats.org/wordprocessingml/2006/main">
        <w:rPr>
          <w:rFonts w:ascii="Times New Roman"/>
          <w:b w:val="false"/>
          <w:i w:val="false"/>
          <w:color w:val="000000"/>
          <w:sz w:val="28"/>
        </w:rPr>
        <w:t xml:space="preserve">P2 </w:t>
      </w:r>
      <w:r xmlns:w="http://schemas.openxmlformats.org/wordprocessingml/2006/main">
        <w:rPr>
          <w:rFonts w:ascii="Times New Roman"/>
          <w:b w:val="false"/>
          <w:i w:val="false"/>
          <w:color w:val="000000"/>
          <w:sz w:val="28"/>
        </w:rPr>
        <w:t xml:space="preserve">，…，Pn </w:t>
      </w:r>
      <w:r xmlns:w="http://schemas.openxmlformats.org/wordprocessingml/2006/main">
        <w:rPr>
          <w:rFonts w:ascii="Times New Roman"/>
          <w:b w:val="false"/>
          <w:i w:val="false"/>
          <w:color w:val="000000"/>
          <w:vertAlign w:val="subscript"/>
        </w:rPr>
        <w:t xml:space="preserve">= </w:t>
      </w:r>
      <w:r xmlns:w="http://schemas.openxmlformats.org/wordprocessingml/2006/main">
        <w:rPr>
          <w:rFonts w:ascii="Times New Roman"/>
          <w:b w:val="false"/>
          <w:i w:val="false"/>
          <w:color w:val="000000"/>
          <w:sz w:val="28"/>
        </w:rPr>
        <w:t xml:space="preserve">Pn </w:t>
      </w:r>
      <w:r xmlns:w="http://schemas.openxmlformats.org/wordprocessingml/2006/main">
        <w:rPr>
          <w:rFonts w:ascii="Times New Roman"/>
          <w:b w:val="false"/>
          <w:i w:val="false"/>
          <w:color w:val="000000"/>
          <w:vertAlign w:val="subscript"/>
        </w:rPr>
        <w:t xml:space="preserve">× </w:t>
      </w:r>
      <w:r xmlns:w="http://schemas.openxmlformats.org/wordprocessingml/2006/main">
        <w:rPr>
          <w:rFonts w:ascii="Times New Roman"/>
          <w:b w:val="false"/>
          <w:i w:val="false"/>
          <w:color w:val="000000"/>
          <w:sz w:val="28"/>
        </w:rPr>
        <w:t xml:space="preserve">C1 </w:t>
      </w:r>
      <w:r xmlns:w="http://schemas.openxmlformats.org/wordprocessingml/2006/main">
        <w:rPr>
          <w:rFonts w:ascii="Times New Roman"/>
          <w:b w:val="false"/>
          <w:i w:val="false"/>
          <w:color w:val="000000"/>
          <w:vertAlign w:val="subscript"/>
        </w:rPr>
        <w:t xml:space="preserve">+ </w:t>
      </w:r>
      <w:r xmlns:w="http://schemas.openxmlformats.org/wordprocessingml/2006/main">
        <w:rPr>
          <w:rFonts w:ascii="Times New Roman"/>
          <w:b w:val="false"/>
          <w:i w:val="false"/>
          <w:color w:val="000000"/>
          <w:sz w:val="28"/>
        </w:rPr>
        <w:t xml:space="preserve">Pt </w:t>
      </w:r>
      <w:r xmlns:w="http://schemas.openxmlformats.org/wordprocessingml/2006/main">
        <w:rPr>
          <w:rFonts w:ascii="Times New Roman"/>
          <w:b w:val="false"/>
          <w:i w:val="false"/>
          <w:color w:val="000000"/>
          <w:vertAlign w:val="subscript"/>
        </w:rPr>
        <w:t xml:space="preserve">+ </w:t>
      </w:r>
      <w:r xmlns:w="http://schemas.openxmlformats.org/wordprocessingml/2006/main">
        <w:rPr>
          <w:rFonts w:ascii="Times New Roman"/>
          <w:b w:val="false"/>
          <w:i w:val="false"/>
          <w:color w:val="000000"/>
          <w:vertAlign w:val="subscript"/>
        </w:rPr>
        <w:t xml:space="preserve">1 </w:t>
      </w: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000000"/>
          <w:vertAlign w:val="subscript"/>
        </w:rPr>
        <w:t xml:space="preserve">C2 </w:t>
      </w:r>
      <w:r xmlns:w="http://schemas.openxmlformats.org/wordprocessingml/2006/main">
        <w:rPr>
          <w:rFonts w:ascii="Times New Roman"/>
          <w:b w:val="false"/>
          <w:i w:val="false"/>
          <w:color w:val="000000"/>
          <w:sz w:val="28"/>
        </w:rPr>
        <w:t xml:space="preserve">，</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C1 </w:t>
      </w:r>
      <w:r xmlns:w="http://schemas.openxmlformats.org/wordprocessingml/2006/main">
        <w:rPr>
          <w:rFonts w:ascii="Times New Roman"/>
          <w:b w:val="false"/>
          <w:i w:val="false"/>
          <w:color w:val="000000"/>
          <w:sz w:val="28"/>
        </w:rPr>
        <w:t xml:space="preserve">=RP(CH) </w:t>
      </w:r>
      <w:r xmlns:w="http://schemas.openxmlformats.org/wordprocessingml/2006/main">
        <w:rPr>
          <w:rFonts w:ascii="Times New Roman"/>
          <w:b w:val="false"/>
          <w:i w:val="false"/>
          <w:color w:val="000000"/>
          <w:vertAlign w:val="subscript"/>
        </w:rPr>
        <w:t xml:space="preserve">1 </w:t>
      </w:r>
      <w:r xmlns:w="http://schemas.openxmlformats.org/wordprocessingml/2006/main">
        <w:rPr>
          <w:rFonts w:ascii="Times New Roman"/>
          <w:b w:val="false"/>
          <w:i w:val="false"/>
          <w:color w:val="000000"/>
          <w:sz w:val="28"/>
        </w:rPr>
        <w:t xml:space="preserve">/RP(CH </w:t>
      </w:r>
      <w:r xmlns:w="http://schemas.openxmlformats.org/wordprocessingml/2006/main">
        <w:rPr>
          <w:rFonts w:ascii="Times New Roman"/>
          <w:b w:val="false"/>
          <w:i w:val="false"/>
          <w:color w:val="000000"/>
          <w:vertAlign w:val="subscript"/>
        </w:rPr>
        <w:t xml:space="preserve">) </w:t>
      </w:r>
      <w:r xmlns:w="http://schemas.openxmlformats.org/wordprocessingml/2006/main">
        <w:rPr>
          <w:rFonts w:ascii="Times New Roman"/>
          <w:b w:val="false"/>
          <w:i w:val="false"/>
          <w:color w:val="000000"/>
          <w:vertAlign w:val="subscript"/>
        </w:rPr>
        <w:t xml:space="preserve">3 </w:t>
      </w:r>
      <w:r xmlns:w="http://schemas.openxmlformats.org/wordprocessingml/2006/main">
        <w:rPr>
          <w:rFonts w:ascii="Times New Roman"/>
          <w:b w:val="false"/>
          <w:i w:val="false"/>
          <w:color w:val="000000"/>
          <w:sz w:val="28"/>
        </w:rPr>
        <w:t xml:space="preserve">，</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C2 </w:t>
      </w:r>
      <w:r xmlns:w="http://schemas.openxmlformats.org/wordprocessingml/2006/main">
        <w:rPr>
          <w:rFonts w:ascii="Times New Roman"/>
          <w:b w:val="false"/>
          <w:i w:val="false"/>
          <w:color w:val="000000"/>
          <w:sz w:val="28"/>
        </w:rPr>
        <w:t xml:space="preserve">=RP(CH) </w:t>
      </w:r>
      <w:r xmlns:w="http://schemas.openxmlformats.org/wordprocessingml/2006/main">
        <w:rPr>
          <w:rFonts w:ascii="Times New Roman"/>
          <w:b w:val="false"/>
          <w:i w:val="false"/>
          <w:color w:val="000000"/>
          <w:vertAlign w:val="subscript"/>
        </w:rPr>
        <w:t xml:space="preserve">2 </w:t>
      </w:r>
      <w:r xmlns:w="http://schemas.openxmlformats.org/wordprocessingml/2006/main">
        <w:rPr>
          <w:rFonts w:ascii="Times New Roman"/>
          <w:b w:val="false"/>
          <w:i w:val="false"/>
          <w:color w:val="000000"/>
          <w:vertAlign w:val="subscript"/>
        </w:rPr>
        <w:t xml:space="preserve">/ </w:t>
      </w:r>
      <w:r xmlns:w="http://schemas.openxmlformats.org/wordprocessingml/2006/main">
        <w:rPr>
          <w:rFonts w:ascii="Times New Roman"/>
          <w:b w:val="false"/>
          <w:i w:val="false"/>
          <w:color w:val="000000"/>
          <w:sz w:val="28"/>
        </w:rPr>
        <w:t xml:space="preserve">RP(CH) </w:t>
      </w:r>
      <w:r xmlns:w="http://schemas.openxmlformats.org/wordprocessingml/2006/main">
        <w:rPr>
          <w:rFonts w:ascii="Times New Roman"/>
          <w:b w:val="false"/>
          <w:i w:val="false"/>
          <w:color w:val="000000"/>
          <w:vertAlign w:val="subscript"/>
        </w:rPr>
        <w:t xml:space="preserve">3 </w:t>
      </w:r>
      <w:r xmlns:w="http://schemas.openxmlformats.org/wordprocessingml/2006/main">
        <w:rPr>
          <w:rFonts w:ascii="Times New Roman"/>
          <w:b w:val="false"/>
          <w:i w:val="false"/>
          <w:color w:val="000000"/>
          <w:sz w:val="28"/>
        </w:rPr>
        <w:t xml:space="preserve">，其中：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P </w:t>
      </w:r>
      <w:r xmlns:w="http://schemas.openxmlformats.org/wordprocessingml/2006/main">
        <w:rPr>
          <w:rFonts w:ascii="Times New Roman"/>
          <w:b w:val="false"/>
          <w:i w:val="false"/>
          <w:color w:val="000000"/>
          <w:vertAlign w:val="subscript"/>
        </w:rPr>
        <w:t xml:space="preserve">1 </w:t>
      </w:r>
      <w:r xmlns:w="http://schemas.openxmlformats.org/wordprocessingml/2006/main">
        <w:rPr>
          <w:rFonts w:ascii="Times New Roman"/>
          <w:b w:val="false"/>
          <w:i w:val="false"/>
          <w:color w:val="000000"/>
          <w:sz w:val="28"/>
        </w:rPr>
        <w:t xml:space="preserve">，P </w:t>
      </w:r>
      <w:r xmlns:w="http://schemas.openxmlformats.org/wordprocessingml/2006/main">
        <w:rPr>
          <w:rFonts w:ascii="Times New Roman"/>
          <w:b w:val="false"/>
          <w:i w:val="false"/>
          <w:color w:val="000000"/>
          <w:vertAlign w:val="subscript"/>
        </w:rPr>
        <w:t xml:space="preserve">2 </w:t>
      </w:r>
      <w:r xmlns:w="http://schemas.openxmlformats.org/wordprocessingml/2006/main">
        <w:rPr>
          <w:rFonts w:ascii="Times New Roman"/>
          <w:b w:val="false"/>
          <w:i w:val="false"/>
          <w:color w:val="000000"/>
          <w:sz w:val="28"/>
        </w:rPr>
        <w:t xml:space="preserve">，…，P </w:t>
      </w:r>
      <w:r xmlns:w="http://schemas.openxmlformats.org/wordprocessingml/2006/main">
        <w:rPr>
          <w:rFonts w:ascii="Times New Roman"/>
          <w:b w:val="false"/>
          <w:i w:val="false"/>
          <w:color w:val="000000"/>
          <w:vertAlign w:val="subscript"/>
        </w:rPr>
        <w:t xml:space="preserve">n </w:t>
      </w:r>
      <w:r xmlns:w="http://schemas.openxmlformats.org/wordprocessingml/2006/main">
        <w:rPr>
          <w:rFonts w:ascii="Times New Roman"/>
          <w:b w:val="false"/>
          <w:i w:val="false"/>
          <w:color w:val="000000"/>
          <w:sz w:val="28"/>
        </w:rPr>
        <w:t xml:space="preserve">- 在哈萨克斯坦共和国须纳税的每个受控外国公司或受控外国公司的每个常设机构的财务利润正额；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P </w:t>
      </w:r>
      <w:r xmlns:w="http://schemas.openxmlformats.org/wordprocessingml/2006/main">
        <w:rPr>
          <w:rFonts w:ascii="Times New Roman"/>
          <w:b w:val="false"/>
          <w:i w:val="false"/>
          <w:color w:val="000000"/>
          <w:vertAlign w:val="subscript"/>
        </w:rPr>
        <w:t xml:space="preserve">t </w:t>
      </w:r>
      <w:r xmlns:w="http://schemas.openxmlformats.org/wordprocessingml/2006/main">
        <w:rPr>
          <w:rFonts w:ascii="Times New Roman"/>
          <w:b w:val="false"/>
          <w:i w:val="false"/>
          <w:color w:val="000000"/>
          <w:sz w:val="28"/>
        </w:rPr>
        <w:t xml:space="preserve">- 在哈萨克斯坦共和国报告纳税期框架内，一个报告期内受控外国公司的财务利润或受控外国公司的常设机构在哈萨克斯坦共和国应纳税的财务利润的正额；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P </w:t>
      </w:r>
      <w:r xmlns:w="http://schemas.openxmlformats.org/wordprocessingml/2006/main">
        <w:rPr>
          <w:rFonts w:ascii="Times New Roman"/>
          <w:b w:val="false"/>
          <w:i w:val="false"/>
          <w:color w:val="000000"/>
          <w:vertAlign w:val="subscript"/>
        </w:rPr>
        <w:t xml:space="preserve">t+1 -</w:t>
      </w:r>
      <w:r xmlns:w="http://schemas.openxmlformats.org/wordprocessingml/2006/main">
        <w:rPr>
          <w:rFonts w:ascii="Times New Roman"/>
          <w:b w:val="false"/>
          <w:i w:val="false"/>
          <w:color w:val="000000"/>
          <w:sz w:val="28"/>
        </w:rPr>
        <w:t xml:space="preserve">在哈萨克斯坦共和国报告纳税期框架内，另一报告期内受控外国公司的财务利润或受控外国公司的常设机构的财务利润的正额，该等公司须在哈萨克斯坦共和国纳税；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RP (СН) </w:t>
      </w:r>
      <w:r xmlns:w="http://schemas.openxmlformats.org/wordprocessingml/2006/main">
        <w:rPr>
          <w:rFonts w:ascii="Times New Roman"/>
          <w:b w:val="false"/>
          <w:i w:val="false"/>
          <w:color w:val="000000"/>
          <w:vertAlign w:val="subscript"/>
        </w:rPr>
        <w:t xml:space="preserve">1 </w:t>
      </w:r>
      <w:r xmlns:w="http://schemas.openxmlformats.org/wordprocessingml/2006/main">
        <w:rPr>
          <w:rFonts w:ascii="Times New Roman"/>
          <w:b w:val="false"/>
          <w:i w:val="false"/>
          <w:color w:val="000000"/>
          <w:sz w:val="28"/>
        </w:rPr>
        <w:t xml:space="preserve">- 在哈萨克斯坦共和国报告纳税期框架内，居民在受控外国公司中拥有参与权益或控制权的一个外国报告期的月份数；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RP (СН) </w:t>
      </w:r>
      <w:r xmlns:w="http://schemas.openxmlformats.org/wordprocessingml/2006/main">
        <w:rPr>
          <w:rFonts w:ascii="Times New Roman"/>
          <w:b w:val="false"/>
          <w:i w:val="false"/>
          <w:color w:val="000000"/>
          <w:vertAlign w:val="subscript"/>
        </w:rPr>
        <w:t xml:space="preserve">2 </w:t>
      </w:r>
      <w:r xmlns:w="http://schemas.openxmlformats.org/wordprocessingml/2006/main">
        <w:rPr>
          <w:rFonts w:ascii="Times New Roman"/>
          <w:b w:val="false"/>
          <w:i w:val="false"/>
          <w:color w:val="000000"/>
          <w:sz w:val="28"/>
        </w:rPr>
        <w:t xml:space="preserve">- 在哈萨克斯坦共和国报告纳税期范围内，居民在外国拥有参与权益或在受控外国公司中拥有控制权的下一个报告期的月份数；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RP（СН） </w:t>
      </w:r>
      <w:r xmlns:w="http://schemas.openxmlformats.org/wordprocessingml/2006/main">
        <w:rPr>
          <w:rFonts w:ascii="Times New Roman"/>
          <w:b w:val="false"/>
          <w:i w:val="false"/>
          <w:color w:val="000000"/>
          <w:vertAlign w:val="subscript"/>
        </w:rPr>
        <w:t xml:space="preserve">3 </w:t>
      </w:r>
      <w:r xmlns:w="http://schemas.openxmlformats.org/wordprocessingml/2006/main">
        <w:rPr>
          <w:rFonts w:ascii="Times New Roman"/>
          <w:b w:val="false"/>
          <w:i w:val="false"/>
          <w:color w:val="000000"/>
          <w:sz w:val="28"/>
        </w:rPr>
        <w:t xml:space="preserve">- 在国外报告期的总月份数。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居民在不完整的报告期（少于十二个月）内拥有受控外国公司的参与权益或控制权，则该居民有权调整每个受控外国公司的财务利润或每个受控外国公司常设机构的财务利润，这些利润应在哈萨克斯坦共和国纳税，具体如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P </w:t>
      </w:r>
      <w:r xmlns:w="http://schemas.openxmlformats.org/wordprocessingml/2006/main">
        <w:rPr>
          <w:rFonts w:ascii="Times New Roman"/>
          <w:b w:val="false"/>
          <w:i w:val="false"/>
          <w:color w:val="000000"/>
          <w:vertAlign w:val="subscript"/>
        </w:rPr>
        <w:t xml:space="preserve">1 </w:t>
      </w:r>
      <w:r xmlns:w="http://schemas.openxmlformats.org/wordprocessingml/2006/main">
        <w:rPr>
          <w:rFonts w:ascii="Times New Roman"/>
          <w:b w:val="false"/>
          <w:i w:val="false"/>
          <w:color w:val="000000"/>
          <w:sz w:val="28"/>
        </w:rPr>
        <w:t xml:space="preserve">, P </w:t>
      </w:r>
      <w:r xmlns:w="http://schemas.openxmlformats.org/wordprocessingml/2006/main">
        <w:rPr>
          <w:rFonts w:ascii="Times New Roman"/>
          <w:b w:val="false"/>
          <w:i w:val="false"/>
          <w:color w:val="000000"/>
          <w:vertAlign w:val="subscript"/>
        </w:rPr>
        <w:t xml:space="preserve">2 </w:t>
      </w:r>
      <w:r xmlns:w="http://schemas.openxmlformats.org/wordprocessingml/2006/main">
        <w:rPr>
          <w:rFonts w:ascii="Times New Roman"/>
          <w:b w:val="false"/>
          <w:i w:val="false"/>
          <w:color w:val="000000"/>
          <w:sz w:val="28"/>
        </w:rPr>
        <w:t xml:space="preserve">, …, P </w:t>
      </w:r>
      <w:r xmlns:w="http://schemas.openxmlformats.org/wordprocessingml/2006/main">
        <w:rPr>
          <w:rFonts w:ascii="Times New Roman"/>
          <w:b w:val="false"/>
          <w:i w:val="false"/>
          <w:color w:val="000000"/>
          <w:vertAlign w:val="subscript"/>
        </w:rPr>
        <w:t xml:space="preserve">n </w:t>
      </w:r>
      <w:r xmlns:w="http://schemas.openxmlformats.org/wordprocessingml/2006/main">
        <w:rPr>
          <w:rFonts w:ascii="Times New Roman"/>
          <w:b w:val="false"/>
          <w:i w:val="false"/>
          <w:color w:val="000000"/>
          <w:sz w:val="28"/>
        </w:rPr>
        <w:t xml:space="preserve">= P × RP (СН) </w:t>
      </w:r>
      <w:r xmlns:w="http://schemas.openxmlformats.org/wordprocessingml/2006/main">
        <w:rPr>
          <w:rFonts w:ascii="Times New Roman"/>
          <w:b w:val="false"/>
          <w:i w:val="false"/>
          <w:color w:val="000000"/>
          <w:vertAlign w:val="subscript"/>
        </w:rPr>
        <w:t xml:space="preserve">4 </w:t>
      </w:r>
      <w:r xmlns:w="http://schemas.openxmlformats.org/wordprocessingml/2006/main">
        <w:rPr>
          <w:rFonts w:ascii="Times New Roman"/>
          <w:b w:val="false"/>
          <w:i w:val="false"/>
          <w:color w:val="000000"/>
          <w:sz w:val="28"/>
        </w:rPr>
        <w:t xml:space="preserve">/ RP (СН) </w:t>
      </w:r>
      <w:r xmlns:w="http://schemas.openxmlformats.org/wordprocessingml/2006/main">
        <w:rPr>
          <w:rFonts w:ascii="Times New Roman"/>
          <w:b w:val="false"/>
          <w:i w:val="false"/>
          <w:color w:val="000000"/>
          <w:vertAlign w:val="subscript"/>
        </w:rPr>
        <w:t xml:space="preserve">3 </w:t>
      </w:r>
      <w:r xmlns:w="http://schemas.openxmlformats.org/wordprocessingml/2006/main">
        <w:rPr>
          <w:rFonts w:ascii="Times New Roman"/>
          <w:b w:val="false"/>
          <w:i w:val="false"/>
          <w:color w:val="000000"/>
          <w:sz w:val="28"/>
        </w:rPr>
        <w:t xml:space="preserve">，其中：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P </w:t>
      </w:r>
      <w:r xmlns:w="http://schemas.openxmlformats.org/wordprocessingml/2006/main">
        <w:rPr>
          <w:rFonts w:ascii="Times New Roman"/>
          <w:b w:val="false"/>
          <w:i w:val="false"/>
          <w:color w:val="000000"/>
          <w:vertAlign w:val="subscript"/>
        </w:rPr>
        <w:t xml:space="preserve">1 </w:t>
      </w:r>
      <w:r xmlns:w="http://schemas.openxmlformats.org/wordprocessingml/2006/main">
        <w:rPr>
          <w:rFonts w:ascii="Times New Roman"/>
          <w:b w:val="false"/>
          <w:i w:val="false"/>
          <w:color w:val="000000"/>
          <w:sz w:val="28"/>
        </w:rPr>
        <w:t xml:space="preserve">，P </w:t>
      </w:r>
      <w:r xmlns:w="http://schemas.openxmlformats.org/wordprocessingml/2006/main">
        <w:rPr>
          <w:rFonts w:ascii="Times New Roman"/>
          <w:b w:val="false"/>
          <w:i w:val="false"/>
          <w:color w:val="000000"/>
          <w:vertAlign w:val="subscript"/>
        </w:rPr>
        <w:t xml:space="preserve">2 </w:t>
      </w:r>
      <w:r xmlns:w="http://schemas.openxmlformats.org/wordprocessingml/2006/main">
        <w:rPr>
          <w:rFonts w:ascii="Times New Roman"/>
          <w:b w:val="false"/>
          <w:i w:val="false"/>
          <w:color w:val="000000"/>
          <w:sz w:val="28"/>
        </w:rPr>
        <w:t xml:space="preserve">，…，P </w:t>
      </w:r>
      <w:r xmlns:w="http://schemas.openxmlformats.org/wordprocessingml/2006/main">
        <w:rPr>
          <w:rFonts w:ascii="Times New Roman"/>
          <w:b w:val="false"/>
          <w:i w:val="false"/>
          <w:color w:val="000000"/>
          <w:vertAlign w:val="subscript"/>
        </w:rPr>
        <w:t xml:space="preserve">n </w:t>
      </w:r>
      <w:r xmlns:w="http://schemas.openxmlformats.org/wordprocessingml/2006/main">
        <w:rPr>
          <w:rFonts w:ascii="Times New Roman"/>
          <w:b w:val="false"/>
          <w:i w:val="false"/>
          <w:color w:val="000000"/>
          <w:sz w:val="28"/>
        </w:rPr>
        <w:t xml:space="preserve">- 在哈萨克斯坦共和国须纳税的每个受控外国公司或受控外国公司的每个常设机构的财务利润正额；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P - 受控外国公司或受控外国公司常设机构在哈萨克斯坦共和国境内纳税的报告期内的财务利润正额；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RP（СН） </w:t>
      </w:r>
      <w:r xmlns:w="http://schemas.openxmlformats.org/wordprocessingml/2006/main">
        <w:rPr>
          <w:rFonts w:ascii="Times New Roman"/>
          <w:b w:val="false"/>
          <w:i w:val="false"/>
          <w:color w:val="000000"/>
          <w:vertAlign w:val="subscript"/>
        </w:rPr>
        <w:t xml:space="preserve">3 </w:t>
      </w:r>
      <w:r xmlns:w="http://schemas.openxmlformats.org/wordprocessingml/2006/main">
        <w:rPr>
          <w:rFonts w:ascii="Times New Roman"/>
          <w:b w:val="false"/>
          <w:i w:val="false"/>
          <w:color w:val="000000"/>
          <w:sz w:val="28"/>
        </w:rPr>
        <w:t xml:space="preserve">- 在国外报告期的总月份数；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RP (СН) </w:t>
      </w:r>
      <w:r xmlns:w="http://schemas.openxmlformats.org/wordprocessingml/2006/main">
        <w:rPr>
          <w:rFonts w:ascii="Times New Roman"/>
          <w:b w:val="false"/>
          <w:i w:val="false"/>
          <w:color w:val="000000"/>
          <w:vertAlign w:val="subscript"/>
        </w:rPr>
        <w:t xml:space="preserve">4 </w:t>
      </w:r>
      <w:r xmlns:w="http://schemas.openxmlformats.org/wordprocessingml/2006/main">
        <w:rPr>
          <w:rFonts w:ascii="Times New Roman"/>
          <w:b w:val="false"/>
          <w:i w:val="false"/>
          <w:color w:val="000000"/>
          <w:sz w:val="28"/>
        </w:rPr>
        <w:t xml:space="preserve">- 在哈萨克斯坦共和国报告纳税期框架内，居民在受控外国公司中拥有参与权益或控制权的外国报告期月份数。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 以外币表示的每个受控外国公司的财务利润或受控外国公司的每个常设机构在哈萨克斯坦共和国应纳税的财务利润的数额，应由居民使用报告期间的算术平均市场汇率以坚戈重新计算。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7.居民对每一家受控外国公司的直接参与或直接控制系数按照下列公式确定：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D </w:t>
      </w:r>
      <w:r xmlns:w="http://schemas.openxmlformats.org/wordprocessingml/2006/main">
        <w:rPr>
          <w:rFonts w:ascii="Times New Roman"/>
          <w:b w:val="false"/>
          <w:i w:val="false"/>
          <w:color w:val="000000"/>
          <w:vertAlign w:val="subscript"/>
        </w:rPr>
        <w:t xml:space="preserve">1 </w:t>
      </w:r>
      <w:r xmlns:w="http://schemas.openxmlformats.org/wordprocessingml/2006/main">
        <w:rPr>
          <w:rFonts w:ascii="Times New Roman"/>
          <w:b w:val="false"/>
          <w:i w:val="false"/>
          <w:color w:val="000000"/>
          <w:sz w:val="28"/>
        </w:rPr>
        <w:t xml:space="preserve">，D </w:t>
      </w:r>
      <w:r xmlns:w="http://schemas.openxmlformats.org/wordprocessingml/2006/main">
        <w:rPr>
          <w:rFonts w:ascii="Times New Roman"/>
          <w:b w:val="false"/>
          <w:i w:val="false"/>
          <w:color w:val="000000"/>
          <w:vertAlign w:val="subscript"/>
        </w:rPr>
        <w:t xml:space="preserve">2 </w:t>
      </w:r>
      <w:r xmlns:w="http://schemas.openxmlformats.org/wordprocessingml/2006/main">
        <w:rPr>
          <w:rFonts w:ascii="Times New Roman"/>
          <w:b w:val="false"/>
          <w:i w:val="false"/>
          <w:color w:val="000000"/>
          <w:sz w:val="28"/>
        </w:rPr>
        <w:t xml:space="preserve">，…，D </w:t>
      </w:r>
      <w:r xmlns:w="http://schemas.openxmlformats.org/wordprocessingml/2006/main">
        <w:rPr>
          <w:rFonts w:ascii="Times New Roman"/>
          <w:b w:val="false"/>
          <w:i w:val="false"/>
          <w:color w:val="000000"/>
          <w:vertAlign w:val="subscript"/>
        </w:rPr>
        <w:t xml:space="preserve">n </w:t>
      </w:r>
      <w:r xmlns:w="http://schemas.openxmlformats.org/wordprocessingml/2006/main">
        <w:rPr>
          <w:rFonts w:ascii="Times New Roman"/>
          <w:b w:val="false"/>
          <w:i w:val="false"/>
          <w:color w:val="000000"/>
          <w:sz w:val="28"/>
        </w:rPr>
        <w:t xml:space="preserve">= Х/100%，其中：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D </w:t>
      </w:r>
      <w:r xmlns:w="http://schemas.openxmlformats.org/wordprocessingml/2006/main">
        <w:rPr>
          <w:rFonts w:ascii="Times New Roman"/>
          <w:b w:val="false"/>
          <w:i w:val="false"/>
          <w:color w:val="000000"/>
          <w:vertAlign w:val="subscript"/>
        </w:rPr>
        <w:t xml:space="preserve">1 </w:t>
      </w:r>
      <w:r xmlns:w="http://schemas.openxmlformats.org/wordprocessingml/2006/main">
        <w:rPr>
          <w:rFonts w:ascii="Times New Roman"/>
          <w:b w:val="false"/>
          <w:i w:val="false"/>
          <w:color w:val="000000"/>
          <w:sz w:val="28"/>
        </w:rPr>
        <w:t xml:space="preserve">，D </w:t>
      </w:r>
      <w:r xmlns:w="http://schemas.openxmlformats.org/wordprocessingml/2006/main">
        <w:rPr>
          <w:rFonts w:ascii="Times New Roman"/>
          <w:b w:val="false"/>
          <w:i w:val="false"/>
          <w:color w:val="000000"/>
          <w:vertAlign w:val="subscript"/>
        </w:rPr>
        <w:t xml:space="preserve">2 </w:t>
      </w:r>
      <w:r xmlns:w="http://schemas.openxmlformats.org/wordprocessingml/2006/main">
        <w:rPr>
          <w:rFonts w:ascii="Times New Roman"/>
          <w:b w:val="false"/>
          <w:i w:val="false"/>
          <w:color w:val="000000"/>
          <w:sz w:val="28"/>
        </w:rPr>
        <w:t xml:space="preserve">，…，D </w:t>
      </w:r>
      <w:r xmlns:w="http://schemas.openxmlformats.org/wordprocessingml/2006/main">
        <w:rPr>
          <w:rFonts w:ascii="Times New Roman"/>
          <w:b w:val="false"/>
          <w:i w:val="false"/>
          <w:color w:val="000000"/>
          <w:vertAlign w:val="subscript"/>
        </w:rPr>
        <w:t xml:space="preserve">n </w:t>
      </w:r>
      <w:r xmlns:w="http://schemas.openxmlformats.org/wordprocessingml/2006/main">
        <w:rPr>
          <w:rFonts w:ascii="Times New Roman"/>
          <w:b w:val="false"/>
          <w:i w:val="false"/>
          <w:color w:val="000000"/>
          <w:sz w:val="28"/>
        </w:rPr>
        <w:t xml:space="preserve">——居民在每个受控外国公司中的直接参与或直接控制的系数；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X - 居民在每一家受控外国公司的直接参与或直接控制份额（以百分比表示）。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居民对每一家受控外国公司的间接参与或间接控制系数按照以下公式确定：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I </w:t>
      </w:r>
      <w:r xmlns:w="http://schemas.openxmlformats.org/wordprocessingml/2006/main">
        <w:rPr>
          <w:rFonts w:ascii="Times New Roman"/>
          <w:b w:val="false"/>
          <w:i w:val="false"/>
          <w:color w:val="000000"/>
          <w:vertAlign w:val="subscript"/>
        </w:rPr>
        <w:t xml:space="preserve">1 </w:t>
      </w:r>
      <w:r xmlns:w="http://schemas.openxmlformats.org/wordprocessingml/2006/main">
        <w:rPr>
          <w:rFonts w:ascii="Times New Roman"/>
          <w:b w:val="false"/>
          <w:i w:val="false"/>
          <w:color w:val="000000"/>
          <w:sz w:val="28"/>
        </w:rPr>
        <w:t xml:space="preserve">, I </w:t>
      </w:r>
      <w:r xmlns:w="http://schemas.openxmlformats.org/wordprocessingml/2006/main">
        <w:rPr>
          <w:rFonts w:ascii="Times New Roman"/>
          <w:b w:val="false"/>
          <w:i w:val="false"/>
          <w:color w:val="000000"/>
          <w:vertAlign w:val="subscript"/>
        </w:rPr>
        <w:t xml:space="preserve">2 </w:t>
      </w:r>
      <w:r xmlns:w="http://schemas.openxmlformats.org/wordprocessingml/2006/main">
        <w:rPr>
          <w:rFonts w:ascii="Times New Roman"/>
          <w:b w:val="false"/>
          <w:i w:val="false"/>
          <w:color w:val="000000"/>
          <w:sz w:val="28"/>
        </w:rPr>
        <w:t xml:space="preserve">, …, I </w:t>
      </w:r>
      <w:r xmlns:w="http://schemas.openxmlformats.org/wordprocessingml/2006/main">
        <w:rPr>
          <w:rFonts w:ascii="Times New Roman"/>
          <w:b w:val="false"/>
          <w:i w:val="false"/>
          <w:color w:val="000000"/>
          <w:vertAlign w:val="subscript"/>
        </w:rPr>
        <w:t xml:space="preserve">n </w:t>
      </w:r>
      <w:r xmlns:w="http://schemas.openxmlformats.org/wordprocessingml/2006/main">
        <w:rPr>
          <w:rFonts w:ascii="Times New Roman"/>
          <w:b w:val="false"/>
          <w:i w:val="false"/>
          <w:color w:val="000000"/>
          <w:sz w:val="28"/>
        </w:rPr>
        <w:t xml:space="preserve">= Х </w:t>
      </w:r>
      <w:r xmlns:w="http://schemas.openxmlformats.org/wordprocessingml/2006/main">
        <w:rPr>
          <w:rFonts w:ascii="Times New Roman"/>
          <w:b w:val="false"/>
          <w:i w:val="false"/>
          <w:color w:val="000000"/>
          <w:vertAlign w:val="subscript"/>
        </w:rPr>
        <w:t xml:space="preserve">1 </w:t>
      </w:r>
      <w:r xmlns:w="http://schemas.openxmlformats.org/wordprocessingml/2006/main">
        <w:rPr>
          <w:rFonts w:ascii="Times New Roman"/>
          <w:b w:val="false"/>
          <w:i w:val="false"/>
          <w:color w:val="000000"/>
          <w:sz w:val="28"/>
        </w:rPr>
        <w:t xml:space="preserve">/100 % х Х </w:t>
      </w:r>
      <w:r xmlns:w="http://schemas.openxmlformats.org/wordprocessingml/2006/main">
        <w:rPr>
          <w:rFonts w:ascii="Times New Roman"/>
          <w:b w:val="false"/>
          <w:i w:val="false"/>
          <w:color w:val="000000"/>
          <w:vertAlign w:val="subscript"/>
        </w:rPr>
        <w:t xml:space="preserve">2 </w:t>
      </w:r>
      <w:r xmlns:w="http://schemas.openxmlformats.org/wordprocessingml/2006/main">
        <w:rPr>
          <w:rFonts w:ascii="Times New Roman"/>
          <w:b w:val="false"/>
          <w:i w:val="false"/>
          <w:color w:val="000000"/>
          <w:sz w:val="28"/>
        </w:rPr>
        <w:t xml:space="preserve">/100 % х...х Х </w:t>
      </w:r>
      <w:r xmlns:w="http://schemas.openxmlformats.org/wordprocessingml/2006/main">
        <w:rPr>
          <w:rFonts w:ascii="Times New Roman"/>
          <w:b w:val="false"/>
          <w:i w:val="false"/>
          <w:color w:val="000000"/>
          <w:vertAlign w:val="subscript"/>
        </w:rPr>
        <w:t xml:space="preserve">n </w:t>
      </w:r>
      <w:r xmlns:w="http://schemas.openxmlformats.org/wordprocessingml/2006/main">
        <w:rPr>
          <w:rFonts w:ascii="Times New Roman"/>
          <w:b w:val="false"/>
          <w:i w:val="false"/>
          <w:color w:val="000000"/>
          <w:sz w:val="28"/>
        </w:rPr>
        <w:t xml:space="preserve">/100 %，其中：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I </w:t>
      </w:r>
      <w:r xmlns:w="http://schemas.openxmlformats.org/wordprocessingml/2006/main">
        <w:rPr>
          <w:rFonts w:ascii="Times New Roman"/>
          <w:b w:val="false"/>
          <w:i w:val="false"/>
          <w:color w:val="000000"/>
          <w:vertAlign w:val="subscript"/>
        </w:rPr>
        <w:t xml:space="preserve">1 </w:t>
      </w:r>
      <w:r xmlns:w="http://schemas.openxmlformats.org/wordprocessingml/2006/main">
        <w:rPr>
          <w:rFonts w:ascii="Times New Roman"/>
          <w:b w:val="false"/>
          <w:i w:val="false"/>
          <w:color w:val="000000"/>
          <w:sz w:val="28"/>
        </w:rPr>
        <w:t xml:space="preserve">，I </w:t>
      </w:r>
      <w:r xmlns:w="http://schemas.openxmlformats.org/wordprocessingml/2006/main">
        <w:rPr>
          <w:rFonts w:ascii="Times New Roman"/>
          <w:b w:val="false"/>
          <w:i w:val="false"/>
          <w:color w:val="000000"/>
          <w:vertAlign w:val="subscript"/>
        </w:rPr>
        <w:t xml:space="preserve">2 </w:t>
      </w:r>
      <w:r xmlns:w="http://schemas.openxmlformats.org/wordprocessingml/2006/main">
        <w:rPr>
          <w:rFonts w:ascii="Times New Roman"/>
          <w:b w:val="false"/>
          <w:i w:val="false"/>
          <w:color w:val="000000"/>
          <w:sz w:val="28"/>
        </w:rPr>
        <w:t xml:space="preserve">，…，I </w:t>
      </w:r>
      <w:r xmlns:w="http://schemas.openxmlformats.org/wordprocessingml/2006/main">
        <w:rPr>
          <w:rFonts w:ascii="Times New Roman"/>
          <w:b w:val="false"/>
          <w:i w:val="false"/>
          <w:color w:val="000000"/>
          <w:vertAlign w:val="subscript"/>
        </w:rPr>
        <w:t xml:space="preserve">n </w:t>
      </w:r>
      <w:r xmlns:w="http://schemas.openxmlformats.org/wordprocessingml/2006/main">
        <w:rPr>
          <w:rFonts w:ascii="Times New Roman"/>
          <w:b w:val="false"/>
          <w:i w:val="false"/>
          <w:color w:val="000000"/>
          <w:sz w:val="28"/>
        </w:rPr>
        <w:t xml:space="preserve">——居民在每一家受控外国公司中的间接参与或间接控制系数；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X1 - 居民对通过</w:t>
      </w:r>
      <w:r xmlns:w="http://schemas.openxmlformats.org/wordprocessingml/2006/main">
        <w:rPr>
          <w:rFonts w:ascii="Times New Roman"/>
          <w:b w:val="false"/>
          <w:i w:val="false"/>
          <w:color w:val="000000"/>
          <w:vertAlign w:val="subscript"/>
        </w:rPr>
        <w:t xml:space="preserve">其</w:t>
      </w:r>
      <w:r xmlns:w="http://schemas.openxmlformats.org/wordprocessingml/2006/main">
        <w:rPr>
          <w:rFonts w:ascii="Times New Roman"/>
          <w:b w:val="false"/>
          <w:i w:val="false"/>
          <w:color w:val="000000"/>
          <w:sz w:val="28"/>
        </w:rPr>
        <w:t xml:space="preserve">间接参与或间接控制的企业的直接参与或直接控制的份额，以百分比表示；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Х </w:t>
      </w:r>
      <w:r xmlns:w="http://schemas.openxmlformats.org/wordprocessingml/2006/main">
        <w:rPr>
          <w:rFonts w:ascii="Times New Roman"/>
          <w:b w:val="false"/>
          <w:i w:val="false"/>
          <w:color w:val="000000"/>
          <w:vertAlign w:val="subscript"/>
        </w:rPr>
        <w:t xml:space="preserve">2 </w:t>
      </w:r>
      <w:r xmlns:w="http://schemas.openxmlformats.org/wordprocessingml/2006/main">
        <w:rPr>
          <w:rFonts w:ascii="Times New Roman"/>
          <w:b w:val="false"/>
          <w:i w:val="false"/>
          <w:color w:val="000000"/>
          <w:sz w:val="28"/>
        </w:rPr>
        <w:t xml:space="preserve">, ... - 按相应顺序排列的每个后续人员中，通过其间接参与或间接控制的每个先前人员的直接参与或直接控制的份额（以百分比表示）；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Х </w:t>
      </w:r>
      <w:r xmlns:w="http://schemas.openxmlformats.org/wordprocessingml/2006/main">
        <w:rPr>
          <w:rFonts w:ascii="Times New Roman"/>
          <w:b w:val="false"/>
          <w:i w:val="false"/>
          <w:color w:val="000000"/>
          <w:vertAlign w:val="subscript"/>
        </w:rPr>
        <w:t xml:space="preserve">n </w:t>
      </w:r>
      <w:r xmlns:w="http://schemas.openxmlformats.org/wordprocessingml/2006/main">
        <w:rPr>
          <w:rFonts w:ascii="Times New Roman"/>
          <w:b w:val="false"/>
          <w:i w:val="false"/>
          <w:color w:val="000000"/>
          <w:sz w:val="28"/>
        </w:rPr>
        <w:t xml:space="preserve">- 先前人员在受控外国公司中的直接参与或直接控制的份额，以百分比表示。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居民对每一家受控外国公司的推定参与系数或推定控制系数按下列顺序之一计算：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居民直接参与或直接控制受控外国公司的系数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加</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居民间接参与或间接控制受控外国公司的系数；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2）居民在受控外国公司中直接和（或）间接参与或直接和（或）间接控制的系数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加</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受控人直接和（或）间接参与或直接和（或）间接控制受控外国公司的系数，前提是受控人是居民的直系亲属，并且是哈萨克斯坦共和国的居民。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居民个人以其参与权益拥有建设性所有权，或者以其未达到法定年龄的居民直系亲属的参与对受控外国公司拥有建设性控制权的，本条规定适用于该等建设性所有权或建设性控制权。 居民个人以其参与权益拥有建设性所有权，或者以其未达到法定年龄的居民直系亲属的参与对受控外国公司拥有建设性控制权的，本款规定适用于该等建设性所有权或建设性控制权，但须经该等直系亲属的书面同意。未经该直系亲属（直系亲属）书面同意，如果居民及其直系亲属在受控外国公司中的总参与权益超过25%，或者居民及其直系亲属对受控外国公司有共同控制权，则应由每个人（居民及其直系亲属（成员））按照在受控外国公司的所有权或控制权的比例独立履行本章规定的纳税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8.本条规定适用于受控外国公司的常设机构。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9.本条规定适用于哈萨克斯坦共和国法律为居民提供的减免、投资税收优惠、最惠国待遇和（或）其他比本法典更优惠的税收条件。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十、本条所称确认文件是指下列文件：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为适用本条第 3-1 款第一部分第 1 项，提供可确定受控外国公司或受控外国公司常设机构报告期内税前财务利润额的文件副本。此类文件应为受控外国公司或受控外国公司常设机构的银行账户对账单、确认受控外国公司或受控外国公司常设机构按照商业惯例进行交易的原始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2）为适用本条第3-1款第一部分第2）项，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受控外国公司或受控外国公司常设机构报告期内所有银行账户的纸质和（或）电子版月度报表副本；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银行出具的官方文件和（或）由受控外国公司和（或）受控外国公司常设机构的第一负责人（或有权签署财务报表的人员）签字证明的文件，该文件披露本条第3-1款第一部分第2款第二部分规定的信息，并包含受控外国公司或受控外国公司常设机构所有银行账户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3）为适用本条第4款第1部分第1）项，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受控外国公司的经批准的财务报表副本；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经受控外国公司首席负责人（或有权签署财务报表的人员）签字证明的文件，其中载有受控外国公司财务利润中所含受控外国公司各分支机构的收入和支出明细，并注明该分支机构的商业识别号码，或经受控外国公司财务报表审计人员签字证明的经审计财务报表的说明性说明，其中载有受控外国公司财务利润中所含受控外国公司各分支机构的收入和支出明细，并注明该分支机构的商业识别号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4）为适用本条第4款第1部分第2）项，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受控外国公司或受控外国公司常设机构的经批准的财务报表副本；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经受控外国公司和（或）受控外国公司常设机构第一负责人（或有权签署财务报表的人员）签字证明的文件，其中载有在哈萨克斯坦共和国未设立受控外国公司常设机构而提供服务（履行工程）的收入明细，按金额和客户分类，注明企业识别号和（或）个人识别号，或经审计财务报表的说明性说明，由审计受控外国公司和（或）受控外国公司常设机构的人员签字证明，其中载有在哈萨克斯坦共和国未设立受控外国公司常设机构而提供服务（履行工程）的收入明细，按金额和客户分类，注明企业识别号和（或）个人识别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为适用本条第 4 款第一部分第 3)、4)、5)、9) 和 10) 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受控外国公司股息分配确认文件（份）副本；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经受控外国公司和（或）受控外国公司常设机构第一负责人（或有权签署财务报表的人员）签字证明的文件，证明受控外国公司和（或）外国公司从哈萨克斯坦共和国境内的来源向另一家受控外国公司分配和支付股息，且适用扣减额（在适用本条第 4 款第一部分第 3 款、9 款和 10 款的情况下），或经审计受控外国公司和（或）受控外国公司常设机构财务报表的人员证明的审计财务报表说明，证明受控外国公司和（或）外国公司从哈萨克斯坦共和国境内的来源向另一家受控外国公司分配和支付股息，且适用扣减额（在适用本条第 4 款第一部分第 3 款、9 款和 10 款的情况下）；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受控外国公司或受控外国公司常设机构的经批准的财务报表副本；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经受控外国公司及（或）受控外国公司常设机构第一负责人（或有权签署财务报表的人员）签字证明的文件，其中包含从受控外国公司子公司（关联）组织收到的股息的信息，按金额和分配股息的公司名称分类，注明其在居住国的注册号码，或经审计财务报表的说明，由审计受控外国公司及（或）受控外国公司常设机构的财务报表的人员证明，其中包含从受控外国公司子公司（关联）组织收到的股息的信息，按金额和分配股息的公司名称分类，注明其在居住国的注册号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经居民企业第一负责人（或有权签署财务报表的人）签字证明的文件，其中包含合并集团统一组织结构的信息，注明合并集团统一组织结构中所有参与者的名称、在居住国的注册号码、其地理位置（州（领土）名称）、参与股份（投票股份）大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6）为适用本条第四款第一部分第6）、第7）和第8）项，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受控外国公司或受控外国公司常设机构的经批准的财务报表副本；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一份由受控外国公司和（或）受控外国公司常设机构第一负责人（或有权签署财务报表的人）签字证明的文件，其中包含以报酬、特许权使用费形式从哈萨克斯坦共和国来源获得的收入明细，按金额和支付收入的哈萨克斯坦共和国居民姓名分类，注明企业识别号和（或）个人识别号（在适用本条第4款第一部分第6）和第8）项关于报酬、特许权使用费形式获得的收入的情况下，或者一份由审计受控外国公司和（或）受控外国公司常设机构财务报表的人证明的审计财务报表的说明，其中包含以报酬、特许权使用费形式从哈萨克斯坦共和国来源获得的收入明细，按金额和支付收入的哈萨克斯坦共和国和哈萨克斯坦居民姓名分类，注明企业识别号和（或）个人识别号（在适用本条第4款第一部分第6）和第8）项关于报酬、特许权使用费形式获得的收入的情况下，或者一份由审计受控外国公司和（或）受控外国公司常设机构财务报表的人证明的审计财务报表的说明，其中包含以报酬、特许权使用费形式从哈萨克斯坦共和国来源获得的收入明细，按金额和支付收入的哈萨克斯坦共和国和哈萨克斯坦居民姓名分类，注明企业识别号和（或）个人识别号（在适用本条第4款第一部分第6）和第8）项关于报酬、特许权使用费形式获得的收入的情况下， (a) 适用本条第四款第一部分第（六）项和第（八）项关于报酬、特许权使用费形式的所得；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一份由受控外国公司和（或）受控外国公司常设机构的首席负责人（或有权签署财务报表的人）签字证明的文件，其中包含按金额、名称和出售的资产（包括位于哈萨克斯坦共和国的资产）分类的增值收入明细，并注明居住国的注册号码（在适用本条第 4 款第一部分第 6 项、第 7 项和第 8 项的情况下，与增值收入有关），或一份由审计受控外国公司和（或）受控外国公司常设机构财务报表的人证明的审计财务报表的解释性说明，其中包含按金额、名称和出售的资产（包括位于哈萨克斯坦共和国的资产）分类的增值收入明细，并注明居住国的注册号码（在适用本条第 4 款第一部分第 6 项、第 7 项和第 8 项的情况下，与增值收入有关）。增值部分）；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经居民企业第一负责人（或有权签署财务报表的人）签字证明的文件，其中包含有关合并集团统一组织结构的信息，注明合并集团统一组织结构中所有参与者的名称、在居住国的注册号码、其地理位置（州（领土）名称）、参与股份（投票股份）大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符合本法第 645 条第 9 款第 7 项或第 8 项条件的哈萨克斯坦共和国居民的所有权文件副本；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7）为适用本条第2款第1部分第11款：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受控外国公司或受控外国公司常设机构的经批准的财务报表副本；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经受控外国公司及（或）受控外国公司常设机构第一负责人（或有权签署财务报表的人员）签字证明的文件，披露被动收入占总收入的比率、每种被动收入类型及包含在总收入中的金额，注明客户在居住国的注册号码，或经受控外国公司及（或）受控外国公司常设机构财务报表审计人员签字证明的审计财务报表说明，披露被动收入占总收入的比率、每种被动收入类型及包含在总收入中的金额，注明客户在居住国的注册号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本款所列文件或其副本必须向居民提供（如有必要，必须翻译成哈萨克语或俄语），并适用本条第 3-1 款和第 4 款的规定。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11.居民企业在提交企业所得税申报表或个人所得税申报表后，有义务不迟于十个工作日向主管机关提交包括受控外国公司或受控外国公司常设机构的全部利润的转型文件。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就本节而言，转换文件是指由居民（或根据公证的授权书有权签字的人）签名和盖章（如有）证明的文件，其中包含以下信息：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居民企业作为参与人（股东）的合并集团的统一的组织结构，反映合并集团所有参与人的名称及其地理位置（合并集团参与人创建（成立）的州（地区）名称、参与股份大小、州编号和合并集团所有成员的税务登记（如有税务登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2）各受控外国公司和（或）受控外国公司的常设机构的财务利润和总收入；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3）每个受控外国公司或受控外国公司常设机构的被动收入占总收入的比例，在每种被动收入类型和包含在总收入中的金额的范围内，注明客户在居住国的注册号码（在适用本条第2款第1部分第11段的情况下）；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4）每个受控外国公司或受控外国公司常设机构在报告期前连续两个期间发生的亏损，并注明亏损金额和年份（适用本条第2款第1部分第12段的情况）；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5）被控外国公司或其常设机构的总收入或税前财务利润中不包括的各类收入和支出，按金额细分（在适用本法第294条第4款第9-1项或本条第3款第二部分的情况下）；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根据受控外国公司合并财务报表，合并在合并财务利润（合并亏损）中的各子公司（联营、合资）机构报告期内的财务利润（亏损），并按金额、子公司（联营、合资）机构名称及其在所在国的注册号码进行分类（适用本条第3款第3部分的情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各子公司（联营、合资）报告期内的财务利润（亏损），根据母公司报告期合并财务报表的合并财务利润（合并亏损），增加（减少）合并时排除的集团内部交易的财务利润（亏损）金额，按子公司（联营、合资）报告期内的财务利润（亏损）金额、名称和在所在国的注册号码细分（适用本条第3款第4部分的情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 受控外国公司或受控外国公司常设机构的银行账户，注明报告期内收到的资金总额，按银行账号、金融机构名称和地理位置（国家（地区）名称（在适用本条第3-1款的情况下）分类；</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9）报告期内，受控外国公司或其常设机构的其他银行账户向受控外国公司或该常设机构的银行账户转账（内部和银行间转账），并注明银行账户号码、金额和交易日期（适用本条第3-1款的情况）；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收到和（或）归还借款，但贷款利息和罚款、罚金除外，并注明银行账户号码、交易金额和日期（适用本条第3-1款的情况）；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收到错误记入的款项，须在当前纳税期内退还（适用本条第3-1款的情况）；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收到作为注册资本贡献的金钱，注明银行账户号码，金额和交易日期（适用本条第3-1款的情况）；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10）受控外国公司各分支机构的收入和支出，计入受控外国公司的财务利润，并注明该分支机构的企业识别号（适用本条第4款第1部分第1项的情况）；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11）在哈萨克斯坦共和国境内提供服务（履行工程）的收入，无需设立受控外国公司的常设机构，以金额和客户为背景，注明企业识别号和（或）个人识别号（在适用本条第4款第1部分第2款的情况下）；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12）受控外国公司获得股息的结构，反映此类股息的原始来源分配（在适用本条第四款第一部分第3）、4）、5）、9）和10）项的情况下）。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就本款第一部分的目的而言，该结构必须包含个人以外的人员的姓名，还必须包含有关该结构中每个参与者的以下信息：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分配股息的数额和期间；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居住国的注册号码；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分配股息期间的财务利润金额；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13）从哈萨克斯坦共和国境内来源取得的报酬、特许权使用费形式的收入，以支付收入的哈萨克斯坦共和国居民的姓名和金额为单位，注明企业识别号和（或）个人识别号（在适用本条第一部分第4款第6）和第8）项的情况下，涉及报酬、特许权使用费形式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14）以金额、名称和出售的资产为背景的增值收入，包括位于哈萨克斯坦共和国境内的收入，并注明居住国的注册号码（在适用本条第4款第一部分第6）、7）和8）项的情况下，涉及增值收入）；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15）在适用本法第303条第4款、第359条第2款和第638条第2款的情况下：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受控外国公司及（或）受控外国公司常设机构登记所在地的外国支付金额，受控外国公司及（或）受控外国公司常设机构的财务利润缴纳的外国所得税；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扣缴税源并向外国（地区）预算转入受控外国公司和（或）其常设机构包含在税前财务利润中的收入（收入）的支付源泉税；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将支付源泉征税的收入（收入）纳入税前金融利润。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color w:val="000000"/>
          <w:sz w:val="28"/>
        </w:rPr>
        <w:t xml:space="preserve">12. 受 2020 年 12 月 10 日哈萨克斯坦共和国第 382-VI 号法律（自 2020 年 1 月 1 日起生效）的排除。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13. 未将受控外国公司纳税申报所得或受控外国公司常设机构按本条规定的方式纳税的财务利润计入居民法人应纳税所得额或居民个人年收入，或者在居民纳税申报中少报受控外国公司或受控外国公司常设机构此类财务利润的数额，将根据哈萨克斯坦共和国法律受到处罚。</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14. 受 2020 年 12 月 10 日哈萨克斯坦共和国第 382-VI 号法律（自 2020 年 1 月 1 日起生效）的排除。</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15. 如符合下列所有条件，居民将不负上责任，并免于承担罚款：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1）如果根据国际条约与外国主管或授权机构进行信息交换，则根据本条第16款授权机构掌握的数据，授权机构收到以下信息：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居民是否直接、间接或建设性地拥有参与权益，或者居民是否对受控外国公司拥有直接、间接或建设性地控制；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实际所得税率；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受控外国公司或受控外国公司常设机构的税前财务利润；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如果居民无法自行获取本款第一部分第1）项所规定的信息；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居民企业在税务机关通知规定的期限内，向主管税务机关报送参与（控制）受控外国公司的声明以及前一个和（或）报告纳税期间（期间）的企业或个人所得税申报表，其中包括应计入居民法人应税收入或居民个人年收入的受控外国公司的财务收入或受控外国公司常设机构的财务利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无法获取信息是指下列情况的组合：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居民多次独立和（或）通过受控人向受控外国公司发出请求，但未收到关于其在受控外国公司的参与股份或控制规模和（或）提交受控外国公司或受控外国公司常设机构在相关期间的批准财务报表和（或）经审计财务报表的答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2）由于受控外国公司未进行公开宣传，因此在互联网资源、媒体和其他信息来源上缺乏有关受控外国公司或受控外国公司常设机构的财务报表的信息。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16.如果居民无法自行获取信息，居民有权向授权机构提出申请，向与哈萨克斯坦共和国签订国际条约的外国的主管机构或授权机构发送请求，以获取以下信息和（或）文件：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1）居民在受控外国公司的股权份额或者控制权的规模；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2）受控外国公司或受控外国公司常设机构相关期间（如有必要）利润的实际税率；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3）受控外国公司或受控外国公司常设机构相关期间（含期间）的税前财务利润情况（如有必要）；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4）有关受审计的受控外国公司或受审计的受控外国公司常设机构的相应期间（期间）的财务报表。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居民向授权机构提交申请时，应附上受控外国公司的信息，披露所有涉及的受控人员，通过这些人员间接或推定参与或实施间接或推定控制。居民还可以附上自己或通过受控人员向受控外国公司发送的请求副本，要求受控外国公司提供本段规定的信息和（或）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17、税务机关在实施税收监察时，有权要求居民提供受控外国公司和（或）受控外国公司常设机构的经审计的财务报表。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居民有义务在发出请求之日起二百五十个日历日内提交经审计的财务报表（必须翻译成哈萨克语或俄语）。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税务机关收到经审计的财务报表后，如与批准的财务报表存在差异，则有权重新计算受控外国公司或受控外国公司常设机构的财务利润。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如果受控外国公司未能在本款第二部分规定的期限届满后提交经审计的财务报表，税务机关有权按照本条第三款第（一）项规定的方式重新计算受控外国公司或受控外国公司常设机构的财务利润。</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297 条经哈萨克斯坦共和国 2020 年 12 月 10 日第 382-VI 号法律修订（自 2020 年 1 月 1 日起生效）；2022 年 7 月 11 日第 135-VII 号法律修订（自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298 条 . 参与（控制）受控外国公司的声明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1.居民企业有义务在纳税申报期次年3月31日之前提交参股（控制）受控外国公司的申请。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参与（控制）受控外国公司的申请，应当在纳税申报期的12月31日前，按照授权机构制定的形式，向税务机关提交。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符合本法第二百九十六条第一款第一项规定条件的居民，不适用本项规定。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2、居民企业应当向其居住地或所在地税务机关提出参股（控制）受控外国公司的申请。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居民企业提交的受控外国公司参与（控制）情况报告信息不完整、不准确或有误时，有权提交包含最新信息的修改报告。</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如果税务机关根据哈萨克斯坦共和国加入的国际条约，通过税务信息交换，获得包括外国主管机构或授权机构在内的信息，证明居民在受控外国公司中直接、间接或建设性地拥有参与权益，或拥有直接、间接或建设性地控制权益，并且该居民未能按照本条规定在规定的期限内提交受控外国公司的参与（控制）声明，税务机关应向该居民纳税人发出哈萨克斯坦共和国税法违规行为消除通知，其中包含以下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接收通知的居民的姓名或姓氏、名字、父名（如果在身份证件中注明）；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2）受控外国公司的名称或受控外国公司的常设机构，且税务机关有信息证明居民对受控外国公司直接、间接或建设性地拥有参与权，或对受控外国公司拥有直接、间接或建设性地控制权；</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受控外国公司或受控外国公司常设机构的国家登记号码和（或）税务登记号码（如有税务登记）；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4）描述税务机关可以认定居民在受控外国公司中拥有参与权益或控制权益的理由；</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要求提交受控外国公司的参与（控制）声明；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6）根据本法第297条规定，要求企业或者个人提交反映纳税义务的所得税申报表。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如果居民企业承认哈萨克斯坦共和国税法违法行为消除通知书中指出的违法行为，则其应在收到哈萨克斯坦共和国税法违法行为消除通知书之日起三十个工作日内，向相关税务机关提交参与（控制）受控外国公司的声明和纳税申报单，该申报单列明了根据本税法第 297 条产生的纳税义务，适用于直接、间接或建设性地拥有受控外国公司的参与权益或直接、间接或建设性地控制权益的期间。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6.居民对通知中指出的违法行为有异议的，可以提交以下文件之一：</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1）以书面形式向发出消除哈萨克斯坦共和国税法违法行为通知的税务机关说明所发现的违法行为的纸质或电子版本；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2）对税务官员的行为（不作为）提出投诉，并向主管机构或法院发出消除违反哈萨克斯坦共和国税法行为的通知。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在这种情况下，居民有义务提交文件，证明其不直接、间接或建设性地拥有参与利益，或者其对受控外国公司没有直接、间接或建设性的控制利益，并提供解释。</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7.税务机关有义务考虑居民提供的解释和证明文件。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 符合下列条件之一的，居民纳税人对受控外国公司拥有直接、间接或建设性参与权益，或直接、间接或建设性控制权益：</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对发出通知的税务官员的行为（不作为）没有提出投诉，并且纳税人未履行通知书；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在根据居民纳税人的说明和证明文件（税务机关已经获得和（或）已经获得）拒绝提供本条第 4 款所规定的关于居民在受控外国公司中直接、间接或建设性地拥有参与权益，或直接、间接或建设性地拥有控制权益的信息的情况下，税务机关可以拒绝提供该信息。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根据本章规定，居民纳税人被认定为在受控外国公司中直接或间接或建设性地拥有参与权益或拥有直接或间接或建设性控制权益，则本章规定适用于该居民纳税人。在这种情况下，税务机关应在作出认定决定后的三个工作日内，向该居民纳税人发出认定其在受控外国公司中直接或间接或建设性地拥有参与权益或拥有直接或间接或建设性控制权益的决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 被认定为对受控外国公司拥有直接、间接或建设性参与权益或拥有直接、间接或建设性控制权益的居民纳税人，有权在收到此类决定之日起十五个工作日内向授权机构对该决定提出上诉。</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10.本条第八款的规定也适用于同时符合下列条件的案件：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居民因下列原因被拒绝满足投诉：</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法庭;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上级税务机关；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获授权机构；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2）如果纳税人未能履行哈萨克斯坦共和国税法违反行为消除通知，或税务机关决定承认居民纳税人对受控外国公司拥有直接、间接或建设性的参与权益或直接、间接或建设性的控制权益。</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11.本条第四款至第十款的规定，也适用于居民按时提交受控外国公司的参与（控制）声明，但未能提供一个或多个受控外国公司信息的情况。</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298 条经 2020 年 12 月 10 日哈萨克斯坦共和国第 382-VI 号法律修订（自 2020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 31 章 损失</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299 条 损失的定义</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1.创业活动损失确认为：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1）扣除项目超过年度总收入的部分，并根据本法第241条规定进行了调整；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2）将企业作为房地产综合体出售而产生的损失。</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出售证券和参与权益的损失为：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1）销售价值与原始价值之间的负差额——对于证券而言，债务证券除外；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2）对于债务证券，销售价值与购买价值之间的负差额，考虑到销售日的折扣和（或）溢价摊销；</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3）参与权益的销售价值与原价值之间的负差额——就参与权益而言。</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3.衍生金融工具的损失是指根据本法第278条和第279条确定的费用超过收益的金额。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除非本段另有规定，衍生金融工具的损失应于执行、提前终止或其他权利终止之日，以及衍生金融工具交易结算之日确认，根据该交易要求，全部或部分补偿先前结算的衍生金融工具交易项下的义务。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掉期交易以及其他衍生金融工具的损失，其有效期自签订之日起超过十二个月，其执行规定在金融工具到期日之前付款，其金额取决于价格、货币、利率、指数和此类衍生金融工具确定的其他指标，在发生本段第一部分所述超额的每个纳税期间确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在这种情况下，用于套期保值或交付基础资产以外目的的衍生金融工具的损失，按照本法第300条第12款规定的方式结转。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用于套期保值的衍生金融工具的损失，应当按照本法第二百八十条的规定处理。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4.出售土地、在建工程、未安装设备（除根据哈萨克斯坦共和国法律规定为国家需要购买的资产外）的损失是此类资产的销售价值与初始价值之间的负差额。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4-1. 本法第 293 条第 4-3 款和第 709 条第 4 款所指的知识产权标的的损失，是本条规定的扣除额超过年度总收入的部分，并考虑到本法第 241 条规定的调整。损失应按每项知识产权标的确定。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5.本条第2、3、4和4-1款规定的损失不属于企业经营活动损失，也不属于第一类固定资产处置损失。</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299 条经哈萨克斯坦共和国 2019 年 4 月 2 日第 241-VI 号法律修订（自 2019 年 1 月 1 日起生效）；2021 年 12 月 20 日第 85-VII 号法律修订（自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300 条 : 亏损结转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企业经营活动产生的损失、处置第一类固定资产产生的损失、出售在建工程和未安装设备的损失（根据哈萨克斯坦共和国法律为国家需要购买的资产除外）可结转至未来十年（含十年），以弥补这些纳税期间的应税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受控外国公司及其常设机构（在享受税收优惠的国家注册的除外）的应纳税所得额应减去报告纳税期和报告纳税期前连续两个纳税期在哈萨克斯坦共和国发生的企业活动损失的金额。本法第 223 条确定的纳税对象在当前和（或）前期发生的损失不予考虑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出售土地产生的损失，除根据哈萨克斯坦共和国法律规定为国家需要购买的土地外，由出售此类资产所获得的增值收入弥补。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如果这些损失无法在发生时弥补，则可以结转至未来十年（含十年），并通过出售土地所获的增值收入来弥补。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除本条另有规定外，出售证券产生的损失可以用出售其他证券所取得的增值收入抵扣，但本条第4、5、6和7款规定的出售证券所取得的增值收入除外。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如果这些损失无法在发生的期间弥补，则可以结转到未来十年（含十年），并通过出售其他证券所获得的增值收入来弥补，除非本条另有规定。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出售在哈萨克斯坦共和国设立的居民法人或财团的股份、参与权益所产生的损失，由出售在哈萨克斯坦共和国设立的居民法人或财团的股份、参与权益所产生的增值收入抵销。本款适用于满足以下所有要求的情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纳税人自出售股份或者参与权益之日起，持有股份或者参与权益已满3年；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发行该权利的法人实体、其参与权益正在被出售的法人实体、或出售该财团参与权益的财团参与者不属于地下资源使用者；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截至出售之日，作为地下资源使用者的个人（即地下资源使用者）的财产在出售其参与权益的发行法人实体或法人实体的资产价值中，或在出售其参与权益的财团参与者的资产总价值中的占比不超过50%。</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本款规定的纳税人持有的股份或者参与权益的年限，应当结合纳税人原所有者重组取得的股份或者参与权益的持有年限累计确定。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本项目的目的，地下资源使用者不应被认定为仅因为拥有为自己需要开采地下水和（或）广泛矿产的权利而成为地下资源使用者的地下资源使用者，也不应被认定为在拥有股份或参与权益的月份第一日前十二个月期间，在自己和（或）作为关联方的常驻法人拥有的生产设施中对规定期间开采的至少50％的矿物原料（包括煤炭）进行后续加工（在初级加工之后）的地下资源使用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在确定送去进一步加工的矿物原料（包括煤炭）的数量时，有必要考虑以下原料：</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直接用于生产经过初级加工后所获得的货物；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用于生产初级加工产品，以便对其进行进一步的后处理。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在这种情况下，作为地下资源使用者的个人（个人）（地下资源使用者）在被出售其股份或参与权益的法人或财团的资产价值中的财产份额，根据本法第 650 条确定。</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根据哈萨克斯坦共和国 2018 年 12 月 26 日第 203-VI 号法律，第 4-1 款在 2029 年 1 月 1 日之前仍然有效。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-1.出售本法第293条第1款第6）项规定的法人发行的股票、本法第293条第1款第6）项规定的法人参与权益所造成的损失，应当以出售本法第293条第1款第6）项规定的法人发行的股票所增值的部分予以补偿；本法第293条第1款第6）项规定的法人参与权益所造成的损失。</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在哈萨克斯坦共和国境内证券交易所通过公开竞价出售自出售之日起在该证券交易所正式上市的证券所产生的损失，由在哈萨克斯坦共和国境内证券交易所通过公开竞价出售自出售之日起在该证券交易所正式上市的证券价值增加所产生的收入抵销。</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 出售政府发行的证券所产生的损失由出售政府发行的证券价值增值所产生的收入抵销。</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7、代理销售债券产生的损失，由代理销售债券价值增值产生的收入抵扣。</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八、本条第四款、第五款、第六款和第七款规定的损失，如果在发生的期间不能弥补，则不得结转到以后的纳税期间。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 专项融资公司根据哈萨克斯坦共和国关于项目融资和证券化的法律法规开展活动产生的损失，可以在分配资产担保债券流通期内结转至证券化交易。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10.因适用农产品生产者、水产养殖业（鱼类养殖）企业和农业合作社特殊税制而产生的损失，不得结转至以后纳税期间。</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根据哈萨克斯坦共和国 2017 年 12 月 25 日第 121-VI 号法律，第 11 款有效期至 2027 年 1 月 1 日。</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11.银行子公司收购其母银行的可疑和不良资产而产生的损失，不得结转至以后纳税期间。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12. 用于除套期保值或交割基础资产之外的其他目的的衍生金融工具的损失，由用于除套期保值或交割基础资产之外的其他目的的衍生金融工具的收益抵销。</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如果此类损失无法在发生期间弥补，则可以结转至未来十年（含十年），并用用于除套期保值或交割基础资产之外的衍生金融工具的收入弥补。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13. 法人企业经营活动产生的损失，除本条第14款规定的损失外，凡本法典第302条规定可减免100%企业所得税的活动，不得结转至以后的纳税期间。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14.根据哈萨克斯坦共和国创业领域的法律规定，在投资合同框架内实施优先投资项目的组织所产生的损失，不得结转至该投资合同终止后的纳税期。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15.本法第293条第4-3款和第709条第4款规定的知识产权标的的损失，应当在以后的纳税期间，以每项知识产权标的的应纳税所得额为补偿条件，但补偿期限不得超过。</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300 条经哈萨克斯坦共和国 2018 年 12 月 26 日第 203-VI 号法律（自 2019 年 1 月 1 日起生效）；2020 年 12 月 10 日第 382-VI 号法律（自 2020 年 1 月 1 日起生效）；2021 年 12 月 20 日第 85-VII 号法律（自 2023 年 1 月 1 日起生效）修订。</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301 条 重组过程中的亏损结转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1.因分立或分离而结转的重组亏损，按照分离资产负债表为基础转让的资产价值在重组法人实体分离资产负债表编制日前资产价值中所占的比重，在新纳税人之间分配，并按照本法第300条规定的顺序结转。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2.根据哈萨克斯坦共和国政府的决定，通过合并或者设立的方式对法人进行重组时，重组后的法人的损失在每次重组时应一次性转给继承人，并由法定继承人按照本法第300条规定的顺序结转。</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第三十二章 企业所得税的计算和缴纳时间</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302 条 : 企业所得税的计算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1.企业所得税，除净收入企业所得税和源泉扣缴企业所得税外，按纳税期间计算如下：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本法第 313 条第 1 款或第 2 款规定的税率与应纳税所得额的乘积，减去本法第 288 条规定的收入和支出额，以及减去本法第 300 条规定结转的亏损额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加</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本法典第313条第1-1款规定的税率与本法典第223条第4款规定的征税对象之积，减去本法典第300条第1款第二部分规定结转的亏损额，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加</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本法典第313条第1-1款规定的税率与本法典第223条第5款规定的征税对象的乘积，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按照本法第303条规定抵扣的企业所得税额，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纳税期间从支付奖金形式的收入来源中预扣的企业所得税金额，依照本条第二款的规定予以减免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按照本条第3款规定，在支付报酬、股息等收入时，从以前纳税期结转的企业所得税源泉扣缴的数额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纳税期间从报酬、股息等形式的收入来源中预扣的企业所得税额，依照本条第二款规定予以减免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2.企业向国家预算缴纳的企业所得税额，应当减去企业在支付来源地就奖金、报酬、股息等所得所扣缴的企业所得税额，但必须提供支付来源地已扣缴的企业所得税证明文件。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本款规定不适用于在社会领域内运营的组织、非商业组织对于以存款利息形式支付的收入源泉扣缴的企业所得税。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企业取得报酬、股息等收入时，源泉扣缴的企业所得税额大于计算应缴纳的企业所得税额的，其源泉扣缴的企业所得税额与计算应缴纳的企业所得税额之间的差额，应当结转至未来10个纳税期间，并连续减少这些纳税期间应缴纳的企业所得税额。</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302 条经哈萨克斯坦共和国 2019 年 4 月 2 日第 241-VI 号法律修订（自 2018 年 1 月 1 日起生效）；2020 年 12 月 10 日第 382-VI 号法律修订（自 2020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第303条 . 抵扣外国税款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除本条另有规定外，居民纳税人从哈萨克斯坦共和国境外获得的所得，在哈萨克斯坦共和国境外缴纳的所得或利润税，或与企业或个人所得税类似的其他外国税（为本条目的，以下简称外国所得税），可在出具此类外国所得税缴纳证明文件的情况下，抵扣哈萨克斯坦共和国的企业或个人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此类文件是由外国税务机关出具和（或）认证的，关于从外国来源获得的收入数额和缴纳税款的声明。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如果外国税务机关出具和（或）认证的从外国来源获得的收入数额和缴纳的税款的报表是用外语编写的，则必须按照哈萨克斯坦共和国规定的程序提供经公证人认证的哈萨克语或俄语译本。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纳税人以其在外国缴纳的外国所得税款抵扣企业或个人所得税时，可以按照税务机关的要求提交本款规定的报表，以便进行内部审计。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哈萨克斯坦共和国不抵扣外国所得税，该税是根据居民纳税人从哈萨克斯坦共和国境外来源获得的收入计算的，这些来源包括：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依照本法规定免税；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依照本法第二百四十一条的规定进行调整；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国际条约规定，该收入在哈萨克斯坦共和国应纳税，无论该收入是否在外国缴纳和（或）预扣了外国所得税，但该收入在外国超额缴纳的税额除外。在这种情况下，超额缴纳的税额定义为实际缴纳的外国所得税额与根据国际条约规定在外国应缴纳的外国所得税额之间的差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3.本条规定的抵消额度大小应根据每个外国分别确定。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在这种情况下，外国所得税的抵扣额为下列两项中的最小者：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居民纳税人从哈萨克斯坦共和国境外取得的所得在外国实际缴纳的外国所得税额；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2）根据哈萨克斯坦共和国国际条约的规定，对来源于哈萨克斯坦共和国境外的收入，应在外国缴纳的外国所得税数额；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从哈萨克斯坦共和国境外取得的收入应缴纳的企业所得税或个人所得税，按照本税法规定的税率在哈萨克斯坦共和国计算。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在本法典第48条规定的诉讼时效内，纳税人应当在收到规定收入的纳税期内，就哈萨克斯坦共和国境外所得抵扣国外所得税。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如果在纳税期间在外国确认收入，除根据本法规定确认规定收入的纳税期间外，居民纳税人有权在根据哈萨克斯坦共和国税法评估此类收入的纳税期间抵消来自哈萨克斯坦共和国境外的收入的外国所得税。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本款规定不适用于本条第四款的规定。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受控外国公司财务利润或受控外国公司常设机构财务利润的所得税额，按照下列公式计算，可在哈萨克斯坦共和国抵扣企业所得税：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To=P×D×Re/100%，其中：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至——应抵扣的所得税额；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P - 受控外国公司的财务利润正额或受控外国公司的常设机构的财务利润正额，且根据本法第223条规定，纳入居民纳税对象的数额；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D- 根据本法第 297 条确定的居民在受控外国公司中的直接、间接或建设性参与或直接、间接或建设性控制的系数;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根据本法第294条第4款第12）项确定的有效税率，不包括所得税，包括在哈萨克斯坦共和国支付源泉中从本法第297条第4款第一部分第1）至第10）项规定的收入中预扣的所得税。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第一部分的规定不适用于在税收优惠国家注册的受控外国公司和（或）受控外国公司的常设机构和（或）居民，在计算受控外国公司和（或）受控外国公司的常设机构的利润总额时，采用当期被动收入份额的公式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如果受控外国公司的财务利润或受控外国公司的常设机构的财务利润在两个或多个外国缴纳了外国所得税，则应仅考虑在这些外国缴纳的实际税率最高的外国所得税。本部分的规定应适用于：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间接拥有受控外国公司的参与权益（有表决权的股份）或间接控制权，并在两个或多个外国缴纳外国所得税（受控方在这些国家注册，并且这种间接所有权或间接控制是通过受控外国公司的财务利润或受控外国公司的常设机构的财务利润实现的，或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直接拥有受控外国公司的参与权益（投票股份）或直接控制权，并就受控外国公司在外国注册的常设机构的财务利润缴纳外国所得税：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受控外国公司的常设机构；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已设立常设机构的受控外国公司。</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居民直接或间接拥有受控外国公司的参与权益（表决权股份）或者对受控外国公司实施直接或间接控制的，其根据本款规定应当抵扣的受控外国公司的财务利润或者受控外国公司常设机构的财务利润的境外所得税额，应当按照居民直接或间接拥有受控外国公司的参与权益（表决权股份）或者对受控外国公司的直接或间接控制分别计算。同时，居民对受控外国公司的直接或间接拥有受控外国公司的参与权益（表决权股份）或者对受控外国公司的直接或间接控制分别计算的境外所得税额，应当按照本款规定予以抵扣。</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为了适用本段，居民必须提供以下文件（必须翻译成哈萨克语或俄语）：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受控外国公司及/或受控外国公司常设机构经批准的单独财务报表副本；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一份由居民企业第一负责人（或有权签署财务报表的人）签字证明的文件，披露居民企业作为参与者（股东）的合并集团的统一组织结构，反映该合并集团所有参与者的名称及其地理位置（合并集团参与者创建（设立）的国家（地区）名称、参与权益的规模以及合并集团所有参与者的国家和税务登记号码（如果有税务登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用外语书写的证明在受控外国公司注册地或受控外国公司常设机构注册地的外国支付、受控外国公司和（或）受控外国公司常设机构的财务利润的外国所得税的复印件；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用外语编写的一份或多份文件副本，证明已从税前金融利润中包含的收入中预扣税款并向外国（多个国家）预算转移；</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经受控外国公司及（或）受控外国公司常设机构第一负责人（或有权签署财务报表的人员）签字证明的文件，披露有关应缴纳预扣税的收入（收益）计入税前财务利润的信息，或经审计受控外国公司及（或）受控外国公司常设机构财务报表的人员证明的经审计财务报表的解释性说明，披露有关应缴纳预扣税的收入（收益）计入税前财务利润的信息。</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303 条经哈萨克斯坦共和国 2019 年 4 月 2 日第 241-VI 号法律修订（自 2018 年 1 月 1 日起生效）；2020 年 12 月 10 日第 382-VI 号法律修订（自 2020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第304条 特定类别纳税人计算和缴纳企业所得税的特点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适用本法第78章的规定计算缴纳企业所得税（除按照本法第33章规定的程序计算的以外），适用于农产品生产者特殊税制的纳税人。</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第305条 预付款金额的计算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1.除本条第2款所列人员外，纳税人按照本条规定的方式：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1）按照本法第306条第2款规定的期限计算并缴纳：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按纳税申报期第一季度每月等额预缴企业所得税税款（以下为本条规定所称申报前预缴税款）；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按纳税申报期第二、第三、第四季度每月等额预缴企业所得税税款（以下为本条规定所称申报后预缴）；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2）编制并向纳税人所在地税务机关提交：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（一）计算上一纳税期企业所得税申报前应预缴企业所得税额（以下为本条规定之目的，称为申报前预缴企业所得税的计算）；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（一）上一纳税期企业所得税申报后应预缴企业所得税额的计算（以下为本条规定所称申报后预缴企业所得税的计算）。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2.下列人员不得履行本条第1款规定的纳税义务：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纳税人，其年度总收入在考虑了上一纳税期之前的纳税期的调整后，不超过上一财政年度之前一个财政年度 1 月 1 日起生效的国家预算法规定的月度计算指数的 325,000 倍，除非本款另有规定；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2）除本条第4款另有规定外，新成立（新兴）的纳税人——在向登记机关进行国家登记的纳税期间以及随后的纳税期间；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3）非居民法人实体，通过常设机构在哈萨克斯坦共和国境内经营，未设立法人实体结构单位，在税务机关登记为纳税人 - 在税务机关登记的纳税期间以及随后的纳税期间；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4）符合本税法第二百八十九条第一款规定的纳税人；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5）符合本法第二百九十一条第一款规定的纳税人；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6）符合本法第二百九十条第二款、第三款规定的纳税人；</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7) 被哈萨克斯坦共和国 2020 年 12 月 10 日第 382-VI 号法律排除（自 2021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第 8 款根据哈萨克斯坦共和国 2018 年 12 月 26 日第 203-VI 号法律的规定，在 2029 年 1 月 1 日之前仍然有效。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8）符合本法第二百九十三条第四款至第三款规定要求的纳税人；</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9) 根据哈萨克斯坦共和国 2020 年 12 月 10 日第 382-VI 号法律，有效期至 2023 年 1 月 1 日；</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10）专门提高二级银行贷款质量的组织，其唯一股东是哈萨克斯坦共和国政府；</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11）符合哈萨克斯坦共和国《阿斯塔纳国际金融中心宪法》第6条第2款条件的纳税人。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3.在确定本条第2款第1项规定的年总收入时，下列情况不予考虑：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国家伊斯兰特别金融公司租赁（租金）财产和（或）出售本法第519条第3款第6项规定的不动产以及该财产占用的土地所获得的收入；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本法第293条第1款第4）项规定的组织通过在哈萨克斯坦共和国境内的电影院放映根据哈萨克斯坦共和国电影立法认定为国家电影的电影而获得的收入；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本法第293条第1款第5项规定的组织在哈萨克斯坦共和国境内电影院发行和放映根据哈萨克斯坦共和国电影立法被认定为民族电影的电影所获得的收入，他们对该电影拥有专有的使用权；</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纳税人使用在哈萨克斯坦共和国国际船舶登记册上登记的船舶进行货物运输，从本税法第293条第2款规定的活动中取得的收入；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本法第708条第1款、第2款、第3款规定的纳税人从优先类型活动取得的所得；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本法第80-1章规定的纳税人的收入，按投资项目框架内的活动类型，由投资协议确定。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四、因分立、分离等方式重组设立的法人，除在重组期间履行本条第一款规定的纳税义务外，还应当在重组期间内履行纳税义务；因分立、分离等方式重组的法人已在重组期间预缴企业所得税的，还可以在随后的两个纳税期间内履行纳税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5、预付款金额：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在申报纳税期第一季度计算（评估）的预付款金额，等于上一纳税期预付款金额计算的预付款总额的四分之一，但本款第2项规定的情况除外。如果纳税人在申报纳税期前计算预付款时少报预付款金额，税务机关有权评估规定期间的预付款金额，等于根据本项确定的预付款金额与该计算中规定的预付款金额之间的正差，适用于本法第306条第2款规定的付款期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2）纳税人下列情形之一的，在申报纳税前，按照预计当期应纳税所得额计算应纳税所得额：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没有计算上一纳税期预缴企业所得税；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本条第四款规定的情况 - 在分立、分离重组的纳税期间，以及其后两个纳税期间；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申报后，应按本法第302条第1款和第652条规定计算的前一纳税期企业所得税税额的四分之三计算，但本款第4款规定的情况除外。为计算预缴税额，前一纳税期计算的企业所得税税额不包括根据本法第297条规定从受控外国公司或受控外国公司常设机构的利润总额计算的企业所得税税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4）在下列情况下，按预计当期应纳税所得额计算申报所得税：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按照本法第302条第1款和第652条规定计算的上一纳税期间的企业所得税税额为零；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本条第四款规定的情况 - 在分立、分离重组的纳税期间，以及其后两个纳税期间；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延长上一纳税期企业所得税申报期限。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6.预付款的计算：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1）在纳税申报期的1月20日或之前提交申报表之前；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2）在报告纳税期的4月20日或之前提交申报后。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7.纳税人最迟可在纳税申报期12月31日前，根据预计当期应纳税所得额，在申报纳税后补计预缴所得税。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考虑到申报后预付款项追加计算中规定的调整，申报后的预付款项金额不能为负值。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8.本条第二款、第四款和第五款的规定不适用于在数字资产领域经营的纳税人。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9.对于经营数字资产领域的纳税人，申报前后的预缴金额，按照预计当期企业所得税额计算确定。</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305 条经哈萨克斯坦共和国法律修订，修订日期为 2018 年 12 月 26 日第 203-VI 号（自 2019 年 1 月 1 日起生效）；2019 年 1 月 3 日第 213-VI 号（自首次正式公布后十个日历日生效）；2019 年 4 月 2 日第 241-VI 号（生效时间见第 2 条）；2020 年 12 月 10 日第 382-VI 号（自 2021 年 1 月 1 日起生效）；2022 年 12 月 21 日第 165-VII 号（自 2023 年 1 月 1 日起生效）； 2023 年 2 月 6 日第 196-VII 号（自 2024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第306条 企业所得税的缴纳期限及顺序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1.纳税人应当在其所在地依照本法第302条规定计算缴纳企业所得税。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2.本法第305条第1款规定的纳税人有义务在</w:t>
      </w:r>
      <w:r xmlns:w="http://schemas.openxmlformats.org/wordprocessingml/2006/main">
        <w:rPr>
          <w:rFonts w:ascii="Times New Roman"/>
          <w:b w:val="false"/>
          <w:i w:val="false"/>
          <w:color w:val="000000"/>
          <w:sz w:val="28"/>
        </w:rPr>
        <w:t xml:space="preserve">每月25日或之前，按照本法第305条规定确定的金额，向预算预缴本法第</w:t>
      </w:r>
      <w:r xmlns:w="http://schemas.openxmlformats.org/wordprocessingml/2006/main">
        <w:rPr>
          <w:rFonts w:ascii="Times New Roman"/>
          <w:b w:val="false"/>
          <w:i w:val="false"/>
          <w:color w:val="000000"/>
          <w:vertAlign w:val="superscript"/>
        </w:rPr>
        <w:t xml:space="preserve">314条规定的纳税期内每月的企业所得税。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3.纳税期间预付给预算的金额，用于抵扣根据报告纳税期间的企业所得税申报表计算的企业所得税。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纳税人应当自报送纳税申报表的截止之日起10个历日内，按照纳税期间的纳税结果缴纳企业所得税。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4.纳税人应当在本法第315条第4款规定的最后期限之后10个日历日内，依据本法第30章规定计算的企业所得税。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本款规定不适用于受控外国公司和受控外国公司在税收优惠国家设立的常设机构根据应税所得计算的企业所得税。</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306 条经 2020 年 12 月 10 日哈萨克斯坦共和国第 382-VI 号法律修订（自 2020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 33 章 企业所得税的源泉扣缴</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第307条 应在支付来源处征税的收入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1.除本条第2款另有规定外，在支付源泉处征税的收入包括：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哈萨克斯坦共和国居民法人、通过常设机构在哈萨克斯坦共和国经营的非居民法人向哈萨克斯坦共和国居民法人、通过常设机构在哈萨克斯坦共和国经营的非居民法人支付的奖金；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非居民从哈萨克斯坦共和国境内来源取得的、按照本法第644条确定的、与该非居民的常设机构无关的收入，但本款第3)项规定的收入除外；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3）本法第644条第1款第10）项所指的支付给法人组织机构或者非居民常设机构的所得；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4）哈萨克斯坦共和国居民法人、通过常设机构在哈萨克斯坦共和国经营的非居民法人向哈萨克斯坦共和国居民法人、通过常设机构在哈萨克斯坦共和国经营的非居民法人支付的报酬；</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5) 根据哈萨克斯坦共和国 2023 年 12 月 12 日第 45-VIII 号法律排除（自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2.不需在支付源泉征税的是：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1）政府发行的证券和机构债券的利息；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2）向单一积累养老基金支付的利息和红利，以及向自愿积累养老基金支付的利息，以及向人寿保险业的保险机构、共同和股份投资基金、国家社会保险基金和社会医疗保险基金支付的利息；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3）向个人存款强制保险机构支付的报酬；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4）自产生利息之日起在哈萨克斯坦共和国境内运营的证券交易所正式上市的债务证券的利息；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5）向从事某些类型银行业务的组织支付的信贷（贷款）利息；</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6) 被 2019 年 7 月 3 日哈萨克斯坦共和国第 262-VI 号法律排除（自 2020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7）向常驻银行支付的信贷（贷款）、存款利息；</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8) 根据 2017 年 12 月 25 日哈萨克斯坦共和国第 121-VI 号法律，有效期至 2020 年 1 月 1 日；</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9）按照租赁协议支付给住户出租人的报酬；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10）回购交易佣金；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11）向从事小额信贷活动的组织（当铺除外）支付的小额贷款报酬；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12）应付债务证券的利息：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从事证券市场专业活动的组织；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通过从事证券市场专业活动的组织机构的法人实体；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13）已付押金的报酬：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非营利组织，但以股份公司、事业单位和消费者合作社形式注册的组织除外，公寓大楼业主协会除外；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本法第二百九十一条第一款第（一）项、第（二）项规定的自治教育团体；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14) 因贷款（贷款、小额贷款）而支付的报酬，该贷款的索偿权已分配给哈萨克斯坦共和国《哈萨克斯坦共和国银行和银行活动法》和《小额信贷活动法》所规定的法人；</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笔记！</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第15款）根据哈萨克斯坦共和国2017年12月25日第121-VI号法律规定，有效期至2027年1月1日。</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15）支付给专门提高二级银行贷款质量的机构的报酬，该机构的唯一股东是哈萨克斯坦共和国政府；</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笔记！</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第16款）根据哈萨克斯坦共和国2017年12月25日第121-VI号法律规定，有效期至2027年1月1日。</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16）根据银行存款协议支付给可持续发展组织的报酬，该组织 100％ 的投票权股份由哈萨克斯坦共和国国家银行持有，根据住房抵押贷款（抵押贷款）再融资计划，由专门改善二级银行贷款组合质量的组织转让，该组织的唯一股东是哈萨克斯坦共和国政府。</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307 条经 2019 年 7 月 3 日颁布的哈萨克斯坦共和国法律第 262-VI 号（自 2020 年 1 月 1 日起生效）；2019 年 12 月 26 日颁布的 284-VІ 号（自首次正式公布之日起十个日历日后生效）；2022 年 7 月 11 日颁布的 135-VII 号（自 2023 年 1 月 1 日起生效）；2023 年 12 月 12 日颁布的 45-VIII 号（自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308 条 企业所得税源泉扣缴计算程序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1.税务代理人应当按照本法第313条第3款规定的税率，根据实际支付的应纳税所得额，确定应扣缴企业所得税款。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2.税务代理人在支付本法第307条所规定的所得时，有义务在支付源泉扣缴税款，但本法第307条第1款第2项规定的所得除外，无论收入的形式和支付地点如何。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3.法人有权作出决定，认定其组织机构为其纳税代理人，负责其应缴纳的支付源泉税收入的源泉扣缴企业所得税。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除本条另有规定外，法人的决定或撤销决定，自该决定作出的次年1月1日起生效。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新设立的法人组织机构被认定为税务代理人的，法人组织该认定决定自该法人组织机构成立之日或者次年1月1日生效。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本款规定不适用于向在哈萨克斯坦共和国境内经营且未设立常设机构的非居民法人支付的收入来源地预扣的企业所得税。</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第309条 在哈萨克斯坦共和国境内未设立常设机构的非居民法人的收入征税规定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本法典第307条第1款第2项规定的对未在哈萨克斯坦共和国设立常设机构的非居民法人所得的收入征收企业所得税的计算、扣缴和转移以及纳税申报按照本法典第72章规定的程序进行。</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第310条 责令税务代理人履行纳税义务，以作为存托凭证基础资产的股票股息形式支付给居民的收入，以及以退还支付源泉扣缴的所得税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税务代理人通过存托凭证名义持有人向最终（实际）收入接收人（所有人）——居民支付作为存托凭证基础资产的股票股息形式的收入时，有权按照本法规定的情形和程序，不对此类收入征收支付源泉所得税，或者对居民个人的收入适用本法第320条第1款规定的所得税税率，但同时须满足以下条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1）有存托凭证持有人名单或确认存托凭证所有权的文件，其中载明：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持有存托凭证的个人或法人的姓氏、名字、父名（如果在身份证件中注明）；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存托凭证的数量和类型信息；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持有存托凭证的个人的姓名和身份证件详细信息，或者持有存托凭证的法人实体的国家注册编号和日期；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2）有证明作为存托凭证基础资产的股票股息的最终（实际）接收者（所有人）居住在哈萨克斯坦共和国的文件。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在这种情况下，向税务代理人提交一份确认哈萨克斯坦共和国居住的文件，其中一份</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本法第666条第4款规定的日期，以较早者为准。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第一部分第1）项所列存托凭证持有人名单由有权在哈萨克斯坦共和国或外国证券市场开展存托活动的组织制定，前提是作为存托凭证基础资产的股票的居民发行人与此类组织签订了记录和确认存托凭证所有权的协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确认本款第一部分第1）项所列存托凭证所有权的文件，由下列提供代理人服务的人员之一根据哈萨克斯坦共和国法律出具：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有权在哈萨克斯坦共和国或外国证券市场开展存管活动的组织；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哈萨克斯坦共和国证券市场的专业参与者，记录客户的金融工具和资金并确认其权利，保管客户的金融工具并承担确保其安全的义务；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为证券代持提供服务，并记录和确认证券权利并登记持有人证券交易情况的另一个机构。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2.税务代理人向税务机关申报纳税时，有义务注明核定（支付）的收入额和预扣的税款、依照本法免予预扣的税款、所得税税率。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税务代理人在通过非居民存托凭证名义持有人向居民支付存托凭证基础资产股票股息形式的收入时，未按照本条第1款规定的程序适用本法的规定，税务代理人有义务按照本法第646条规定的税率在源泉支付中扣缴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已扣缴所得税款应当在本法第六百四十七条第一款第一项规定的期限内转缴。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4.税务代理人将居民最终（实际）所得收入所征收的所得税转入国家预算时，居民最终（实际）所得收入接收人有权要求退还根据本法在支付源泉扣缴的多缴所得税。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在这种情况下，居民在以股息形式获得收入的期间，有义务向税务代理人提交经过公证的以下副本：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1）存托凭证权属证明文件；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2）证明其居住在哈萨克斯坦共和国的文件；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3）确认收到存托凭证基础资产股票股息等收入的文件。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居民应当在本法第 48 条规定的时效期限届满之前，自最近一次向国家预算转移扣缴所得税之日起，提交本款规定的文件。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在这种情况下，多扣缴的所得税由税务代理人退还给居民。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5.税务代理人有权向其所在地税务机关报请补充计算在适用居民所得税率时减征或免税的数额，以扣缴和转交居民以存托凭证基础资产股票股息所得所得所得税的纳税期间。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在这种情况下，应将多缴的源泉扣缴的所得税款，按照本法第102条规定的方式退还给税务代理人。</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310 条经哈萨克斯坦共和国 2022 年 7 月 11 日第 135-VII 号法律修订（自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311 条 源泉扣缴企业所得税的转移程序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1.税务代理人有义务在支付源泉税收入的月份结束后二十五日内，移交已扣缴源泉税的企业所得税税额，但本法另有规定的除外。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2.企业所得税源泉扣缴税款，在税务代理人所在地划转。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通过常设机构在哈萨克斯坦共和国经营的非居民法人实体将支付源泉扣缴的企业所得税金额转入常设机构所在地的国家预算。</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312 条 计算企业所得税源泉扣缴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税务代理人有义务在支付源泉税收入季度的次月15日或之前提交支付源泉税扣缴额的计算。</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第三十四章 税率、纳税期间和纳税申报</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第313条 税率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1.纳税人的应纳税所得额减去本法第288条规定的收入、支出额以及按照本法第300条规定的程序结转的亏损额，按照20%的税率纳税，但本条第2款另有规定的除外。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1-1.本法第223条第4款、第5款规定的征税对象，适用20%的税率。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生产农产品、水产养殖（养鱼）产品的法人在其应纳税所得额减去本法第288条规定的收入和支出额以及按照本法第300条规定的程序结转的亏损额后，如果该收入来源于生产农产品、水产养殖（养鱼）产品，加工和销售上述自产产品及其加工产品所取得的，应按10%的税率纳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在本法典中，给予农产品生产者的预算补贴，如果旨在实现以下目的，则被视为从本款第一部分所列活动中获得的收入：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1）降低农业机械、加工设备租赁以及农业企业加工设备贷款的利率；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2）保存和开发高价值植物品种、家畜、鸟类和鱼类品种的基因资源；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3）发展种子产业；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4）提高畜产品的生产力和质量；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5）提高水产养殖（养鱼）产品的产量和质量；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6）通过补贴优先作物的生产，提高农作物产品的生产率和质量，降低春季田间和收割工作所需的燃料、润滑剂和其他库存的成本；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7）降低国内农业生产者的化肥成本（有机化肥除外）；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8）降低农业生产者用于植物保护的除草剂、生物制剂（虫媒）和用于处理农作物的生物制剂的成本；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9）发展畜牧业；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10）建立和种植（并恢复）多年生水果、浆果作物和葡萄种植园；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11）在保护区内种植农作物；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12）降低农产品出口运输成本；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13）补偿农业综合企业为新建或扩建农产品生产设施而进行的投资产生的部分费用。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3.支付源泉征税的收入，除非居民来源于哈萨克斯坦共和国境内的收入外，应按照15%的税率在支付源泉上征税。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4.非居民从哈萨克斯坦共和国境内取得的本法第644条第1款1）-9）、11）-34）项规定的来源所得，如果与该非居民的常设机构无关，以及本法第644条第1款10）项规定的所得，按照本法第646条规定的税率征税。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通过常设机构在哈萨克斯坦共和国经营的非居民法人的净收入应按照本法第 652 条规定的税率和程序缴纳企业所得税。</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313 条经哈萨克斯坦共和国 2020 年 12 月 10 日第 382-VI 号法律修订（自 2020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314 条 : 纳税期限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1.企业所得税的纳税期间为日历年度，自每年1月1日起至12月31日止。</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2.法人实体在日历年度开始后成立的，其第一个纳税期间为法人实体成立之日起至日历年度结束为止的期间。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在这种情况下，法人实体的成立日期应被视为其在登记机关进行国家登记的日期。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3.法人单位在年度结束前清算、重组的，其最后一个纳税期间为该年度年初至清算、重组完成之日止。</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4.在日历年度开始后成立的法人，在该年度结束前清算、重组的，其纳税期间为法人成立之日起至清算、重组完成之日止。</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5.如果法人实体在日历年度内按照通常确定的方式在小型企业、零售税特别税制下开展活动，则纳税期间不包括其在小型企业、零售税特别税制下开展活动的期间。</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314 条经哈萨克斯坦共和国 2019 年 4 月 2 日第 241-VI 号法律修订（自 2019 年 7 月 1 日起生效）；2020 年 12 月 10 日第 382-VI 号法律修订（自 2021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315 条 : 纳税申报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企业所得税纳税人应在报告纳税期后一年的3月31日或之前向其所在地税务机关提交企业所得税纳税申报表，除非居民企业仅从哈萨克斯坦共和国境内取得应纳税所得额且未通过常设机构在哈萨克斯坦共和国境内经营的企业外，本条另有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2.企业所得税纳税申报表由企业所得税申报表及其附件组成，该申报表列明应税和（或）涉税项目信息披露内容。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3.适用简易申报特殊税制的法人，对于依本法第681条第1款、第2款、第2-1款规定应纳税所得额，无须提交企业所得税申报表。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如果在提交企业所得税申报表之日尚无经批准的财务报表，则受控外国公司或受控外国公司常设机构的利润总额应在财务报表经批准之日起六十个工作日内，但最迟在报告纳税期后的第二年三月三十一日，在补充提交的企业所得税申报表中计算，同时考虑本法第二百一十一条的规定。</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315 条经哈萨克斯坦共和国 2019 年 4 月 2 日第 241-VI 号法律（自 2018 年 1 月 1 日起生效）修订；2020 年 12 月 10 日第 382-VI 号法律（自 2020 年 1 月 1 日起生效）；2023 年 2 月 6 日第 196-VII 号法律（自 2023 年 4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根据 2017 年 12 月 25 日生效的哈萨克斯坦共和国第 121-VI 号法律，第 8 条的本条款有效期至 2025 年 1 月 1 日（有关暂停适用的条款，请参阅 2017 年 12 月 25 日的哈萨克斯坦共和国税法档案版本）。</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第八节 个人所得税 第三十五章 一般规定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修订内容载于哈萨克斯坦共和国 2020 年 12 月 10 日第 382-VI 号法律第 316 条（自 2020 年 1 月 1 日起生效）。</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第316条 付款人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1.个人所得税的纳税人，是指以个人所得形式取得应税项目并依法缴纳个人所得税的个人。</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2. 受哈萨克斯坦共和国 2020 年 12 月 10 日第 382-VI 号法律（自 2020 年 1 月 1 日起生效）排除。</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3.适用以统一土地税为基础的特殊税制的个体工商户，不是就适用该特殊税制的活动所得缴纳个人所得税的纳税人。</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第 317 条规定了对 2018 年 12 月 26 日哈萨克斯坦共和国第 203-VI 号法律（自 2020 年 1 月 1 日起生效）的修订；对 2022 年 12 月 21 日第 165-VII 号法律（自 2023 年 1 月 1 日起生效）的修订。</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第317条 特殊情况下的所得税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对于哈萨克斯坦共和国公民、在哈萨克斯坦共和国居住的外国人或无国籍人（以下简称居民个人），其支付源泉应纳税所得额，应按照本法典本章、第36章第1款、第38章和第657条规定的方式和条件，按照本法典第320条规定的税率，由税务代理人计算、扣缴和转移个人所得税，并提交纳税申报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1-1.对于应在支付来源地征税的收入，应由单次支付的支付人计算、扣缴和转缴个人所得税，并由税务代理人按照本法第89-1章规定的方式进行纳税申报。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2.居民个人取得的自行核算的所得，应当按照本法典第36章第2款、第39章、第40章和第71章规定的方式和时间，按照本法典第320条规定的税率计算缴纳个人所得税并申报纳税。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3.非居民个人的所得，应当按照本法典第74章规定的方式和时间，按照本法典第320条和第646条规定的税率计算、扣缴和转移个人所得税，并提交纳税申报表。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4.适用小型企业特殊税制的个体工商户的所得，应当按照本法第77章规定的方式和时限计算缴纳个人所得税并申报纳税。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5.对适用农产品生产者、水产养殖业（养鱼业）生产者和农业合作社特殊税制的个体工商户的收入，个人所得税的计算，参照本法第78章规定的情况计算。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6.单项总额支付人的支付行为取得的本法第七百七十四条第一款第（三）项规定的收入，应当依照本法第七百七十五条规定计算缴纳个人所得税。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此人无须就本款第一部分所列收入申报个人所得税，也不得缴纳社会保险，但本法第71章和哈萨克斯坦共和国反腐败法规定的情形除外。</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318 条 : 应课税项目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个人所得税的征收项目有：</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1）个人应在支付源泉处纳税的收入；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2）个人自评收入。</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第 319 条规定了对 2019 年 4 月 2 日颁布的哈萨克斯坦共和国第 241-VI 号法律的修订（自 2020 年 1 月 1 日起生效）；2019 年 7 月 3 日颁布的第 262-VI 号法律（自 2020 年 1 月 1 日起生效）；2020 年 12 月 10 日颁布的第 382-VI 号法律（生效程序见第 2 条）；2021 年 6 月 24 日颁布的第 53-VII 号法律（自 2025 年 1 月 1 日起生效）；2022 年 12 月 21 日颁布的第 165-VII 号法律（自 2023 年 1 月 1 日起生效）； 2023 年 3 月 20 日第 213-VII 号（自 2024 年 1 月 1 日起生效）；2023 年 12 月 12 日第 45-VIII 号（生效程序见第 2 条）。</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第319条 个人年收入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1.个人的年收入包括该人在纳税期内在哈萨克斯坦共和国境内和境外获得的收入，收入形式如下：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1）支付源泉征税；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2）个人自我评估。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2.下列收入不视为个人收入：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1）向在道路上工作的雇员、流动工人和服务区内旅行的雇员支付补偿金——每工作一天，其数额为国家预算法规定的月计算指数的0.35倍，自支付之日起生效；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2）除非本条另有规定，公务旅行补偿，包括根据哈萨克斯坦共和国法律对员工进行培训、进修或再培训的补偿：</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本法第二百四十四条第一款第（一）项、第（二）项、第（四）项和第三款第（一）项、第（二）项、第（四）项规定的；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对于在哈萨克斯坦共和国境内出差的商务旅行 - 自相关财政年度 1 月 1 日起，每天的每日生活津贴不得超过国家预算法规定的月计算指数的 6 倍，出差期间不得超过 40 个日历天；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对于在哈萨克斯坦共和国境外出差的人员 - 自相关财政年度 1 月 1 日起，每天可获得不超过国家预算法规定的月计算指数 8 倍的每日生活津贴，出差期间不得超过 40 个日历天；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由哈萨克斯坦共和国国家机构（由哈萨克斯坦共和国国家银行资金（支出预算）支持的国家机构除外）提供的公务旅行补偿，包括按照哈萨克斯坦共和国法律规定的培训、进修或再培训目的的雇员旅行补偿，其数额和程序由哈萨克斯坦共和国法律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由哈萨克斯坦共和国国家银行资金（支出预算）支持的国家机构按照哈萨克斯坦共和国法律规定的数额和程序提供的公务旅行补偿，包括根据哈萨克斯坦共和国法律规定的培训、进修或再培训目的的雇员旅行补偿；</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5）雇员调动到其他人口稠密地区工作或随其雇主搬迁至其他人口稠密地区时，因交通、财产运输、住房租赁（租借）等费用而支付的补偿，补偿期限不超过三十个日历日；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6）雇主与开展以营利为目的的活动无关的费用，不分配给扣除额，也不分配给特定个人；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7）从事地质研究、地形测量和大地测量以及野外勘探工作的雇员的野外津贴，按此类工作的每个日历日计算，相当于国家预算法规定的月计算指数的2倍，自相关财政年度的1月1日起生效；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8）雇主为轮班工作人员在生产现场停留期间的生活保障、工作完成条件和班次间休息提供的费用：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用于住房的租赁（出租）；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在本款第（2）项规定的每日生活补贴数额范围内的膳食；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9）雇主为雇员从哈萨克斯坦共和国居住（居住）地到工作地点和返回所支付的交通费用；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根据哈萨克斯坦共和国立法规定的标准提供的特殊衣服、特殊鞋类（包括其修补）、个人防护设备、清洁剂和消毒剂、预防性治疗方法、急救箱、牛奶或其他同等食品和（或）特殊饮食（保健和治疗）食品的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10-1) 雇主为雇员支付的费用（包括雇员费用报销），用于实验室检查、提供个人防护设备、医疗检查、预防性疫苗接种、医疗监督、治疗、隔离、住院，这些费用与世界卫生组织紧急委员会决定将某种疾病认定为大流行病而采取包括检疫在内的限制措施有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10-2) 如果哈萨克斯坦共和国法律规定了穿制服的义务和（或）提供制服，则向员工提供制服的费用；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统一累积养老基金投资者和自愿累积养老基金向人寿保险组织缴纳的按照签订的累积保险协议（养老年金）支付的保险费的养老储蓄金额、按照养老年金协议返还给统一累积养老基金的金额，以及按照哈萨克斯坦共和国法律规定的按照针对保险组织的养老年金协议偿还的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12）延迟计算、扣留、转移社会保障金所征收的罚款金额，按照哈萨克斯坦共和国法律规定的数额计算；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13）在哈萨克斯坦共和国进行国家登记并拥有一年或一年以上的机动车和（或）拖车在出售时价值增加（作为对法人注册资本的贡献转让）；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14）位于哈萨克斯坦共和国境内的住宅、别墅、车库、私人辅助农场的物品在出售时（作为对法人授权资本的贡献转让），在所有权基础上的价值增加，自所有权登记之日起一年以上；</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15) 在哈萨克斯坦共和国境内，以所有权为基础持有一年或一年以上的土地地块和（或）土地份额，在出售（作为对法人注册资本的贡献转让）时增值，其自所有权开始之日起至出售（作为对法人注册资本的贡献转让）之日止，其指定用途为个人住宅建设、别墅建设、个人附属农场、园艺、车库，其上设有《土地法》第331条第1款第1段所规定的设施；</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16）位于哈萨克斯坦共和国境内、以所有权形式持有一年或一年以上的土地地块和（或）土地份额，在出售（作为对法人注册资本的贡献转让）时增值，其自所有权开始之日起至出售（作为对法人注册资本的贡献转让）之日止，其指定用途为个人住宅建设、别墅建设、个人附属农场、园艺、车库，其上设有《土地法》第331条第1款第1段所规定的设施；</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17）根据哈萨克斯坦共和国法律规定为国家需要而回购的财产的增值；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18) 在住房或住宅用房（公寓）的出租（租赁）过程中，非个体企业家的个人承租人所产生的后续费用或者其向非个体企业家的个人出租人报销的费用 - 如果上述费用是与租金分开发生的：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根据哈萨克斯坦共和国住房立法维护公寓项目的共同财产；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关于支付哈萨克斯坦共和国《住房关系》法规定的公用事业费用；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住宅、住宅楼宇（公寓）的修缮；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19）行使期权时期权标的资产的市场价值超过期权行使价（期权行使价是期权标的资产在适当的文件中确定的价格，期权以此为基础授予个人）的部分；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20) 为了广告目的而免费转让的货物的价值（包括以捐赠的形式），但前提是该等货物的单位价值不超过国家预算法规定的自转让之日起生效的相应财政年度月度计算指数的5倍；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21）根据本法第245条规定接待、款待人员产生的代表费；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22）使用法人、个体工商户提供的信贷（贷款、小额信贷）所得报酬节省的物质利益，包括雇员从其雇主处获得的信贷（贷款、小额信贷）所得报酬；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23) 根据哈萨克斯坦共和国民法，在向该人发放信贷（贷款、抵押贷款、住房抵押贷款、小额信贷）后，在下列情况下，终止对信贷（贷款、抵押贷款、住房抵押贷款、小额信贷）义务的收入，包括本金、报酬、佣金和罚金（罚款、罚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个人——借款人被法院执行裁定认定为失踪、丧失行为能力、限制行为能力或者被法院执行裁定宣告死亡；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确定个人（借款人）具有第一组或第二组残疾，如果个人死亡，也确定借款人具有残疾；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个人无其他收入来源 - 借款人根据哈萨克斯坦共和国社会法典的规定，在失去养家糊口的人、因怀孕和生育、收养新生儿（儿童）、年满一岁时的儿童保育而获得收入的情况下，可享受社会补助，但注明的补助除外；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个人借款人以及与个人借款人共同对银行（小额信贷组织、抵押贷款组织）承担连带责任或附带责任的第三方缺乏可抵押的财产，包括货币、证券或收入，而根据哈萨克斯坦共和国关于执行程序和法警地位的法律，法警为查明其财产或收入而采取的措施无效，法警将执行文件退还给银行（小额信贷组织、抵押贷款组织），法警的决定即行生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通过庭外拍卖以低于主要债务金额的价格出售自抵押协议签订之日起已完全担保主要债务的质押财产，或者在出售质押财产后，按照未偿还贷款（抵押贷款、抵押住房贷款、小额信贷）的金额将该财产转让给抵押权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本项第一部分第五款、第六款的规定不适用于下列信贷（贷款、抵押贷款、住房抵押贷款、小额信贷）债务的终止：</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发给银行（抵押贷款组织、小额信贷组织）员工、配偶、银行（抵押贷款组织、小额信贷组织）员工的近亲属、银行（抵押贷款组织、小额信贷组织）的相关方；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（一）债权发生转移和（或）债务转移的；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24) 根据哈萨克斯坦共和国民法，终止银行（抵押机构、小额信贷机构）发放的信贷（贷款、抵押贷款、抵押住房贷款、小额信贷）义务后产生的收入，形式为：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免除主要债务；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免除债务的利息、佣金、没收（罚款、罚金）。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本项规定也适用于根据哈萨克斯坦共和国《关于哈萨克斯坦共和国银行和银行活动》和《关于小额信贷活动》的法律，被授予贷款（贷款、小额信贷）索取权的人免除债务的情况;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24-1) 借款人因银行、从事某些银行业务的机构以及向法院提起的诉讼而向其收取国家税款而获得的收入；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25) 2016年1月1日前获得的抵押住房贷款（抵押贷款）产生的收入，该贷款须按照哈萨克斯坦共和国国家银行批准的抵押（住房贷款）再融资计划进行再融资，形式如下：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免除先前资本化的利息、佣金、没收（罚款、罚金）等金额的本金债务；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免除债务的利息、佣金、没收（罚款、罚金）；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由于按2015年8月18日哈萨克斯坦共和国国家银行的官方汇率重新计算了以外币收到的抵押住房贷款（抵押贷款）本金债务金额，因此对借款人的债权数额减少了；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哈萨克斯坦共和国关于住房关系的立法，属于社会弱势群体的借款人以银行、从事某些类型银行业务的组织以及自愿归还授权机构银行业务许可证的组织向此类人支付的收入、根据向法院提出的索赔征收的国家税收；</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25-1) 根据哈萨克斯坦共和国 2022 年 12 月 21 日第 165-VII 号法律，有效期至 2023 年 1 月 1 日。</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26）按本法第232条第5款第11项规定的方式免除的信贷（贷款）债务金额，包括此类贷款的利息债务；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27) 根据哈萨克斯坦共和国“关于对哈萨克斯坦共和国公民、坎达斯人和在哈萨克斯坦共和国拥有居留许可的人员因财产合法化而实行大赦”的法律而合法化的包括金钱在内的财产价值；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28）按照哈萨克斯坦共和国法律规定的数额向单一累积养老基金缴纳强制性专业养老金缴款；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29）雇主向单一累积养老基金缴纳的强制性养老金缴款，数额由哈萨克斯坦共和国立法规定；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29-1) 税务代理人向统一累积养老基金、以雇员为受益人的自愿累积养老基金转移的自愿养老保险缴款；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30）个人按照哈萨克斯坦共和国关于强制性社会医疗保险的法律规定，在强制性社会医疗保险体系内接受医疗服务时获得的收入；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31）根据哈萨克斯坦共和国法律规定从预算支出中获得的物质利益，包括：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按照哈萨克斯坦共和国教育立法，按照国家教育命令的形式，提供学前教育和培训、技术和职业教育、中等教育、高等教育、研究生教育、工人和专家的高级培训和再培训以及教育机构预科部门的培训服务；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提供有保障的免费医疗服务；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缴纳强制性社会医疗保险的国家缴款；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在疗养院和度假村提供康复治疗、健康改善和娱乐活动；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提供药品和医疗器械；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各地区、共和制城市、首都的地方行政机关根据哈萨克斯坦共和国残疾人社会保护法律规定，向残疾人提供货物、工程、服务。同时，本款规定适用于以下个人：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残疾人士；</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为行动困难的一级残疾人提供社会服务的个人助理；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32）向个人购买个人财产支付的款项。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本项规定由税务代理人支付的，个人向税务代理人提交声明，说明所出售的自用物品未用于经营活动，在计算个人自行核算所得的个人所得税时不属于征税对象，适用本项规定；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33) 雇主根据哈萨克斯坦共和国法律规定，在派遣员工到其他人口稠密地区进行与其活动相关的专业的培训、进修或再培训时，雇主实际支付的培训、进修或再培训费用，并记录为商务旅行；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34）支付卡持有人在银行与客户签订的合同规定的免息期内从银行贷款中获得的报酬中节省的物质利益——在合同规定的期限内；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35) 银行和（或）国家邮政运营商以银行和（或）国家邮政运营商的费用向个人账户贷记的用于非现金支付的金额；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36) 由非雇主的税务代理人支付的公务员、哈萨克斯坦共和国议会代表、法官的交通和住宿费用收入，前提是上述人员的商务旅行与履行公共职能有关，但须满足以下条件：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经上级官员或机构同意，邀请非雇主出资的税务代理人参加国内外旅行，费用由税务代理人承担，包括与其法定活动有关的旅行；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根据哈萨克斯坦共和国法律，存在国家机关官员的命令（指示）；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37）由于雇主的过错导致工伤或职业病而被认定为残疾人的雇员，雇主免费提供的技术辅助（补偿）手段和专用车辆的费用——根据哈萨克斯坦共和国政府根据哈萨克斯坦共和国关于残疾人社会保护的立法批准的清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38）根据哈萨克斯坦共和国关于残疾人社会保护的法律规定，雇主免费为因雇主的过错造成工伤或职业病而被认定为残疾人的雇员提供假肢和矫形护理服务的费用；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39）根据哈萨克斯坦共和国“关于搜查行动”的法律向机要助理支付的款项；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39-1）按照本法第二十二条第十四款规定的程序取得的报酬数额；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40) 雇主为雇员进行培训、进修或再培训的费用，根据哈萨克斯坦共和国的法律，不需要出差，在与雇主活动相关的专业领域的培训、进修或再培训的情况下：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为职工支付的培训、进修或者再培训实际发生的费用；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雇员实际发生的生活费用在主管部门规定的限度内；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雇员入学时往返学习地点的实际费用以及雇员完成培训、进修或再培训后返回学习地点的实际费用；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雇主确定支付给雇员的金额等于：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在哈萨克斯坦共和国境内对员工进行培训、高级培训或再培训期间，员工接受培训、高级培训或再培训的每个日历日，按国家预算法规定的月度计算指数的6倍计算，自相关财政年度的1月1日起生效；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在哈萨克斯坦共和国境外对员工进行培训、高级培训或再培训期间，员工接受培训、高级培训或再培训的每个日历日，按国家预算法规定的每月计算指数的8倍计算，该指数自相关财政年度的1月1日起生效；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41) 外国居民获得的本法第291条第1款规定的自主教育机构以支付（补偿）生活费、医疗保险费（包括生病时按照自愿保险合同支付的保险费）、从哈萨克斯坦共和国境外居住地（国家、人口稠密地区）往返哈萨克斯坦共和国工作地点的航空旅费等形式实际产生的物质利益：</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是该自治教育组织的雇员；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在哈萨克斯坦共和国境内开展活动，为该自治教育组织完成工作、提供服务；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作为非居民法人的雇员，为该自治教育机构执行工作、提供服务，并亲自执行此类工作并提供此类服务；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42）本法第291条第1款第2）项和第3）项所指的自治教育机构的费用，用于对个人进行培训、进修或再培训，该个人与该自治教育机构无劳动关系，但与本法第291条第1款第1）至第5）项所指的其他自治教育机构有劳动关系，根据自治教育机构的决定，该机构发生费用，表明其专业性，例如：</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为个人支付培训、进修或再培训费用而实际发生的费用；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个人实际发生的生活费用在主管部门规定的限度内；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个人入学时往返学习地点的实际交通费用以及个人完成培训、进修或再培训后返回学习地点的费用；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自治教育机构确定支付给个人的金额等于：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在哈萨克斯坦共和国境内对个人进行培训、高级培训或再培训期间，每个日历日的培训、高级培训或再培训费用为国家预算法规定的每月计算指数的6倍，自相关财政年度的1月1日起生效；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在哈萨克斯坦共和国境外接受培训、高级培训或再培训期间，个人接受培训、高级培训或再培训的每个日历日，按国家预算法规定的每月计算指数的8倍计算；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43）本法第291条第1款第2项规定的自治教育机构的支付，形式为：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为支付下列教育层次的全日制课程所需的培训和（或）专业实践而实际发生的费用：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专上教育；</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高等教育；</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研究生教育；</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参加课外活动实际发生的费用；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实际发生的前往本项规定的培训地点和（或）专业实践地点以及前往课外活动地点并返回的旅行费用，包括预订费用 - 根据确认旅行和预订费用的文件（包括出具了确认其价值支付事实的文件的电子票）；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个人实际发生的生活费用在主管部门规定的限度内；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向个人支付的固定金额等于：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个人在哈萨克斯坦共和国境内出差的情况下，在自治教育机构决定规定的期限内，参加培训和（或）专业实践、参加课外活动的每一天，按国家预算法规定的每月计算指数的6倍计算，自相关财政年度1月1日起生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在个人出国出差的情况下，在自治教育机构决定规定的期限内，培训和（或）专业实践、参加课外活动的每一天，按国家预算法规定的每月计算指数的8倍计算，自相关财政年度1月1日起生效；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入境和出境许可（签证）产生的费用（签证费、领事服务费、强制医疗保险费），根据证明文件。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本项规定适用于自本法第291条第1款第2）项规定的自治教育机构作出决定之日起，在培训和（或）专业实践、参加课外活动期间，在该自治教育机构学习的个人：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在预备部；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教育程度如下：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小学，包括学前教育和培训；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中学；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高中；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全日制，接受以下教育：</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专上教育；</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高等教育；</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研究生教育；</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44）本法第291条第1款第2项规定的自治教育机构预科专业的学生以餐费支付（补偿）形式获得的物质利益——不得超过国家预算法规定的月计算指数的2倍，自相关财政年度的1月1日起，每个学年每天支付，假期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45)本法第291条第1款第2项规定的在自治教育机构全日制就读的个人以费用支付（补偿）形式获得的物质利益：</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医疗保险，包括在患病时根据自愿保险合同缴纳保险费；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居住于本法第二百九十一条第一款规定的自治教育机构宿舍；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46)通信运营商为用户进行非现金交易而向用户移动余额中扣除由通信运营商承担的费用的金额；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47) 税务代理人按照本法典的规定计算和缴纳的个人所得税数额，以及代理人按照哈萨克斯坦共和国社会法典的规定从居民个人的收入中自费支付的强制性养老金数额，不得扣缴；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48）按照哈萨克斯坦共和国农业工业综合体发展国家计划、经哈萨克斯坦共和国政府批准、由哈萨克斯坦共和国国家企业家协会实施的计划，从预算资金中以国家非财政支持形式向企业主体提供的服务费用；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49) 由哈萨克斯坦共和国政府为唯一股东的二级银行贷款质量改善机构取得的信贷（贷款）义务终止所产生的收入，形式为：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免除主要债务；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免除因报酬、佣金、没收（罚款、罚金）而产生的债务；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50）居民法人从非居民法人购买证券或参与股份而获得的股息，但须符合本法第228条第7-1款规定的条件；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51）根据哈萨克斯坦共和国“关于恢复哈萨克斯坦共和国公民清偿能力和破产法”的规定，注销已进入破产程序或恢复清偿能力的债务人的债务；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52）按照哈萨克斯坦共和国《哈萨克斯坦共和国儿童权利法》的规定，以统一养老金储蓄基金支付的形式进行定向储蓄，以及直接存入个人养老金账户，记录自愿养老金缴款；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53) 在获得货物、工程、服务时节省这些货物、工程、服务的成本而获得的物质利益，是以先前购买或收到的工程和服务所产生的费用为代价的。</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319 条经哈萨克斯坦共和国 2018 年 12 月 28 日第 211-VI 号法律修订（自首次正式公布之日起十个日历日后生效）；2023 年 3 月 20 日第 213-VII 号法律修订（自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哈萨克斯坦共和国 2022 年 7 月 11 日第 135-VII 号法律第 320 条对此进行了修订（自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第320条 税率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1.纳税人的收入，除本条第二款规定的收入外，按照10%的税率纳税。</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2. 根据哈萨克斯坦共和国 2022 年 7 月 11 日第 135-VII 号法律排除（自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2020 年 12 月 10 日哈萨克斯坦共和国第 382-VI 号法律第 321 条对此进行了修订（自 2021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第321条 个人年收入中包括的收入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个人的年收入包括以下各项收入：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1）雇员收入，包括家庭雇员收入和常住劳工移民收入；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2）销售货物、承包工程、提供劳务所得，但非个体工商户、个体工商户的个人取得的财产性所得除外；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3）个人以其货物、所完成的工程、提供的服务的价值向第三方支付的收入；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4）以劳动、服务等形式取得的收入，用于偿还个人债务；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5）无偿取得的财产性收入，包括劳动、服务；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6）债务减免形式的收入；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7）以债务人债权额减少形式取得的收益，但注销的罚款、罚金和其他制裁除外；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8）以回购交易利息支付形式取得的收入；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9）退休金形式的收入；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10）股息、报酬、奖金等形式的收入；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11）奖学金形式的收入；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12）累积保险合同收入；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13）财产性收入；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14）个体工商户收入；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15）私人执业医师的收入；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16) 根据哈萨克斯坦共和国法律在家庭登记簿上登记的、应纳税的个人辅助性农场的收入，由于个人辅助性农场经营者向税务代理人提交了虚假信息，导致其未在支付源头扣缴个人所得税；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17) 本条1）至16）款未规定的从税务代理人或哈萨克斯坦共和国境外来源获得的其他收入；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18）根据本法第340条确定的受控外国公司或受控外国公司常设机构的合并利润。</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 36 章 收入 第 1 条 应在支付来源处征税的收入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2020 年 12 月 10 日哈萨克斯坦共和国第 382-VI 号法律第 322 条对此进行了修订（自 2021 年 1 月 1 日起生效）。</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第322条：劳工收入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雇员的应税收入是由作为税务代理人的雇主评估的收入，并在雇主的会计记录中根据哈萨克斯坦共和国关于会计和财务报告的立法确认为费用（成本），并且：</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1）雇主因劳动关系而以现金和（或）非现金形式向雇员转移的金钱；</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2）根据本法第323条规定雇员的实物收入；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3）根据本法第324条规定，雇员以物质利益形式获得的收入。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应税雇员的收入还确认为纳税人的董事会或其他管理机构成员（非最高管理机构）所收到的（应收到的）收入。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应纳税雇员从非税务代理人处获得的收入是根据哈萨克斯坦共和国或外国法律签订的雇佣协议（合同）获得的收入。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雇员的应税收入不包括：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1）个人从税务代理人处获得的收入；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2）养老金形式的收入；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3）股息、酬金、奖金等形式的收入；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4）奖学金；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5）累积保险合同收入；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6）个人自评收入；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7）劳工移民居民的收入；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8）私人执业人员的收入；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9）个体工商户收入。</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2020 年 12 月 10 日哈萨克斯坦共和国第 382-VI 号法律第 323 条对此进行了修订（自 2021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第323条：雇员实物收入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雇员的实物收入应纳税额为：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雇主依据现有劳动关系向雇员转让的货物、证券、参与权益和其他财产（金钱除外）的价值，也包括向纳税人的董事会成员或其他管理机构（不是最高管理机构）转让的财产，这些管理机构在履行管理职责时也属于此类财产。此类财产的价值应按以下数额确定，同时考虑相应的增值税和消费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该财产的账面价值；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在没有该财产的账面价值的情况下，根据向雇员转让财产的合同或其他文件所确定的财产的价值；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雇主根据现有劳动关系为雇员提供工作、提供服务，也根据纳税人的董事会成员或其他管理机构（不是最高管理机构）履行分配给他们的管理职责而提供工作、提供服务。所完成工作、提供服务的成本应根据雇主为完成此类工作、提供服务而产生的费用金额确定，同时考虑相应的增值税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从雇主处无偿获得的财产价值。雇员从雇主处无偿获得的所完成的工作、提供的服务的成本，应按雇主为完成此类工作、提供服务而产生的费用数额确定；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雇主向雇员或第三方支付雇员从雇主或第三方收到的货物、已完成的工作、提供的服务的价值。此类货物、已完成的工作、提供的服务的成本是根据雇主在执行此类工作、提供服务时产生的费用金额确定的，同时考虑到相应的增值税和消费税金额。</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2020 年 12 月 10 日哈萨克斯坦共和国第 382-VI 号法律第 324 条对此进行了修订（自 2021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324 条 雇员的物质利益收入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雇员以物质利益形式获得的应纳税收入还包括：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1）向雇员出售商品、工程、服务的价值与这些商品、工程、服务的购买价格或账面价值之间的负差额——在向雇员出售商品、工程、服务的情况下；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向雇员提供工作和服务的成本与雇主在执行工作、提供服务过程中发生的费用总额之间的负差额，同时考虑到在执行工作、为雇员提供服务期间相应数额的增值税。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为了适用本项，纳税人使用的购买价格是根据哈萨克斯坦共和国关于会计和财务报告的立法，不进行会计核算的;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2）根据雇主的决定或雇员对其承担的义务而注销债务金额——在注销雇员债务金额的情况下；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3）雇主为其雇员根据保险合同支付的保险费，以及雇员在支付保险合同规定的保险费时所签订的费用；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4）雇主为雇员报销与雇主活动无关的费用——在向雇员报销费用的情况下。</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2020 年 12 月 10 日哈萨克斯坦共和国第 382-VI 号法律第 325 条对此进行了修订（自 2021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第325条 无偿取得的财产性收入，包括劳动、服务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无偿取得的财产性收入，应按下列数额确定，并考虑相应的增值税和消费税：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该财产的账面价值；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如果该财产没有账面价值，则根据向个人转让财产的合同或其他文件确定的财产价值。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以工作和（或）服务形式获得的收入，是免费获得的，其金额应确定为已完成工作的成本、提供的服务，即税务代理人在执行工作、提供服务过程中产生的费用，同时考虑适当的增值税数额。</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2020 年 12 月 10 日哈萨克斯坦共和国第 382-VI 号法律第 326 条对此进行了修订（自 2021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第326条 退休金形式的收入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应纳税的养老金收入是指单一累积养老基金和（或）自愿基金养老基金支付的养老金：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1）来自纳税人的养老金储蓄，这些储蓄来自：</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根据哈萨克斯坦共和国法律规定缴纳强制性养老金；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根据哈萨克斯坦共和国法律规定强制性专业养老金缴款；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按照自愿退休金缴款的养老金合同的规定缴纳自愿退休金；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达到退休年龄并根据哈萨克斯坦共和国社会法典规定在哈萨克斯坦共和国境外永久居住的哈萨克斯坦共和国个人居民；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个人——哈萨克斯坦共和国居民，未达到退休年龄，并根据哈萨克斯坦共和国社会法典在哈萨克斯坦共和国境外永久居住；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4）按照哈萨克斯坦共和国立法规定的程序，以养老金储蓄形式继承给个人；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5）按照哈萨克斯坦共和国法律规定的方式，向拥有养老金储蓄的死者支付一次性安葬费的个人。</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327 条 股息、报酬、奖金等收入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以股息、报酬、奖金形式取得的收入须纳税：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1）本法第1条第1款第16项所指的股息；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2）支付报酬；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奖金支付。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就本节而言，信托管理创始人从作为信托管理人的法人获得的信托管理净收入也属于应纳税的股息收入。</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第328条：奖学金收入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以奖学金形式支付的收入应纳税，金额由税务代理人确定：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按照哈萨克斯坦共和国教育领域的法律规定，向教育机构的学生提供；</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根据哈萨克斯坦共和国的法律，向文化工作者、科学家、大众媒体工作者和其他个人提供。</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2020 年 12 月 10 日哈萨克斯坦共和国第 382-VI 号法律第 329 条对此进行了修订（自 2021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第329条 累积保险协议的收入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累积保险协议项下的应纳税收入为：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1）保险公司根据累积保险合同支付的保险费，其保费为：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来自统一累积养老基金和自愿累积养老基金的养老金储蓄；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个人为了自己的利益；</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由雇主为雇员提供；</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2）提前终止此类合同时支付的现金退还价值；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3）保险机构给付保险金的金额超过用本条第（一）项未规定的资金缴纳的保险费的金额。</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第二条 个人自评收入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2020 年 12 月 10 日哈萨克斯坦共和国第 382-VI 号法律第 330 条对此进行了修订（生效程序见第 2 条）。</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第330条 财产性收入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1.个人应税财产性所得包括：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个人在哈萨克斯坦共和国境内变卖本法第331条规定的财产而取得的增值收入；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2）个人出售从哈萨克斯坦共和国境外来源获得的财产的收入；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3）个人以财产（货币除外）作为本法第333条规定的注册资本出资而转让其财产的增值所得；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4）个体工商户以外的个人向非税务代理人出租（租）房屋取得的收入；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5）转让债权所得，包括按照住宅建设股权参与协议所获得的住宅房（楼）份收益；</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6）本法第334条规定的个体工商户出售其他资产获得的增值收入，适用对小型企业、农民、农场企业的特殊税收制度。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2.本条第一款第（1）、（2）、（3）项的规定适用于实行小型商业实体或农民、农场企业特殊税收制度的个人和个体工商户。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3、财产性收入不是个体工商户的收入、个体工商户的收入。</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哈萨克斯坦共和国 2020 年 12 月 10 日第 382-VI 号法律（自 2021 年 1 月 1 日起生效）；2022 年 12 月 21 日第 165-VII 号法律（生效程序见第 4 条）；2023 年 2 月 6 日第 196-VII 号法律（自 2024 年 1 月 1 日起生效）对第 331 条进行了修订。</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第331条 个人在哈萨克斯坦共和国境内出售财产增值所得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个人出售下列财产，可获得财产出售增值收入：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自所有权登记之日起未满一年的位于哈萨克斯坦共和国境内的住宅、别墅、车库、个人副农场的物品；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土地地块和（或）土地份额，其自所有权产生之日起至出售之日止指定用途为个人住宅建设、别墅建设、个人附属农场经营、车库，其中本款第1项所列项目根据所有权位于哈萨克斯坦共和国境内，自所有权登记之日起未满一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土地地块和（或）土地份额，其自所有权产生之日起至出售之日止指定用途为个人住宅建设、别墅建设、个人附属农场经营、园艺、车库，其中本款第 1 项所列项目自所有权登记之日起未满一年，且所有权不在哈萨克斯坦共和国境内；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位于哈萨克斯坦共和国境内的土地地块和（或）土地份额，其用途未在本款第2）项和第3）项中明确规定；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5）在哈萨克斯坦共和国境内投资黄金；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 位于哈萨克斯坦共和国境内的不动产，但本款第1）、2）、3）、4）项规定的情况除外；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 持有时间不满一年的在哈萨克斯坦共和国进行国家登记的机动车和（或）拖车；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 证券、衍生金融工具（通过收购或出售基础资产执行的衍生金融工具除外），其发行人在哈萨克斯坦共和国注册，数字资产，在哈萨克斯坦共和国注册的法人实体的授权资本中的股份。</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为确定继承本款第一部分第1）、2）、3）项所述的配偶一方的不动产权利时的增值额，该等项所规定的期间自配偶双方对该财产的共同财产权登记之日起确定。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2.本条第1款第1项至第7项规定的财产出售增值收入，为财产出售价格（价值）与购买价格（价值）之间的差额。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依照本条第五款、第六款、第七款确定的出售无偿财产取得的增值所得，不适用本款规定。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出售参与共建所取得的不动产，其增值收入为该不动产售价（价值）减去共建参与协议价款后的差额。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纳税人转让共建协议中住宅建筑物份额索取权而取得的不动产，出售时所得增值收入为该不动产的售价（价值）与纳税人按共建协议取得该住宅建筑物份额索取权时的价格之间的差额。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个人将本条第1款规定的财产以无偿取得的财产形式出售，或者以本法第238条规定以无偿取得的财产形式确定的收入形式出售，该财产的增值收入为该财产售价（价值）与原已计入收入的无偿取得的财产价值之间的差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出售卖方建造的独栋式住宅，以及出售本条第1款第1）至第7）项所列的以继承、慈善援助形式获得的财产（本条第5款规定的情况除外），增值收入是财产售价（价值）与所有权产生之日出售财产的市场价值之间的正差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纳税人必须在出售该财产的纳税期提交个人所得税申报表的截止日期之前确定该市场价值。就本段而言，市场价值是根据哈萨克斯坦共和国关于评估活动的立法，评估师和纳税人之间达成的协议进行的评估报告中所示的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在本条第6款规定的情况下，没有根据本条第1款第1项至第7项所列的自出售财产的所有权产生之日起确定的市场价值，或者没有在本条第6款规定的确定市场价值的期限之前确定，以及在本条第6款未规定的其他没有取得财产的价格（价值）的情况下，增值收入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房产的售价（价值）与评估价值之间的差额。在这种情况下，评估价值是国家公司“公民政府”确定的计算房产税的价值，截至出售房产所有权产生的当年 1 月 1 日 - 针对本条第 1 款第 1 项规定的房产；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房产销售价格（价值）与地块土地登记（评估）价值之间的差额 - 对于本条第 1 款第 2）、3）和 4）项中规定的房产。在这种情况下，土地登记（评估）价值是维护国家土地登记册的国家公司“公民政府”在以下最新日期确定的价值：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土地地块所有权的产生；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土地地块所有权产生之日前的最后日期；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3)该财产的出售价格（价值）——对于本条第1款第5）、6）和7）项所列的财产。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当出售建筑物或建筑物的一部分时，由非个体企业家个人建造的建筑物，增值收入是该财产的售价（价值）与为建造该建筑物或建筑物的一部分而获得的土地成本之间的正差额。当出售建筑物的一部分时，土地成本应按出售的建筑物部分的比例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出售由个人住宅建筑改建而成、未用于商业活动的建筑物时，其价值增值收入为该财产的售价（价值）与其作为个人住宅的购置成本之间的正差额。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8.如果个人出售本条第1款第7项所列的、该个人先前进口到哈萨克斯坦共和国境内的财产，其取得价格（价值）为：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从非欧亚经济联盟成员国领土进口的机动车辆和（或）挂车——在非欧亚经济联盟成员国领土购买机动车辆和（或）挂车的协议（合同）或其他文件中规定的价格（价值）以及在进口此类机动车辆和（或）挂车时支付的货物申报单上规定的增值税和消费税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从欧亚经济联盟成员国领土进口的机动车辆和（或）挂车——协议（合同）或其他证明在欧亚经济联盟成员国领土购买机动车辆和（或）挂车的文件中规定的价格（价值）以及进口货物间接税纳税申报单中规定的增值税和消费税金额，并按照本法规定的方式缴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9.本条第一款第（八）项规定的财产出售增值收入为：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卖出价格（价值）与其购买价格（投入）之间的正差 - 如果购买价格（投入）已知。个人在出售期权买入的证券时，买入价格由期权的行使价格和期权费确定；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财产的出售价格（价值）——如果没有获得财产（贡献）的价格（价值）。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笔记。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就本条及本法第333条而言，注册资本的出资额为法人设立文件中载明的数额，但不得超过实际出资的金额。</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哈萨克斯坦共和国 2022 年 12 月 21 日第 165-VII 号法律第 332 条对此进行了修订（自 2024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第332条 个人出售财产所得，来源于哈萨克斯坦共和国境外的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除本条和本法第331条另有规定外，个人出售财产所得，从哈萨克斯坦共和国境外来源获得的收入为该财产的售价。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个人从哈萨克斯坦共和国境外来源出售财产所获得的收入定义为出售财产时财产售价与取得价值之间的差额：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位于哈萨克斯坦共和国境外，其权利和（或）交易须按照外国法律规定向外国主管当局进行国家或其他登记；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位于哈萨克斯坦共和国境外，须按照外国法律规定向外国主管当局进行国家或其他注册。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按照哈萨克斯坦共和国《关于对哈萨克斯坦共和国公民、坎达斯和在哈萨克斯坦共和国拥有居留许可的人员因财产合法化而实行大赦》的法律规定的方式，由合法化人员出售合法化的财产，如果无法获得其取得的价格（价值），并且已经履行了支付合法化费用的义务，则增值收入是财产出售价格（价值）与为计算所售财产的合法化费用而确定的坚戈评估价值之间的正差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4.个人出售证券（除从哈萨克斯坦共和国境外来源获得的债务证券外）的收入确定为卖出价格与买入价格之间的差额。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5.个人出售从哈萨克斯坦共和国境外获得的债务证券的收入确定为出售价格与购买价格之间的除息差额，并考虑出售日的折扣和（或）溢价的摊销。</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6.个人出售从哈萨克斯坦共和国境外来源获得的参与权益的收入确定为出售价格与收购（贡献）价格之间的差额。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 下列情况不适用本条第 2 款的规定：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1）不动产位于享受税收优惠政策的国家境内；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2）动产权利或者动产交易已向税收优惠国家的主管当局登记。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8.如果本条第四款、第五款和第六款规定的所得，是从享受税收优惠的国家取得的，则不适用本条第四款、第五款和第六款的规定。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9.本条第2、4、5和6款的规定应在下列文件的基础上适用，这些文件应予以确认：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1）取得财产的价格（出资价值）；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房产售价；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3）在外国主管机关登记财产和（或）财产所有权，和（或）按照外国法律规定进行财产交易。</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第333条 个人以财产（金钱以外的财产）转让作为注册资本的增值所得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1.个人转让财产（货币除外）作为注册资本的出资而产生的增值收入是指转让下列财产而产生的：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自所有权登记之日起未满一年的位于哈萨克斯坦共和国境内的住宅、别墅、车库、个人副农场的物品；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自所有权产生之日起至出售之日止，其指定用途为个人住宅建设、别墅建设、个人附属农场经营、园艺、车库的土地地块和（或）土地份额，其中，自所有权登记之日起，在所有权基础上设置本款第1）项所列设施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3）自所有权产生之日起至出售之日止，其指定用途为个人住宅建设、别墅建设、个人附属农场经营、园艺、车库的土地地块和（或）土地份额，自所有权登记之日起不到一年，其上未设有本款第1项所列项目；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4）本款第（2）项和第（3）项未规定其用途的土地地块和（或）土地份额；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5）投资黄金；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6）不动产，但本款第（1）、（2）、（3）、（4）项规定以外的不动产；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 须经国家登记，且持有时间未满一年的机动车和挂车；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8）证券、参与权益和衍生金融工具（通过购买或出售基础资产而执行的衍生金融工具除外）。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2.个人将本条第1款第1至7项所列财产作为法人注册资本出资转让所得的增值收入，为法人成立文件中列明的出资额所确定的财产价值与取得该财产价值之间的差额。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本款规定不适用于按照本条第五款、第六款和第七款确定的作为注册资本出资而无偿接受的财产在转让时取得的增值收入。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3.将参与共建取得的不动产作为注册资本出资转让的，增值收益为法人设立文件中规定的出资额所确定的财产价格（价值）与参与共建协议价格之间的差额。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转让因参与建设共享协议而取得的住宅建筑物份额索取权的不动产，作为注册资本的出资，其增值收入是指根据法人设立文件中规定的出资价值确定的财产价格（价值）与纳税人根据住宅建设股权参与协议取得该住宅建筑物份额索取权的价值之间的差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个人将本条第1款所列的财产作为对注册资本的出资，转让给法人，该财产以前按照本法第681条第2款以无偿收到的财产形式计入应税项目，或者以前按照本法第238条以无偿收到的财产形式确定收入，其增值收入为根据法人实体成立文件中规定的出资价值确定的财产价格（价值）与以前计入收入的无偿收到的财产价值之间的差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转让个人建造的独栋式住宅作为注册资本出资，以及转让本条第1款1）至7）项规定的以继承、慈善援助形式获得的财产（本条第5款规定的情况除外）时，增值收益是根据法人成立文件中规定的出资价值确定的财产价格（价值）与所有权产生之日被转让财产的市场价值之间的差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纳税人必须在财产作为授权资本的贡献转让的纳税期间提交个人所得税申报表的截止日期之前确定此类市场价值。就本段而言，市场价值是根据哈萨克斯坦共和国关于评估活动的立法，评估师和纳税人之间达成的协议进行的评估报告中所示的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 按照哈萨克斯坦共和国《关于对哈萨克斯坦共和国公民、坎达斯人和在哈萨克斯坦共和国拥有居留许可的人员因财产合法化而获得赦免的法律》的规定，由合法化人将财产作为对法定资本的贡献进行转让时，如果无法获得该财产的购置价（价值），并且已经履行了缴纳合法化费的义务，则增值收益为根据法人成立文件中规定的贡献价值确定的财产价格（价值）与为计算转让财产的合法化费而确定的坚戈评估价值之间的正差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在本条第6款规定的情况下，如果按照法人成立文件的规定作为对注册资本的出资而转让的本条第1款第1项至第7项规定的财产没有自所有权产生之日起确定的市场价值，或者没有达到本条第6款规定的确定市场价值的期限，以及在本条第6款未规定的其他没有取得财产的价格（价值）的情况下，增值收入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根据法人成立文件中规定的出资价值确定的财产价格（价值）与本条第1款第1项规定的财产的评估价值之间的正差额。在这种情况下，评估价值是“公民政府”国家公司在作为授权资本出资转让的财产所有权产生当年1月1日为计算财产税而确定的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2）根据法人成立文件中规定的出资额确定的财产价格（价值）与土地地块的土地登记（评估）价值之间的正差额 - 对于本条第 1 款第 2）、3）和 4）项规定的财产。在这种情况下，土地登记（评估）价值是维护国家土地地籍的国家公司“公民政府”在以下最新日期确定的价值：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土地地块所有权的产生；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土地地块所有权产生之日前的最后日期；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3）根据法人成立文件作为对注册资本的贡献而转让的财产的价格（价值）数额——对于本条第1款第5）、6）和7）项所列的财产。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个人建造的非住宅房屋（建筑物）作为出资转让给法人（非个体工商户）时，其增值收益为按照法人成立文件规定的出资价值确定的财产价格（价值）与为建造该非住宅房屋（建筑物）取得的土地地块价值之间的差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将住宅房屋（建筑物）改建而成的未用于企业活动的非住宅房屋（建筑物）作为对注册资本的出资转让时，增值收入是根据法人实体的成立文件中规定的出资价值确定的财产价格（价值）与作为住宅房屋（建筑物）购置的价值之间的正差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9.本条第一款第（8）项所列财产作为注册资本出资转让时产生的增值收益为：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根据法人实体成立文件中规定的出资价值确定的财产价格（价值）与收购价值之间的正差额——如果收购（存款）的价格（价值）已知。当个人以期权形式购买证券作为授权资本出资时，购买价格由期权的行使价格和期权费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2）如果没有获得财产（出资）的价格（价值），则以法人实体的成立文件中规定的出资价值数额确定财产的价格（价值）。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在以机动车驾驶权和（或）挂车转让权委托书为基础取得的机动车和（或）挂车出售、转让作为注册资本出资的，委托人在个人所得税申报表提交期限前，为确定财产收入，向车（挂车）所有人告知其出售、转让作为注册资本出资的价值以及出售、转让作为注册资本出资的日期，或者代车（挂车）所有人履行提交个人所得税申报表和缴纳个人所得税的纳税义务，即为机动车（挂车）所有人履行纳税义务。</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第334条 适用小型商业实体和农民、农场企业特殊税收制度的个体工商户出售其他资产的增值收入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就本文而言，其他资产包括除存货和债权以外的资产，例如：</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1）创业活动所用的固定资产；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2）在建工程；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3）未安装的设备；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4）无形资产；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5）生物资产；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 固定资产，其价值按照2000年1月1日之前哈萨克斯坦共和国税法规定可全额扣除，前提是该固定资产是在个体企业家按照一般既定程序与国家预算进行结算的纳税期间内的固定资产，且该资产为固定资产；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 根据哈萨克斯坦共和国投资立法，在2009年1月1日之前签订的合同项下投资项目内投入运营的资产，其价值可全额扣除，前提是个体企业家此前已按照一般既定程序与国家预算进行了结算，并且该资产是固定资产。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适用小型企业个体工商户和农民企业特殊所得税制度的个体工商户出售其他资产时，其增值部分为每项资产的售价与原值之间的正差额。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3.除本条另有规定外，就本条而言，其他资产的初始价值是购置、生产、建造、装配、安装、重建和现代化的总成本，但本法第264条第1）至6）款和第8）款规定的成本（费用）除外。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在这种情况下，重建和现代化建设依照本法第269条第1款的规定予以承认。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4.如果另一项资产是免费获得的，就本条而言，初始价值是按照本法第 681 条第 2 款以免费获得的财产形式纳入应税项目价值。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出售以继承、慈善援助形式获得的其他资产时，除本条第 4 款规定的情况外，初始价值是个体企业家获得所有权之日的该资产的市场价值，对资产适用针对小型企业或农民或农场企业的特殊税收制度，该资产在评估师与个体企业家之间签订的合同下根据哈萨克斯坦共和国关于评估活动的法律进行的评估报告中指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在这种情况下，另一项资产的市场价值应</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在提交该资产出售所属纳税期间的个人所得税申报表的截止日期之前确定。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6.在下列情况下，另一项资产的初始价值为零：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1）另一项资产自其所有权产生之日起尚未确定其市场价值；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2）未能遵守本条第五款规定的确定市场价值的期限；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3）没有证明本条第3款规定费用的来源文件，但本条第4款和第5款规定的情况除外；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4）本条第1款第6）项和第7）项所列的资产。</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第335条 转让债权所得，包括根据共同建设协议转让住宅建筑的份额所得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1.请求权转让所得，为请求权转让价值与个人取得该权利价值之间的差额。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2、住宅建筑共享债权转让收入，为转让债权价值与共享债权协议价款之间的差额。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3.个人通过转让共建协议中的住宅建筑物份额请求权的方式取得的转让共建协议中的住宅建筑物份额请求权的所得，为转让请求权的价值与个人原取得该权利的价值之间的差额。</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第336条 个体执业者的收入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私人诊所业主的收入包括：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1）民间公证员的收入；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2）私人执法人员的收入；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3）律师收入；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4）专业调解员的收入。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私人执业业主的收入是从执行文件、公证活动、辩护、专业调解员活动等活动中取得的所有类型的收入，包括法律援助费用、公证行为佣金以及辩护和代理费用报销所收到的金额。</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第三百三十七条 个体工商户的收入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个体工商户按一般规定取得的收入，依照本法第366条规定确定。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2.适用特殊税制的个体工商户的收入，依照本条规定确定，但本法第20条另有规定的除外。</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第338条 来自哈萨克斯坦共和国境外的其他收入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来自哈萨克斯坦共和国境外的其他收入是指纳税人在报告纳税期间从非税务代理人处获得的所有未在本法第 321 条 1）-16）项中规定的收入，且不论其支付地点在哪里，都不属于哈萨克斯坦共和国境内的收入。</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2020 年 12 月 10 日哈萨克斯坦共和国第 382-VI 号法律第 339 条对此进行了修订（自 2021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339 条 受控外国公司的一般规定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受控外国公司的财务利润或受控外国公司的常设机构的财务利润不被双重征税。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消除双重征税的方法如下：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1）按本法第340条第2款规定免税；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2）按照本法第297条第3款规定的条件对受控外国公司的税前财务利润进行调整；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3）按照本法第340条第3款规定减少受控外国公司的税前财务利润；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4）按照本法第359条第2款规定的方式抵扣在哈萨克斯坦共和国缴纳的个人所得税。</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哈萨克斯坦共和国 2020 年 12 月 10 日第 382-VI 号法律（实施顺序见第 2 条）第 340 条对此进行了修订；2022 年 7 月 11 日第 135-VII 号法律（自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第340条 受控外国公司的利润征税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1.根据本条和本税法第297条规定计算的受控外国公司或受控外国公司常设机构的综合利润，计入居民个人的年收入，应在哈萨克斯坦共和国缴纳个人所得税。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受控外国公司或受控外国公司常设机构的该项综合利润应包括在个人所得税申报中。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受控外国公司的财务利润或受控外国公司的常设机构的财务利润，在哈萨克斯坦共和国免税，如果满足以下条件之一：</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1）居民通过另一居民间接参与或者间接控制受控外国公司；</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2）居民通过非受控方间接参与或者间接控制受控外国公司；</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如果受控外国公司常设机构的财务利润在设立该常设机构的受控外国公司的注册国按10％或更高的实际税率征收了利润税；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如果受控外国公司的常设机构的财务利润在受控者的注册国以 10% 或更高的实际税率征收了利润税，而居民通过该受控者间接拥有受控外国公司的参与权益或间接控制权益；</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受控外国公司的财务利润或者受控外国公司在优惠税收国家注册的常设机构的财务利润，其实际税率为10%或以上；</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6）由阿斯塔纳国际金融中心常驻投资人直接和（或）间接拥有和（或）控制受控外国公司。</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为本款目的，居民个人应当具备本法第二百九十六条第二款规定的证明文件。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3.居民个人有权从受控外国公司税前财务利润或者受控外国公司常设机构税前财务利润中扣除下列金额：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1）减量金额按下式确定：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Y = FP × (D (1)/SSD)，其中：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Y——减少量；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FP——受控外国公司的税前财务利润的正数；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D（1）- 受控外国公司通过其分支机构、代表处、常设机构在哈萨克斯坦共和国开展企业活动所取得的应税收入，在分支机构的应税收入范围内，按照20%或更高的税率在哈萨克斯坦共和国缴纳企业所得税，但受控外国公司的税前财务利润必须考虑本项规定的应税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SSD——总收入；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2）减量金额按下式确定：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Y=FP×（D（2）/SSD），其中：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Y——减少量；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FP——受控外国公司的税前财务利润的正数；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D（2）- 受控外国公司从哈萨克斯坦共和国境内来源获得的收入，这些收入来自在哈萨克斯坦共和国提供服务（开展工作），未在哈萨克斯坦共和国设立常设机构，在哈萨克斯坦共和国按 20% 的税率缴纳企业所得税，但税前财务利润是根据本项规定的收入确定的；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SSD——总收入；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受控外国公司从哈萨克斯坦共和国境内来源获得的股息，根据本法第 645 条第 9 款第 3 项规定，不征收支付源泉企业所得税，但前提是受控外国公司的税前财务利润包含该项收入；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4）一个受控外国公司从另一个受控外国公司收到的股息金额，该外国公司是合并集团单一组织结构的一部分。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同时，受控外国公司的财务利润中应同时包括之前已在哈萨克斯坦共和国缴纳过另一家受控外国公司的财务利润个人所得税的股息（当期纳税）和（或）根据本款第3）、5）、6）、7）、8）和9）项或本项第一部分减免的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5）被控制的外国公司从属于合并集团单一组织结构一部分的外国公司收到的股息金额。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同时，一家受控外国公司的财务利润应包括此前已在哈萨克斯坦共和国对另一家受控外国公司的财务利润缴纳个人所得税（当期纳税）的股息和（或）根据本款第3）、4）、6）、7）、8）和9）项或本项第一部分减少的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6）减量金额按下式确定：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Y=FP×（D（6）/SSD），其中：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Y——减少量；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FP——受控外国公司的税前财务利润的正数；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D（6）- 受控外国公司从哈萨克斯坦共和国境内来源取得的报酬和（或）增值收入和（或）特许权使用费形式的收入，这些收入已在哈萨克斯坦共和国作为支付来源缴纳企业所得税，但受控外国公司的税前财务利润中包含此类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SSD——总收入；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7）减量金额按下式确定：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Y=FP×（D（7）/SSD），其中：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Y——减少量；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FP——受控外国公司的税前财务利润的正数；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D（7）- 一家受控外国公司出售另一家受控外国公司（该公司是哈萨克斯坦共和国居民的创始人）所获得的增值收入，符合本法典第 645 条第 9 款第 7）或 8）项的规定，前提是受控外国公司的财务利润包含此类收入；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SSD——总收入；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 外国公司从哈萨克斯坦共和国境内来源取得的报酬和（或）增值收入和（或）特许权使用费形式的收入，根据本法第 645 条第 9 款第 6）、7）、8）和 9）项规定，不征收企业所得税，但受控外国公司的税前财务利润包括此类收入；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 受控外国公司从哈萨克斯坦共和国境内来源获得的股息金额，这些股息此前已在哈萨克斯坦共和国缴纳企业所得税，但前提是税前财务利润包含此类股息；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10）被控制的外国公司从属于合并集团单一组织结构一部分的外国公司收到的股息金额。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同时，受控外国公司的财务利润必须包括从哈萨克斯坦共和国来源获得的股息，这些股息以前须在哈萨克斯坦共和国缴纳企业所得税，和（或）根据本法第 645 条第 9 款第 3 项的规定，无需缴纳企业所得税。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本款第一部分的规定不适用于在税收优惠国家注册的受控外国公司及（或）受控外国公司的常设机构。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为本款目的，居民个人应当具备本法第二百九十七条第十款规定的证明文件。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4.居民个人有义务按照本法第298条规定的方式提交受控外国公司的参与（控制）声明。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笔记。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本条所用术语的定义，见本法第二百九十四条。</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第3条 收入调整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第 341 条由哈萨克斯坦共和国 2018 年 7 月 2 日第 165-VI 号法律修改（自 2020 年 1 月 1 日起生效）；2018 年 12 月 26 日第 203-VI 号法律（自 2020 年 1 月 1 日起生效）；2019 年 4 月 2 日第 241-VI 号法律（自 2020 年 1 月 1 日起生效）；2020 年 12 月 10 日第 382-VI 号法律（生效顺序见第 2 条）；2021 年 6 月 24 日第 53-VII 号法律（自 2025 年 1 月 1 日起生效）；2022 年 7 月 11 日第 135-VII 号法律（生效顺序见第 3 条）； 2022年12月21日第165-VII号（自2023年1月1日起生效）；2023年2月6日第196-VII号（自2023年4月1日起生效）。</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341 条 : 收入调整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1.下列所得（以下称收入调整）不属于个人应纳税所得额：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1）为子女和受抚养人获得的赡养费；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2）向个人在持有授权的国家金融市场监管、监督机构和在哈萨克斯坦共和国境内注册的金融机构的许可基础上，在银行和从事某些类型银行业务的机构存款支付的报酬；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3）债务证券的利息；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4）政府发行的证券、机构债券的利息；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5）出售国有证券产生的增值收入；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6）代理销售债券产生的增值收入；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 自产生股息和利息之日起在哈萨克斯坦共和国境内运营的证券交易所正式上市的证券的股息和利息；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8）股息，但须满足以下所有要求：</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纳税人自取得股息之日起持有股票或者参与权益三年以上；</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支付股息的居民法人在支付股息期间不是地下资源使用者；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作为地下资源使用者的个人（或多人）的财产在支付股息之日占支付股息的居民法人资产价值的50%以下。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本项规定适用于从居民法人收到的下列股息：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股份（包括作为存托凭证基础资产的股份）应支付的净收益或其部分；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居民法人在其创始人和参与者之间分配的净收入或其中的一部分；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居民法人实体在清算期间或减少授权资本时分配财产所得，以及法人实体从该居民法人的股东、参与权益参与者或部分参与权益参与者手中回购后所得，以及此类发行法人从股东手中回购该发行人发行的股份所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在这种情况下，作为地下资源使用者的个人（或多人）的财产在支付股息的居民法人资产价值中的份额，按照本法第 650 条的规定确定。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就本项而言，地下资源使用者并不单纯因为其有权为自己需要开采地下水和（或）共同矿产资源而被认定为地下资源使用者。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如果支付股息的居民法人实体就其享有此项减免的活动（包括根据投资合同开展的活动）减少了计算的企业所得税 100％，则本项的规定按以下顺序适用：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如果居民法人整体支付股息计算的企业所得税总额中，减去100%的企业所得税后的份额达到50%或者以上的，该法人支付的股息不适用本项规定的豁免；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如果居民法人整体支付股息计算的企业所得税额中，减去100%的企业所得税份额后，其数额低于50%的，本项规定的免税适用于该法人支付的全部股息；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9）军人履行军事义务的收入、专门国家机关工作人员、执法人员（海关工作人员除外）、国家信使服务机构工作人员执行公务的收入；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10）2012年1月1日起被取消军衔、特别军衔、上等军衔和穿制服权利的人员在其他部队和军事编队、执法机关（海关当局除外）、国家快递服务中执行公务所获得的所有形式的报酬；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11）中奖一次，奖金数额自中奖之日起，达到国家预算法规定的相关财政年度最低工资的50％以内；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12）由国家预算和（或）补助金资助的与公共工程和职业培训有关的付款，金额为国家预算法规定的相关财政年度的最低工资，自付款之日起生效；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13）根据哈萨克斯坦共和国《关于受咸海地区环境灾害影响的公民社会保护法》和《关于受塞米巴拉金斯克核试验场核试验影响的公民社会保护法》的规定支付。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本项规定适用于个人提交下列材料的情况：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在哈萨克斯坦共和国《关于受咸海地区环境灾害影响的公民社会保护的法律》和《关于受塞米巴拉金斯克核试验场核试验影响的公民社会保护的法律》规定的限度内的收入调整声明；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证明文件副本；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14）每个从事个人辅助性农业的个人的个人辅助性农业收入——一年内最高可达国家预算法规定的自相关财政年度 1 月 1 日起生效的最低工资的 24 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在这种情况下，个人辅助农场的收入被确认为从事个人辅助农场的个人向农业工业领域的采购组织、农业合作社和（或）加工农业原材料的法人销售个人辅助农场生产的农产品所获得的收入，例如：</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活奶牛；</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活牛；</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活马及其他马科动物；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活骆驼和骆驼科动物；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活羊和山羊；</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活猪；</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活家禽；</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新鲜去壳鸡蛋；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牛、猪、羊、山羊、马和马科动物的新鲜或冷藏的肉；</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奶牛原料乳；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新鲜或冷冻的家禽肉；</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土豆；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胡萝卜；</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卷心菜；</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茄子；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西红柿；</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黄瓜；</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蒜;</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洋葱；</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甜菜；</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苹果；</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木瓜果实；</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杏子；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樱桃；</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桃子；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梅子；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捏羊毛、生皮、牛皮、马皮、绵羊皮、山羊皮。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为适用本项的目的，产品类型应根据产品分类器，按照技术监管领域国家监管权力机构批准的经济活动类型确定。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本项规定仅适用于一个税务代理人——农业工业领域的采购组织、农业合作社和（或）农业原料加工法人，对于向农业工业领域的采购组织、农业合作社和（或）农业原料加工法人提交以下文件的个人：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按照哈萨克斯坦共和国法律规定出具的个人附属农场所有权声明；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经当地执行机构确认个人附属农场有以下设施：</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土地地块，注明其面积；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宠物，指定其数量；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家禽，指定其数量；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应税收入调整申请。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在这种情况下，文件至少在每个日历年内提交给税务代理人一次，并应用此类调整;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15) 出售在哈萨克斯坦共和国设立的居民法人或财团的股份、股权而产生的增值收入。本款适用于满足以下所有条件的情况：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纳税人自出售股份、参与权益之日起，持有股份、参与权益已满3年；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发行该股份的法人实体、其参与权益被出售的法人实体或者出售该集团股份的集团参与者不属于地下资源使用者；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截至出售之日，作为地下资源使用者的个人（或多人）在出售其参与权益的发行法人或法人的资产价值中，或出售其参与权益的财团参与者的资产总价值中所占的份额不超过50%。</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就本项而言，地下资源使用者并不单纯因为其有权为自己需要开采地下水和（或）共同矿产资源而被认定为地下资源使用者。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在这种情况下，作为地下资源使用者的个人（或多人）在被出售其股份或参与权益的法人或财团的资产价值中所占的财产份额，按照本法第 650 条的规定确定；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16）通过证券交易所公开竞价出售当日在哈萨克斯坦共和国境内运营的证券交易所正式上市的证券而获得的增值收入；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17）根据哈萨克斯坦共和国法律规定，从国家预算中支付以下款项（以劳动报酬形式的付款除外）：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以实际缴纳的强制性养老金缴款额、根据通货膨胀率调整的强制性职业养老金缴款额与领取人根据哈萨克斯坦共和国社会保障立法获得养老金支付权利时统一累积养老基金中的养老金储蓄额之间的差额形式支付；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遭受生命和健康损害时——公务员，包括特殊国家机关和执法机关的工作人员、军人、其家庭成员、受抚养人、继承人和有权按照哈萨克斯坦共和国法律规定的数额领取赔偿金的人；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以奖金形式——按照哈萨克斯坦共和国政府规定的方式向举报腐败犯罪事实或以其他方式协助打击腐败的人员发放；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以补偿与自然灾害或者其他紧急情况相关的损害的形式；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以补偿紧急状态期间造成的财产损失的形式；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以补偿金的形式——在终止雇佣协议时，按照哈萨克斯坦共和国立法规定的金额支付；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以奖励的形式——向在国际比赛中表现优异的大运会获奖者、参赛者以及哈萨克斯坦共和国国家队成员颁发奖励，奖励金额由哈萨克斯坦共和国立法规定；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向达到退休年龄的退休法官提供每月终生资助；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以哈萨克斯坦共和国总统、哈萨克斯坦共和国政府设立的国家奖金、国家津贴的形式，其数额由哈萨克斯坦共和国立法规定；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18）税务代理人在一个日历年度内支付的每种类型的款项，最高金额为国家预算法规定的自相关财政年度 1 月 1 日起生效的最低工资的 8 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承担个人的医疗服务费用（美容除外）——当个人提供证明收到医疗服务（美容除外）及其实际支付费用的文件时，或者雇主为雇员支付的自愿疾病保险合同项下的保险费费用——提供自愿疾病保险合同和证明支付自愿疾病保险合同项下保险费的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以生育孩子的形式向员工提供物质支持——当员工提供孩子出生证明（证书）的副本时；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安葬雇员或其家庭成员、直系亲属——出具雇员或其家庭成员、直系亲属的死亡声明或死亡证明。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该收入根据收入调整申请和证明文件可免税。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本款规定不适用于本法第三百一十九条第二款第十项第一款规定的情形；</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19）非哈萨克斯坦共和国公民的外交人员、领事人员的公务收入；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20) 担任外国公务员的外国人的官方收入，其收入须在外国纳税；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21）由国家预算支付的、在哈萨克斯坦共和国驻外外交机构和同等机构工作的哈萨克斯坦共和国公民个人的外币官方收入；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22）养老金、长期服务假工资和（或）基本国家养老金；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23）按照哈萨克斯坦共和国立法规定的数额从国家预算中支付的住房建设储蓄存款保险费（国家保险费）；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24）按照哈萨克斯坦共和国《国家教育积累体系法》规定的数额从国家预算中支付的教育积累存款国家保险费；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25）按照本法第二百八十八条第一款第（四）项规定产生的学费；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26）国家社会保险基金的社会福利支付；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27）雇主为产假、收养新生儿（子女）的员工支付的休假费用形式的收入，减去根据哈萨克斯坦共和国社会保护立法规定的怀孕、生育、收养新生儿（子女）而导致收入损失的社会救济金金额 - 在共和国预算法规定的月度计算指数的12倍以内，并在收入产生之日有效。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如果本款规定的雇主费用是由劳动协议和（或）集体协议的条款或雇主的行为所规定的，则适用本款的规定；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28）由组织向在教育机构学习的学生支付的奖学金，数额按照哈萨克斯坦共和国法律规定的国家奖学金数额计算；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29）哈萨克斯坦共和国总统设立的哈萨克斯坦共和国总统特别奖学金和哈萨克斯坦共和国总统奖学金，由哈萨克斯坦共和国教育机构按照哈萨克斯坦共和国法律规定的方式和数额向其学生支付；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30）哈萨克斯坦共和国政府设立的国家个人奖学金，由哈萨克斯坦共和国教育机构按照哈萨克斯坦共和国法律规定的方式和数额向其学生支付；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31）按照哈萨克斯坦共和国法律规定的方式和数额支付为哈萨克斯坦总统博拉沙克国际奖学金竞赛获奖者组织培训和实习的费用；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32）向按照国家教育计划学习的人员补偿交通费，补偿金额按照哈萨克斯坦共和国法律规定的数额支付；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33）财产，包括个人从另一个人无偿获得的劳动和服务，包括以捐赠和继承的形式获得的。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本项规定不适用于：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个体工商户取得的用于经营活动的财产；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按照哈萨克斯坦共和国立法规定的程序继承的养老金储蓄，由单一累积养老基金和自愿累积养老基金支付；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34）以慈善、赞助形式接受的财产价值；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35）16岁以下儿童营许可证的价值；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36）与合同有效期内发生的保险事故有关的，为各种保险支付的保险金，但本法第三百二十九条规定的收入除外；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37)保险公司根据累积保险合同支付的保险费，该保险合同中的保险费由个人为自己和（或）近亲属、配偶和（或）雇主为雇员缴纳；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37-1）根据哈萨克斯坦共和国关于保险和保险活动的法律规定，保险组织根据累积保险合同支付的赔偿金额；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38）信托管理设立人从居民个人（包括担任信托管理人的个体工商户）取得的信托管理净收入；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39) 从受控外国公司获得的股息、金融利润或其中的一部分分配的股息，根据本法第340条，在哈萨克斯坦共和国征收个人所得税；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40）存放在伊斯兰银行的投资存款收入；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41）国家按照哈萨克斯坦共和国立法规定的数额从预算中支付有针对性的社会援助、福利和补偿，以及根据哈萨克斯坦共和国住房立法从预算中支付私人住房存量中租赁住房的补贴；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42）根据哈萨克斯坦共和国法律规定，对个人生命和健康损害的赔偿，非金钱损失除外；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43）根据雇员履行工作（公务）义务时发生意外事故保险协议和雇主为补偿雇员在履行工作（公务）义务时发生生命和（或）健康伤害而签订的年金保险合同支付的保险费；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44)法院判决赔偿经济损失的金额以及诉讼费用；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45）以人道主义援助形式收到的财产价值；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46）雇主按照劳动者强制保险协议缴纳的保险费；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47）以补助金形式支付的款项（以工资形式支付的款项除外）；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48) 向从事废旧金属收集的法人出售有色金属和黑色金属废料和废品的收入——不得超过该收入金额的85%。</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在确定本项规定的收入时，不得适用本法第37章规定的税收减免；</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49) 被哈萨克斯坦共和国 2020 年 12 月 10 日第 382-VI 号法律排除（自 2021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50)本法第293条第1款第6项规定的法人单位职工的工资收入；</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51) 根据哈萨克斯坦共和国 2017 年 12 月 25 日第 121-VI 号法律，有效期至 2020 年 10 月 1 日；</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52）个人以本法第289条第1款规定的非营利组织的费用形式获得的收入，这些费用用于实现法定目标和任务框架内个人的交通、住宿和膳食，但个人与该组织没有劳动关系和（或）没有签订提供服务、执行工作的合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53）个人居民根据签订三年以上累积保险合同，在日历年内缴纳的保险费（保险费，如果合同规定分期支付保险费），数额为共和国预算法规定的每月计算指数的320倍，自相应财政年度1月1日起生效。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本款第一部分的规定，收入调整应当在保险费（保险费）缴纳日所在的纳税期间进行，适用该调整的证明材料为：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申请减税的申请书；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累积保险合同；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保险费缴纳时间表（如有）；</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确认已缴纳保险费（保险费）的文件；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54）未领取的保证赔偿金额，该金额按照养老金协议的规定，以自愿养老金缴款为代价，计入个人养老金账户，用于核算自愿养老金缴款；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55）对以哈萨克斯坦共和国政府规定的方式支付的以本国货币（坚戈）存入的个人存款的补偿金（保费）。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56）按照本法第681条第2-1款规定计算收入的数字资产出售增值收入。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二、如果个人在扣缴个人所得税的日期之后申请扣缴个人所得税，导致税务代理人未能对其所得适用本条第一款第十三项、第十四项和第十八项规定的收入调整，则个人有权在支付所得的年度和上一年度向扣缴该项所得个人所得税的税务代理人提出申请和证明材料，税务代理人应当据此重新计算应纳税所得额。</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 37 章 税收减免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第 342 条由哈萨克斯坦共和国 2018 年 12 月 26 日第 203-VI 号法律修改（自 2020 年 1 月 1 日起生效）。</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第342条 : 税务扣除的一般规定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1.个人有权申请以下类型的税收减免：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1）以强制性养老金缴款形式减税——数额由哈萨克斯坦共和国社会保障立法规定；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 强制性社会医疗保险缴费税收减免——数额由哈萨克斯坦共和国强制性社会医疗保险立法规定；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2）养老金支付和累积保险协议的税收减免；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3）标准扣除数额（以下简称标准扣除数额）；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4）其他税收减免（以下简称其他减免），包括：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自愿养老金缴款的税收减免；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药品减税；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薪酬税扣除。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税收减免适用于：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1)税务代理人——对于应在支付源泉处纳税的收入，按照本法第343条规定的方式和情况纳税；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2）个人——根据本条第3款规定，个人自行评估的收入。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如果在确定雇员收入时未扣除这些扣除额，则在计算个人所得税时应根据个人自行评估的收入总额来扣除这些扣除额。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税款扣除以确认有权扣除的文件（以下简称为证明文件）为依据。个人应在本法第 48 条第 2 款规定的时效期限内保留此类文件的原件。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5.税收减免应按照本条第1款规定的顺序进行。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笔记。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就本章而言，最低工资是国家预算法规定的自相关财政年度 1 月 1 日起生效的最低工资。</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第 343 条经哈萨克斯坦共和国 2019 年 4 月 2 日第 241-VI 号法律（自 2020 年 1 月 1 日起生效）修订；2020 年 12 月 10 日第 382-VI 号法律（自 2021 年 1 月 1 日起生效）修订。</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343 条 税务代理人适用税收减免的特征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除强制性养老金缴款、强制性社会医疗保险缴款和本法第 345 条第 1 款规定的养老金支付形式的税收减免外，税务代理人应根据以下情况在支付来源地扣除：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1）个人所得税扣除申请书；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2）证明材料的复印件。该复印件应当由税务代理人在本法第四十八条第二款规定的期限内留存。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2.在一个日历年度内更换税务代理人的，除重组的情况外，前税务代理人形成的未使用的税收减免金额不再由新税务代理人确认。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本款规定不适用于本法第 346 条第 1 款第 2 项和第 3 项规定的标准扣除额，对于这些标准扣除额，新税务代理人在本法规定的限度内确认了前税务代理人形成的税收扣除额的超额。在这种情况下，个人提供前税务代理人出具的与个人结算的报表。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3.个人有权在一个纳税期内向一个税务代理人申请某一类型的税收减免，但强制性养老金缴款和强制性社会医疗保险缴款形式的税收减免除外。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如果个人在扣缴个人所得税的日期之后申请扣除，导致税务代理人未能对该个人的收入适用税前扣除，则个人有权向扣缴该个人所得税的税务代理人提出申请和确认文件，税务代理人应当在本法第四十八条第二款规定的时效内根据该申请和确认文件重新计算收入。</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第344条 个人自行申请扣除的特征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税务代理人形成的超额扣除金额，以及税务代理人未办理的扣除金额，由个人在计算个人自行核算的应纳税所得额时自行核算。</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第 345 条规定在哈萨克斯坦共和国 2021 年 12 月 20 日第 85-VII 号法律（自 2022 年 1 月 1 日起生效）的措辞中。</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345 条 退休金及累积保险合约的税务扣除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1.对于以退休金给付形式取得的应纳税所得额，可扣除下列金额：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根据本法第 326 条第 1 款规定的支付，金额为《共和国预算法》规定的每月计算指标的 14 倍，以及在以养老金形式产生收入之日有效的每个月的养老金支付金额；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2）根据本法第 326 条第 2 款规定的支付，金额为《共和国预算法》规定的每月计算指标的 168 倍，以及以养老金形式支付收入之日有效的收入。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对于以单一累积养老基金中的养老储蓄支付保费的保险组织根据累积保险合同以保险金形式支付的收入，应以保险金形式纳税，对于以保险金形式支付收入的每个月，按共和国预算法规定的14倍月度计算指标和收入扣除，该金额在以保险金形式支付收入的当天有效。</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第 346 条由哈萨克斯坦共和国 2018 年 12 月 26 日第 203-VI 号法律（自 2020 年 1 月 1 日起生效）；2020 年 5 月 6 日第 324-VI 号法律（自 2020 年 1 月 1 日起生效）；2021 年 12 月 20 日第 85-VII 号法律（自 2022 年 1 月 1 日起生效）修改。</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第346条 扣除标准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标准扣除额为：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14倍的月度计算指标，由共和国预算法和1月1日生效的相应财政年度确定。标准扣除额适用于每个自然月。自然年度标准扣除额的总额不得超过168倍的月度计算指标，由共和国预算法和1月1日生效的相应财政年度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2）882乘以一个日历年的月计算指数，理由是自本项申请之日起，该人：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参加过卫国战争的人员、享受与卫国战争人员同等待遇的人员以及在其他国家领土上参加过军事行动的老兵；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因在卫国战争期间在后方忠诚工作和光荣服兵役而获得前苏联勋章和奖章的人；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自 1941 年 6 月 22 日至 1945 年 5 月 9 日期间工作（服役）至少六个月，且未因卫国战争期间在后方的忠诚工作和光荣军事服务而获得前苏联勋章和奖章的人；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第一、第二或第三组残疾人士；</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一名残疾儿童。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个人有数项适用本项理由的，其收入免税额不得超过本项规定的收入限额；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3）882乘以一个日历年的月计算指数，理由是该人在本项申请之日是：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残疾儿童的父母之一、监护人、管理人——对每个残疾儿童，直至其年满十八岁；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自儿童时期被认定为残疾人的人的父母之一、监护人、托管人——对于每个这样的人，在其一生中；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养父母中的一人——直至被养子女年满十八岁；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将孤儿和无父母照顾的儿童收养到寄养家庭的养父母之一——对于每个这样的人，在将孤儿和无父母照顾的儿童安置到寄养家庭的协议有效期内。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本项规定不适用于：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相关教育机构、医疗机构、人口社会保护组织的行政部门的雇员，他们是需要监护和看管的人的监护人和看管人，并且与这些组织有劳动关系；</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根据哈萨克斯坦共和国婚姻家庭法规，与养子女的母亲或父亲结婚的人。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2.本条第1款第2）项和第3）项规定的标准扣除额，应在产生、现在和曾经适用这些税收扣除理由的年度内适用。</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第 347 条由哈萨克斯坦共和国 2018 年 12 月 26 日第 203-VI 号法律修改（自 2020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347 条 : 自愿缴纳退休金的税务扣除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哈萨克斯坦共和国居民个人根据哈萨克斯坦共和国社会保障法律规定，为其自身利益而支付的自愿养老金缴款费用，可申请自愿养老金缴款税收减免。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自愿养老金缴款缴纳证明文件是申请自愿养老金缴款税收减免的证明文件。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自愿养老金供款的税收减免适用于自愿养老金供款缴纳日所在的纳税期间。</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哈萨克斯坦共和国 2020 年 12 月 10 日第 382-VI 号法律（自 2022 年 1 月 1 日起生效）第 348 条对此进行了修订；2022 年 12 月 21 日第 165-VII 号法律（自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348 条 : 医疗费用的税前扣除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1.医疗费用税前扣除适用于支付医疗服务的费用（美容除外）。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哈萨克斯坦共和国居民个人为其自身利益而发生的医疗费用可享受医疗税减免。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本条规定不适用于本法第三百一十九条第二款第十项第一款规定的情形。</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3.医疗保健税扣除额不得超过该日历年度确定的月计算指数的94倍。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同时，用于支付个人医疗服务费用（美容除外）和（或）雇主按照本法第341条第1款第18项规定为雇员自愿疾病保险合同支付的保险费的医疗保健和收入调整的税收减免总额，在一个日历年度内总计不得超过该日历年度月计算指数的94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申请医疗费用税前扣除的证明文件包括：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1）提供有偿医疗服务的合同，其中明确医疗服务的费用——如果以书面形式签订；</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包含医疗服务费用信息的摘录；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3）证明医疗服务付款事实的文件。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医疗服务费用的税收减免适用于下列日期中最晚发生的纳税期间：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接受医疗服务的日期；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医疗服务付款的日期。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6.以外币支付在哈萨克斯坦共和国境外提供的医疗服务时，本条第1款规定的费用应按照付款之日哈萨克斯坦共和国本国货币对外币的官方汇率，以坚戈重新计算。</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第 349 条由哈萨克斯坦共和国 2018 年 12 月 26 日第 203-VI 号法律修改（自 2020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349 条 : 报酬税款扣除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1.哈萨克斯坦共和国居民个人根据哈萨克斯坦共和国关于住房建设储蓄的立法，对其从住房建设储蓄银行获得的用于改善哈萨克斯坦共和国住房条件的抵押住房贷款支出，申请报酬税扣除。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申请报酬税前扣除的证明材料有：</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1）根据哈萨克斯坦共和国关于住房建设储蓄的立法，与住房建设储蓄银行签订抵押住房贷款协议，用于改善哈萨克斯坦共和国境内的住房条件；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2）抵押住房贷款偿还计划，列明偿还金额；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3）该贷款报酬偿还的证明文件。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税收减免适用于下列日期中最晚发生的纳税期间：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按照抵押住房贷款还款计划支付报酬的日期；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支付报酬的日期。</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第三十八章 个人所得税源泉扣缴计算、缴纳及申报纳税的程序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第 350 条由哈萨克斯坦共和国 2018 年 12 月 26 日第 203-VI 号法律（自 2020 年 1 月 1 日起生效）；2020 年 12 月 10 日第 382-VI 号法律（自 2021 年 1 月 1 日起生效）；2021 年 6 月 24 日第 53-VII 号法律（自 2025 年 1 月 1 日起生效）修改。</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第350条 个人所得税源泉扣缴的一般规定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1.对于本法第 321 条第 1 款至第 12 款和第 17 款规定的所得，如果该所得由税务代理人支付，则应在税务代理人的支付来源地计算、扣缴和向预算缴纳个人所得税。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二、除本条第三款另有规定外，向居民个人支付所得的下列人员，视为税务代理人：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1）个体工商户；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2）私人诊所业主；</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通过常设机构在哈萨克斯坦共和国境内经营的法人，包括非居民法人。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在这种情况下，非居民法人自其分支机构、代表处或常设机构登记之日起，即被认定为税务代理人，无需在哈萨克斯坦共和国税务机关设立分支机构或代表处；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通过分支机构或代表处在哈萨克斯坦共和国经营的非居民法人，如果分支机构或代表处没有根据避免双重征税和防止偷税漏税的国际条约或本法第220条设立常设机构。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3.下列人员不视为税务代理人：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外国在哈萨克斯坦共和国设立的外交代表机构和同等代表机构、外国在哈萨克斯坦共和国设立的领事机构；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国际和国家组织、外国和哈萨克斯坦非政府社会组织和基金会，根据哈萨克斯坦共和国批准的国际条约，免于在支付源泉计算、扣缴和转移个人所得税。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居民法人可自行决定同时将下列职责分配给其结构单位：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对该结构单位计算、缴纳的应税收入进行个人所得税的计算、扣缴和转移；</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计算和缴纳应税项目的社会税，这些应税项目是此类结构单位的费用。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居民法人作出此项决定，自下列日期起生效：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对于新成立的结构单位 - 自该结构单位成立之日起，或者自该结构单位成立后的下一季度开始起；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在其他情况下 - 从做出此类决定的下一个季度开始。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居民法人实体的此类决定的取消，自取消该决定的下一季度开始生效。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5.存托凭证所得个人所得税的计算及扣缴，由存托凭证基础资产的发行人负责。</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税务代理人向居民支付作为存托凭证基础资产的股票股息形式的收入的纳税义务履行以及退还支付源泉扣缴所得税的程序，依照本法第310条的规定确定。</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第 351 条由哈萨克斯坦共和国 2018 年 12 月 26 日第 203-VI 号法律修改（自 2020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第351条 个人所得税的计算、扣缴和缴纳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1.税务代理人核定应税收入时，按照支付源泉计算应税收入的个人所得税。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个人所得税额按照本法第320条规定的税率和本节规定确定的支付源泉应纳税所得额计算。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2.税务代理人于支付应纳税所得额之日起，在支付源泉处扣缴个人所得税，但本法另有规定的除外。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三、税务代理人应当于支付所得的当月结束后二十五日内，在所得所在地就该项支付的所得缴纳个人所得税，但本条另有规定的除外。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4.税务代理人所属机构雇员所得的个人所得税，划转至机构所在地相应预算。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5.税务代理人以其自有资金缴纳了依照本法规定应纳税所得额计算的个人所得税税额，且未代扣代缴的，视为税务代理人履行了源泉扣缴和转缴个人所得税的义务。</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第351-1条 按照哈萨克斯坦共和国社会保障法规定一次性养老金个人所得税的计算、扣除和缴纳标准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1.根据哈萨克斯坦共和国社会保障法律规定，一次性领取养老金的，税务代理人在将其从统一积累养老基金转入养老金领取者和（或）授权操作员的银行账户时，计算个人所得税。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个人所得税按照本法第320条规定的税率根据一次性退休金给付金额计算缴纳。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2.个人所得税税额的扣除、转移，由税务代理人根据个人选择下列方式之一进行：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1）按照本法第351条规定的方式；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2）按照单一累积养老基金确定的养老金支付计划，按月均等支付，最长期限为十六年。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本款规定的扣除，依据的是向税务代理人提交的个人所得税扣缴申请，申请格式由主管机关制定，并与养老金领域的主管机关达成一致。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3.税务代理人最迟在25个日历日内划转扣缴个人所得税税款：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1）属于本条第2款第1）项规定的情况，自一次性支付养老金的次月起；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2）属于本条第2款第2项规定的情况的，自按照统一积累养老金基金规定的养老金支付时间表开始转移养老金的次月起。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4.个人前往哈萨克斯坦共和国境外永久居住地时，其一次性养老金支付金额中未由税务代理人预扣和转入的个人所得税金额，应按照本法第351条规定的方式，从养老金支付金额中一次性扣除并转入。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5.按照哈萨克斯坦共和国法律规定的方式继承养老金储蓄的人，其一次性养老金支付中未由税务代理人预扣和转移的个人所得税金额，应按照本法第351条规定的方式，从养老金支付金额中一次性扣除和转移。</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个人将个人养老金储蓄金额转给寿险机构缴纳其签订的累积式保险合同（养老年金）保险费时，其一次性支付的养老金中未由税务代理人扣缴和划转的个人所得税额，应当按照本法第351条规定的方式，从养老金储蓄金额中一次性扣除划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7.就本条而言，税务代理人被视为单一累积养老基金。</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第352条 国家机关计算、扣缴个人所得税的规定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1.根据国家机关的决定，其下属机构和（或）地方机构可以被视为其下属国家机构工作人员收入的纳税代理人。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2.根据地方行政执行机关的决定，其下属机构和（或）地方（下属）机构可以被视为其下属国家机构工作人员收入的纳税代理人。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在这种情况下，按照本条规定的程序被认定为本法第 12 条所指税务代理人的国家机构，被视为社会税的纳税人。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个人所得税在税务代理人所在地缴纳给相应的预算。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3.个人所得税的计算、扣缴和缴纳，应当由税务代理人依照本法第三百五十条、第三百五十一条规定的程序和期限办理。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4.个人所得税和社会税的申报由税务代理人按照本法第355条规定的程序和期限提交。</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第353条 确定应纳税所得额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1.员工应纳税所得额按照以下顺序确定：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员工在当前纳税期间应按付款来源纳税的收入金额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本法第341条第1款规定的当前纳税期间的收入调整金额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按照本法第三百四十二条规定的方式扣除税额。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 如果雇员在纳税期间的应计收入不超过共和国预算法和 1 月 1 日生效的相应财政年度规定的 25 倍月度计算指标，则本条第 1 款确定的雇员应纳税所得额将减少 90%。</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2.个人销售货物、完成工作、提供民事合同项下的服务所得的应纳税所得额，除个体工商户、个体工商户以外的个人取得的财产性收入外，按照下列顺序确定：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个人（非个体工商户、个体工商户）在当期通过销售商品、从事劳动、提供服务等方式取得的应纳税所得额，但财产性收入除外；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本法第341条第1款规定的当前纳税期间的收入调整金额，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本法第 346 条第 1 款第 2 项和（或）第 3 项规定的强制性养老金缴款、强制性社会医疗保险缴款和标准扣除额形式的税收减免金额。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退休金支付形式的应纳税所得额按照下列方法确定：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1）来自单一累积养老基金：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以养老金形式支付的收入须纳税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本法第三百四十一条第一款规定的个人所得税调整额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按照本法第345条第1款和第346条第1款第2款和（或）第3款规定的方式和数额扣除税款；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2）来自自愿积累养老基金中的以养老金形式支付的收入应纳税所得额。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4.储蓄保险合同的应纳税所得额，按照下列方法确定：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累积保险协议项下应纳税的收入金额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本法第三百四十一条第一款规定的个人所得税调整额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按照本法第345条第2款规定的方式和数额扣除税款。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5.税务代理人应纳税所得额，包括本条第1、2、3、4款未规定的收入类型，其确定方法如下：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在一个纳税期内取得的本条第1、2、3、4款未规定的应纳税所得额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本法第341条第1款规定的当前纳税期间的收入调整金额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本法第三百四十六条第一款第二项、第三项规定的标准扣除数额。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6.以外币支付的应纳税所得额，应按照收入支付日前最后一个工作日的市场汇率，换算成哈萨克斯坦共和国本国货币。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7.按照本条第1至5款规定的程序确定的金额为负数的，该金额视为超额减税。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超过扣除数额的，可以结转到年度内以后各纳税期间，以该纳税期间的应纳税所得额为代价来弥补。</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根据哈萨克斯坦共和国 2020 年 12 月 10 日第 382-VI 号法律（自 2021 年 1 月 1 日起生效）；2023 年 12 月 12 日第 45-VIII 号法律（自 2024 年 1 月 1 日起生效），第 8 条将补充第 353-1 条。</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354 条 纳税期限及报告期限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1.税务代理人支付源泉征收个人所得税的计算期间为一个日历月。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2.个人所得税和社会税的申报期限为一个自然季度。</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2020 年 12 月 10 日哈萨克斯坦共和国第 382-VI 号法律第 355 条对此进行了修订（自 2021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第355条 个人所得税及社会税申报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纳税申报期后第二个月15日</w:t>
      </w:r>
      <w:r xmlns:w="http://schemas.openxmlformats.org/wordprocessingml/2006/main">
        <w:rPr>
          <w:rFonts w:ascii="Times New Roman"/>
          <w:b w:val="false"/>
          <w:i w:val="false"/>
          <w:color w:val="000000"/>
          <w:vertAlign w:val="superscript"/>
        </w:rPr>
        <w:t xml:space="preserve">或</w:t>
      </w:r>
      <w:r xmlns:w="http://schemas.openxmlformats.org/wordprocessingml/2006/main">
        <w:rPr>
          <w:rFonts w:ascii="Times New Roman"/>
          <w:b w:val="false"/>
          <w:i w:val="false"/>
          <w:color w:val="000000"/>
          <w:sz w:val="28"/>
        </w:rPr>
        <w:t xml:space="preserve">之前向税务代理人所在地的税务机关提交：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税务代理人，包括采用固定扣除额的特殊税制的税务代理人；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社会福利金的代理人或支付人，也根据哈萨克斯坦共和国的法律为自己谋取利益。</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2.适用以统一土地税为基础的特殊税制的税务代理人，在统一土地税纳税人申报表中注明计算的源泉扣缴个人所得税额。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3、有组织单位的税务代理人在向组织单位所在地税务机关申报个人所得税和社会税时，应当将组织单位计算的个人所得税和社会税额附表报送组织单位所在地税务机关。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4.适用农业生产者、农业合作社特殊税制的税务代理人，在个人所得税和社会税申报表中应当注明单次缴纳的计算金额。</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第三十九章 个人所得自我评估纳税申报表的计算、缴纳和提交顺序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第 356 条由哈萨克斯坦共和国 2018 年 12 月 26 日第 203-VI 号法律（自 2020 年 1 月 1 日起生效）；2020 年 12 月 10 日第 382-VI 号法律（自 2021 年 1 月 1 日起生效）；2023 年 12 月 12 日第 45-VIII 号法律（自 2024 年 1 月 1 日起生效）修改。</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第356条 个人所得税自行纳税的一般规定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1.个人自行计算并向预算缴纳个人所得税：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1）本法第321条第1款至第12款和第17款规定的所得，如果该等收入来自非税务代理人；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2）本法第321条第13至18款所指的所得。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2.个人自行评估所得的外币收入，应按照收入开始日前最后一个工作日的市场汇率，重新计算为哈萨克斯坦共和国本国货币。</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第357条 个人自行核定应纳税所得额的认定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1.个人自评定所得额度，除个体工商户、个体工商户主、流动人口所得外，按照下列规定确定：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个人自我评估的收入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本法第341条第1款规定的收入调整数额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按照本法第342条规定的数额和方式扣除税款。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按照一般税收制度，个体工商户的应纳税所得额按照下列规定确定：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按照本法第366条规定确定的个体工商户应纳税所得额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个体工商户从事电子商务所得应纳税所得额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本法第341条第1款规定的收入调整数额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按照本法第342条规定的数额和方式扣除税款。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从事电子商务所得收入中，因电子商务活动产生的外汇正差额超过外汇负差额的，其应纳税所得额应当减免个体企业家从事电子商务所得收入额；电子商务所得收入占个体企业家整个纳税期间收入的90%以下的，可以减免个体企业家从事电子商务所得收入额。如果不符合上述条件的，个体企业家不适用本款第一部分第三项、第四项的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3.个体执业医师的应纳税所得额，依照本法第365条规定的程序确定。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4.常住流动人口的应纳税所得额，依照本法第360条规定的程序确定。</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哈萨克斯坦共和国 2020 年 12 月 10 日第 382-VI 号法律（自 2021 年 1 月 1 日起生效）第 358 条对此进行了修订；2022 年 12 月 21 日第 165-VII 号法律（自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第358条 个人自行核算所得的个人所得税计算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1.除本款另有规定外，个人自行核算的所得，应当就纳税期间取得的所得计算缴纳个人所得税，并在个人所得税申报时体现。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个体执业医师个人所得税的征收，应当按照每月终了时取得的收入计算，并在个人所得税纳税申报表中体现。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依照本法第七十一条规定负有收入、财产申报义务的人，应当就个人应纳税所得额，以收入、财产申报的方式计算缴纳个人所得税。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2.个人自行核定所得的个人所得税额，按照本法第320条规定的税率根据个人相应应税所得额计算。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3.个体工商户以专营权或者简易申报方式适用小型微利经营企业特殊税制的，按照本法第77章规定计算缴纳个人所得税。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4.适用农产品生产者特殊税制的个体工商户，应当按照本法第七十八章的规定计算缴纳个人所得税（应在支付源泉征收的收入税除外）。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5.确定应向国家预算缴纳的个人所得税数额的顺序如下：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按照本条规定的程序计算的个人所得税额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依照本法第三百五十九条规定应抵扣的个人所得税额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依照本条第六款规定应当抵扣的企业所得税税额。</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6. 受 2020 年 12 月 10 日哈萨克斯坦共和国第 382-VI 号法律（自 2020 年 1 月 1 日起生效）排除。</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359 条 . 抵扣外国税款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居民个人从哈萨克斯坦共和国境外获得的所得，在哈萨克斯坦共和国境外缴纳的所得税或与个人所得税类似的任何外国税（为本条目的，以下称为外国所得税）应在个人所得税法第303条规定的方式下，在个人所得税税率范围内抵扣在哈萨克斯坦共和国缴纳的个人所得税，但需提供此类外国所得税缴纳证明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受控外国公司财务利润或受控外国公司常设机构财务利润的外国所得税额，可在哈萨克斯坦共和国缴纳的个人所得税中抵扣，其计算公式如下：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Нз = П х Д х Сэ/100%，其中：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Нз 为应抵扣的外国所得税额；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П - 受控外国公司产生的财务利润的正数，或受控外国公司常设机构产生的财务利润的正数，按照本法第340条规定计入居民个人年收入;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Д- 根据本法第 297 条确定的居民在受控外国公司中的直接、间接或建设性参与系数，或直接、间接或建设性控制系数；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Сэ——按照本法第294条第4款第12）项计算的有效税率，不包括所得税，包括在哈萨克斯坦共和国支付来源地对本法第340条第3款第1）至10）项规定的收入预扣的税款。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规定不适用于在税收优惠国家注册的受控外国公司和（或）受控外国公司的常设机构，和（或）居民在计算受控外国公司和（或）受控外国公司的常设机构的利润总额时，使用当年纳税期间被动收入份额的公式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受控外国公司的财务利润或受控外国公司的常设机构在两个或两个以上外国缴纳的财务利润被征收了外国所得税，则仅该外国所得税可予以抵扣，其有效税率为在该等外国缴纳的所有外国所得税有效税率中的最高值。本款规定适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间接拥有受控外国公司的参与权益（表决权股份）或间接控制权，并就受控外国公司的财务利润或受控外国公司在两个或多个外国设立的常设机构的财务利润缴纳外国所得税（受控方在这些国家注册，并通过这些国家实施间接所有权或间接控制权），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2）在直接拥有受控外国公司的参与权益（投票股份）或直接控制权并就受控外国公司在注册地外国的常设机构的财务利润缴纳外国所得税的情况下：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受控外国公司的常设机构；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设立常设机构的受控外国公司。</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居民对受控外国公司拥有直接和间接所有权或直接和推定所有权，或者对受控外国公司拥有直接和间接或直接和推定控制权，则应就受控外国公司的每个直接和间接所有权或直接和推定所有权或直接和推定控制权分别计算根据本款规定应抵扣的受控外国公司的财务利润或受控外国公司常设机构的财务利润的外国所得税额。在这种情况下，应根据本款规定抵扣对受控外国公司的每个直接和间接所有权或直接和推定所有权或直接和推定所有权或直接和推定控制权分别计算的此类外国所得税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为适用本款，居民必须持有本法第 303 条第 4 款第五部分规定的文件。</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第 360 条经哈萨克斯坦共和国 2021 年 12 月 20 日第 85-VII 号法律修订（自 2022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第360条 居民流动工人的收入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常住劳务移民，根据哈萨克斯坦共和国劳动法规签订的劳动合同，在纳税期内获得劳务移民许可而取得的（应得）收入，应预缴个人所得税。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2.个人所得税预缴额按共和国预算法规定的自相应财政年度 1 月 1 日起生效的月度计算指数的 4 倍计算，按常住劳工移民在申请获得（续签）劳工移民许可时规定的相应期间内工作（提供服务）的每个月计算。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3.常住劳务流动人口应当在居住地办理（续办）许可前预缴个人所得税。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4.居民流动工人于纳税期终了，按照本法第三百二十条第一款规定的税率和应纳税所得额，计算缴纳个人所得税。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应纳税所得额是，在流动工人许可证规定的相关期间内，按每月工作（提供服务）计算，从工作（提供服务）中获得的收入减去国家预算法规定的自相关财政年度 1 月 1 日起生效的最低工资数额。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6.居民流动工人在一个纳税期内向国家预算预付的金额，可以抵扣一个纳税期计算的个人所得税。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7.一个纳税期间内个人所得税预缴金额，超过一个纳税报告期间计算的个人所得税税额的，其超过部分不作为多缴的个人所得税税额，不得退还或者抵扣。</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居民农民工在一个纳税期间预缴个人所得税额低于一个纳税期间计算应纳税额的，应当在个人所得税申报表中列明个人所得税的计算情况，并按照纳税期间的纳税结果，在居住地、个人所得税申报表提交期限届满后的10个日历日内，按照个人所得税申报表计算缴纳个人所得税。</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2020 年 12 月 10 日哈萨克斯坦共和国第 382-VI 号法律第 361 条对此进行了修订（自 2021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361 条 : 纳税期限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1.个人自行核算的所得，计算缴纳个人所得税的纳税期间为日历年度，但本条另有规定的除外。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个人在日历年度开始后登记为个体工商户的，其第一个纳税期间为从其在国家登记为个体工商户之日起至日历年度结束为止的期间。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3.个人在日历年度结束前注销个体工商户登记的，其最后一个纳税年度为该日历年度开始至其注销个体工商户登记之日。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4.个人在日历年度开始后登记为个体工商户，并在该年度结束前注销个体工商户登记的，其纳税期间为从其在国家登记为个体工商户之日起至注销个体工商户登记之日止。</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5.如果个体工商户在一个日历年度内，按照一般既定的程序，在小型企业特殊税收制度下开展创业活动，则其在小型企业特殊税收制度下开展创业活动的期间不计入纳税期间。</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第362条 纳税期限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1.纳税人应当自个人所得税申报期限起10个自然日内，依据纳税期结果，自行缴纳个人所得税，但本法第365条第3款另有规定者除外：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个体企业家、私人执业业主——在当地；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本款第 1 项未指定的个人 - 在居住地（停留地）。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同时，根据本法第71章规定有义务提交收入和财产申报的个人，应当在本法第635条规定的提交收入和财产申报的期限后10个日历日内，根据其提交方式缴纳个人所得税。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2.个体工商户以专利、简易申报或者使用专用移动应用程序等方式适用小型企业特殊税制的，应当就其按照该特殊税制所取得的收入，按照本税法第77章规定缴纳个人所得税。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3.纳税人应当在本法第364条第3款规定的期限后10个日历日内，按照纳税期间结果，缴纳受控外国公司和（或）受控外国公司常设机构的利润总额计算的个人所得税。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本款规定不适用于根据受控外国公司在税收优惠国家注册的和/或受控外国公司常设机构的利润总额计算的个人所得税。</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第 363 条经哈萨克斯坦共和国 2023 年 2 月 6 日第 196-VII 号法律修订（自 2023 年 4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第363条 : 个人所得税申报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1.下列居民纳税人，应当申报个人所得税：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1）个体工商户；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2）私人诊所业主；</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3）个人获得财产性所得；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从哈萨克斯坦共和国境外来源获得收入的个人；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5）根据哈萨克斯坦共和国劳动法规，未从税务代理人处领取收入的家庭雇员；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 按照与驻哈萨克斯坦共和国的外国外交使团和同等机构、外国领事馆（非税务代理人）签订的劳动协议（合同）和（或）民事协议获得劳动收入的哈萨克斯坦共和国公民；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哈萨克斯坦共和国公民根据与国际和国家组织、外国和哈萨克斯坦非政府公共组织和基金会签订的劳动协议（合同）和（或）民事协议获得就业收入，根据哈萨克斯坦共和国批准的国际条约，免于在支付源头计算、扣缴和转移个人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 劳务移民-哈萨克斯坦共和国居民，根据哈萨克斯坦共和国劳动立法规定，凭劳务移民许可证签订劳动合同，获得（应获得）收入；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9）根据哈萨克斯坦共和国调解法，除专业调解员外，调解员与非税务代理人的人员；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本款第一部分第 3)、4)、5)、6)、7)、9)、10)、11)、11-1) 和 12) 款的规定不适用于根据本法第 71 章有义务申报收入和财产的人。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本款第一部分第11）款和第12）款的规定不适用于根据本法第71章有义务申报资产负债的人。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 个人从个人辅助性农业中获得的收入，这些收入按照哈萨克斯坦共和国法律的规定记录在家庭会计账簿中，并应纳税，由于个人辅助性地块所有者向税务代理人提供了虚假信息，因此未在支付来源处预扣个人所得税；</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11) 哈萨克斯坦共和国 2020 年 12 月 10 日第 382-VI 号法律排除的情形（自 2021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11-1) 哈萨克斯坦共和国公民、卡达塞人和持有哈萨克斯坦共和国居留许可的人，截至纳税申报期 12 月 31 日，他们在哈萨克斯坦共和国境外的外国银行的银行账户中持有的资金超过共和国预算法规定的、自纳税申报期 12 月 31 日起生效的月度计算指数的 2000 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12) 哈萨克斯坦共和国公民、坎达塞人和拥有哈萨克斯坦共和国居留许可的人，截至报告纳税期 12 月 31 日，拥有以下所有权财产：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依照外国法律规定已向外国主管当局进行国家登记或其他登记（核算）的不动产（其权利和（或）交易）；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发行人在哈萨克斯坦共和国境外注册的证券；</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在哈萨克斯坦共和国境外注册的法人实体的授权资本的参与权益；</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12-1) 截至报告纳税期 12 月 31 日拥有数字资产的哈萨克斯坦共和国公民、坎达塞人和拥有哈萨克斯坦共和国居留许可的人；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13）本款1）至10）项未列明的个人，以个人身份独立取得应纳税所得额的个人。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本项规定不适用于单次总额支付的付款人，但根据哈萨克斯坦共和国《选举宪法》、《哈萨克斯坦共和国监狱法典》和《哈萨克斯坦共和国反腐败法》规定有义务提交个人所得税申报的人员除外。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同时，本款所指人员，包括因培训、实习或进修目的在哈萨克斯坦共和国境外的人员，如无本款所规定的理由，无须提交个人所得税申报表。</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2.根据哈萨克斯坦共和国 2022 年 7 月 11 日第 135-VII 号法律排除（自 2022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3.适用小型企业特殊税制的个体工商户，其取得本法第681条第2款、2-1款规定所得，依照本法第77章规定缴纳个人所得税的，无须申报个人所得税。</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第364条 提交声明的期限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除本条另有规定外，个人所得税申报表应在报告纳税期次年3月31日或之前向所在地（居住地）税务机关提交，哈萨克斯坦共和国宪法《哈萨克斯坦共和国选举法》、《哈萨克斯坦共和国刑法》和哈萨克斯坦共和国《反腐败法》规定的情形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2.作为哈萨克斯坦共和国家庭雇员和居民的移徙工人，获得本法第360条规定的所得，如果报告纳税期间计算的个人所得税额超过个人所得税预缴额，则应提交个人所得税申报表。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作为哈萨克斯坦共和国家庭雇员和居民的流动工人，应在报告纳税期后的下一年度 3 月 31 日或之前，向居住地税务机关提交本法第 360 条规定的收入的个人所得税申报表。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在这种情况下，如果根据本法第 360 条规定获得收入的常住移民工人在纳税期内离开哈萨克斯坦共和国，则应在该人离开哈萨克斯坦共和国之日前提交个人所得税申报表（申报表）。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如果在提交个人所得税申报表之日没有经批准的财务报表，则受控外国公司或受控外国公司常设机构的利润总额计算应在个人所得税补充申报表中进行，该申报表应在财务报表批准之日起六十个工作日内提交，但最迟不得晚于纳税申报期后的第二年三月三十一日，同时参考本法第二百一十一条的规定。</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根据 2017 年 12 月 25 日哈萨克斯坦共和国第 121-VI 号法律，第 9 条的本条款有效期至 2025 年 1 月 1 日（有关暂停适用的条款，请参阅 2017 年 12 月 25 日哈萨克斯坦共和国税法典的存档版本）。</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第九节 个体执业者和个体企业家的收入个人所得税 第四十章 个体执业者和个体企业家按一般既定税制缴纳的收入</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第365条 个体执业者的收入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1.个体执业业主的应纳税所得额，以个体执业业主的收入额为准，其收入额依照本法第336条的规定确定。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2.个体执业业主个人所得税的缴纳额，以每月所得结果为依据，按照本法第320条第1款规定的税率和个体执业业主应纳税所得额计算缴纳。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3.计算所得的税款应按月缴纳，且不得晚于计算税款的次月第五天或之前。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修订内容载于哈萨克斯坦共和国 2020 年 12 月 10 日第 382-VI 号法律第 366 条（自 2021 年 1 月 1 日起生效）。</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第三百六十六条 个体工商户的收入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个体工商户按一般税收制度，在一个纳税期内，其应纳税所得额按照下列规定确定：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按照本条第二款规定确定的个体工商户应纳税所得额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个体工商户应纳税所得额的减少，按照本法第288条规定的企业所得税计算时确定应纳税所得额的减少的类似程序确定；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加</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根据本法第340条确定的受控外国公司或受控外国公司常设机构的利润总额，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允许结转的亏损，按照本法第299条和第300条规定的计算企业所得税时结转亏损的类似程序确定。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2.个体工商户一个纳税期间的应纳税所得额，按照下列规定确定：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个体工商户在纳税期间的总收入，按照本法第225条规定的计算企业所得税的年度总收入类似的程序确定，并考虑到本法第226至240条规定的特点，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个体工商户在纳税期间的总收入调整，按照本法第241条第1款规定的为计算企业所得税而确定年度总收入调整的类似程序确定，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加（减）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个体工商户在纳税期间的总收入调整，按照本法第241条第2款规定的为计算企业所得税而确定年度总收入调整的类似程序确定，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按照本法第242至276条规定的计算企业所得税时确定扣除额的类似程序确定扣除额，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加（减）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收入和扣除的调整，按照本法第287条规定的为计算企业所得税而确定收入和扣除的调整类似的程序确定。</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第十节 增值税 第 41 章 一般规定</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第367条 付款人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1.增值税纳税人是：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在哈萨克斯坦共和国登记增值税的个人：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个体工商户、私营企业主；</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居民法人实体，但国家机构和国立中等教育机构除外；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通过其结构单位在哈萨克斯坦共和国经营的非居民；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2）按照欧亚经济联盟海关法规和（或）哈萨克斯坦共和国海关法规将货物进口到哈萨克斯坦共和国境内的人员；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3）本法第25条规定的外国公司。</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2.增值税登记按照本法第82条、第83条的规定进行。</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367 条经哈萨克斯坦共和国 2018 年 5 月 24 日第 156-VI 号法律修订（自 2018 年 1 月 1 日起生效）；2020 年 12 月 10 日第 382-VI 号法律修订（自 2022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368 条 : 应课税项目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需缴纳增值税的商品有：</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1）应税营业额；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2）应税进口。</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第369条 应税营业额的定义</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1.应税营业额为：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1)增值税纳税人销售货物、工程、服务所取得的营业额，但本法第370条规定的非应税营业额除外。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不符合本法第197条规定条件的，将财产转为融资租赁时免税的营业额，自完成销售营业额之日起追溯确认为应税营业额；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2)增值税纳税人根据本法第373条规定从非居民购买工程、服务所取得的营业额；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3）以剩余货物形式进行的营业。除本项另有规定外，以剩余货物形式进行的营业应认定为已将增值税记入应抵扣增值税的货物，且在增值税注销登记时其所有权属于增值税纳税人：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提交增值税清算税务报告 - 自提交本报告之日前日起；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根据税务机关的决定——在本法第 85 条第 6 款规定的日期。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本款规定的营业额不包括本法第370条第（3）款规定的免税营业额。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本款规定不适用于法人因重组而注销增值税登记的情况，但因合并而新设立的法人或者重组后加入的其他法人（包括自然人或法人团体）均为增值税纳税人。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2.就本节而言，货物包括固定资产、无形资产和生物资产、不动产投资和其他财产，但以下情况除外：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工程、服务；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金钱，包括预付款，以本国货币和外币表示。</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370 条 免税营业额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免税营业额为：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1）根据本法规定免征增值税的货物、工程、服务销售营业额；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销售货物、工程、服务所得的营业额，其销售地点不在哈萨克斯坦共和国。</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除本条另有规定外，货物、工程、服务的销售地点依照本法第378条的规定确定。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货物、工程、服务的销售地点在欧亚经济联盟成员国境内，依照本法第441条确定；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3）以库存商品形式进行的营业，库存商品是本法第394条规定的货物。</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371 条 应税进口商品的定义</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应税进口商品是指已经或者正在进口到欧亚经济联盟成员国境内的货物（根据本法第399条免征增值税的货物除外），且须按照欧亚经济联盟海关法规和（或）哈萨克斯坦共和国海关法规申报的商品。</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第四十二章 销售货物、工程、服务所得的营业额和从非居民购买工程、服务所得的营业额</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第372条 货物、工程、服务销售营业额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商品销售营业额是指：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1）货物所有权的转移，包括：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销售货物，装运货物，包括分期付款和（或）交换其他货物、工程、服务；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将企业作为一个房地产综合体整体出售；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免费转让货物；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雇主向雇员转让货物作为债务偿还；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质押人将质押财产转移到买受人或者质权人的手中；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2）货物出口；</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3）装运货物，包括分期付款和（或）交换其他货物、工程、服务；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4）财产转为融资租赁，具体涉及租赁资产的转移价值；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5）根据委托协议或者代理协议装运货物；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6）将先前按照海关出口程序出口的货物重新放入海关复进口程序；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7）按照自由关税区海关程序购买的未缴纳增值税的货物的损失，但本法第394条规定的货物除外。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作品、服务销售收入是指任何作品的履行或服务的提供（包括无偿提供）以及除商品销售以外的任何有偿活动，包括：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1）根据财产租赁协议提供财产临时占有和使用，但租赁协议除外；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2）按照租赁合同将财产转为融资租赁而取得的报酬；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3）授予知识产权对象权利；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4）雇主为偿还债务而向雇员完成工程、提供服务；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5）转让与货物、工程、服务买卖有关的债权，但预付款和刑事制裁除外；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6）同意限制或者终止创业活动；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7）提供信贷（贷款、小额信贷）；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8）根据哈萨克斯坦共和国关于银行和银行活动的法律规定，伊斯兰银行作为贸易中介，以向第三方后续销售货物为条件或无条件提供商业贷款的方式，向自然人和法人提供融资；</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9）根据哈萨克斯坦共和国 2019 年 12 月 27 日第 295-VI 号法律，有效期至 2022 年 1 月 1 日。</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10) 根据哈萨克斯坦共和国 2022 年 12 月 21 日第 165-VII 号法律，有效期为 2022 年 1 月 1 日至 2024 年 1 月 1 日；</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11）客运机车牵引经营者按照哈萨克斯坦共和国铁路运输法律规定收取临时平衡费。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在外国领土注册的常驻法人组成单位销售商品、工程和服务的营业额，其销售地点不是哈萨克斯坦共和国，不属于该法人在哈萨克斯坦共和国销售商品、工程或服务的营业额。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通过结构单位在哈萨克斯坦共和国经营的非居民可确认其结构单位出售工程、服务所取得的营业额，但须满足以下条件之一：</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有非居民法人机构结构单位签订的合同；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拥有非居民法人结构单位开具的工程、服务发票；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具有非居民法人实体结构单位签署的已完成工程、提供服务的验收证书；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具有与非居民法人签订的合同，该合同规定由该非居民法人的结构单位执行工程、提供服务；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非居民法人签署的已完成工程、提供服务的验收证书，表明工程、服务是由该非居民法人的结构单位完成的；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已完成工作或提供服务的收入支付给非居民法人实体的组成单位。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5.下列各项均不属于销售营业额：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1）转让财产作为注册资本的贡献；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2）分配财产时向股东、参与人、创始人转让货物：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在法人实体清算或减少授权资本的情况下 - 最高限额为归属于参与权益的已付授权资本的金额，即减少授权资本的股份数目；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如果法人实体从其创始人手中赎回法人实体的参与权益或部分参与权益，则该法人实体的参与者的补偿金额不得超过可赎回参与权益所对应的已付授权资本的数额；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向股东赎回发行法人发行的股份时 - 赎回金额不得超过可赎回股份数额所对应的已付授权资本的数额；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3）为促销目的免费转让货物，但该等货物的单位价值不得超过国家预算法规定的自转让之日起生效的每月计算指数的5倍；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客户将收费货物发运给承包商，由承包商制造、加工、调整（装配、安装）、修理成品和（或）建造设施。在欧亚经济联盟关境外制造、加工、装配、修理的情况下，如果这些货物的出口是按照欧亚经济联盟海关法规和（或）哈萨克斯坦共和国海关法规在关境外加工海关程序进行的，则这些货物的发运不应视为销售营业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可回收集装箱的运输。可回收集装箱是指其价值不包含在所售产品销售价值中的集装箱，并且应按照产品供应合同规定的条件和期限退还给供应商，至少在六个月内退还。如果未在规定期限内退还集装箱，其价值应根据本法第 381 条第 14 款计入销售营业额；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6）收货人（买方）退回货物，收货人是增值税纳税人；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7）将先前按照自由关税区海关程序进口的货物运往经济特区境内，该经济特区的边界全部或部分与欧亚经济联盟海关边界部分相吻合；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为展览会、其他文化和体育活动将货物出口到欧亚经济联盟关境以外，但须按照合同规定的条件和期限重新进口，前提是此类出口根据欧亚经济联盟海关法规和（或）哈萨克斯坦共和国海关法规在海关临时出口手续中登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9）地下资源使用者将新建造的和（或）获得的用于地下资源利用作业的、根据签订的地下资源利用合同应移交给哈萨克斯坦共和国的财产转让给哈萨克斯坦共和国；</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10）发行人配售证券；</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11）重组中的法人向其继承者（继承者）转让固定资产、无形资产和其他财产，包括货物，其营业额按照本法第369条第1款第3项的规定确认为库存；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12）将特许经营标的转让给特许经营人，以及随后将特许经营标的转让给特许经营者（特许经营者为执行特许经营协议而单独设立的法人或者法人），按照特许经营协议进行经营；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13）个体工商户或者个体经营者出售其个人财产所得的营业额；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14）信托管理设立人向信托管理人转移财产；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15）信托管理终止时信托管理人的财产返还；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16）信托管理人将信托管理的净收益转移给信托管理设立人；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17）存款人（客户）收到根据银行账户和（或）银行存款协议产生和（或）支付给他的报酬金额；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18）特许经营者按照哈萨克斯坦共和国政府批准的具有特别重大意义的特许经营项目清单，以有偿支付的方式经营国有特许经营对象；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19）特许经营者按照哈萨克斯坦共和国政府批准的具有特殊意义的特许经营项目清单，以可用性付款的方式管理特许经营对象；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20）在一个法人实体内进行货物转移（流动），从哈萨克斯坦共和国境内出口货物到欧亚经济联盟另一个成员国境内；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21）收到组织生产者（进口商）延伸义务的经营者收集、运输、加工、处理、使用和（或）利用废物的付款；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22）为哈萨克斯坦共和国鼓励生产环保型机动车（第四阶段排放标准及以上；带有电动机）及其零部件的企业提供资金；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23）地下资源使用者为履行实物纳税义务，代表国家将矿产资源转让给接收者；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24）地下资源使用者为履行纳税义务而转让的矿产，由代表国家的接收人或者代表国家的接收人授权的人以实物形式出售；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25）为履行纳税义务而向地下资源使用者转让矿产提供服务，由代表国家的接受者或代表国家的接受者授权的人员以实物形式缴纳税款，并收取手续费作为矿产销售费用的补偿；</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26）由哈萨克斯坦共和国预算立法规定的定向捐助以无偿资助的活动；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27）根据哈萨克斯坦共和国关于创新集群的立法规定的自主集群基金，在预算计划范围内从国家预算中获得专门用于建立有跨国公司参与的合资企业以及参股外国投资基金的专项转移支付；</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28) 根据哈萨克斯坦共和国 2017 年 12 月 25 日第 121-VI 号法律，有效期至 2021 年 1 月 1 日；</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29）慈善、赞助、资助的接受者履行提供资助的条件；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30）对收入和支出之间的负差额形式的损失和（或）费用的预算补贴。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为本项的目的，收入和支出应按照国际财务报告准则和（或）哈萨克斯坦共和国会计和财务报告立法的要求确定；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31）电力输送机构向可再生能源利用单位免费输送电力的服务；</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32) 根据 2017 年 12 月 25 日哈萨克斯坦共和国第 121-VI 号法律，有效期至 2020 年 1 月 1 日；</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33) 根据 2017 年 12 月 25 日哈萨克斯坦共和国第 121-VI 号法律，有效期至 2020 年 1 月 1 日；</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34) 根据哈萨克斯坦共和国 2017 年 12 月 25 日第 121-VI 号法律，有效期至 2019 年 1 月 1 日。</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35) 根据哈萨克斯坦共和国 2019 年 12 月 27 日第 295-VІ 号法律，有效期至 2022 年 1 月 1 日。</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36) 根据哈萨克斯坦共和国 2020 年 12 月 10 日第 382-VI 号法律，自 2018 年 1 月 1 日起至 2021 年 1 月 1 日有效；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37）将资金存入私人执法人员的活期账户，用于将追回的款项存入追偿者；</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38) 根据哈萨克斯坦共和国 2022 年 12 月 21 日第 165-VII 号法律，自 2022 年 1 月 1 日起至 2024 年 1 月 1 日有效。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39）数字挖矿池在从事数字挖矿活动的人员之间分配数字资产；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40）国家基础设施运营商向从事旅客、行李、货物行李、邮件运输的铁路承运人免费提供铁路干线网络客运服务，包括根据哈萨克斯坦共和国的法律，对铁路干线网络客运监管服务的运价暂时减免为0。</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372 条经哈萨克斯坦共和国法律修订，2019 年 4 月 3 日第 243-VI 号（自首次正式公布后十个日历日届满时生效）；2019 年 12 月 27 日第 295-VІ 号（自 2020 年 1 月 1 日起生效）；2020 年 12 月 10 日第 382-VI 号（生效程序见第 2 条）；2022 年 12 月 21 日第 165-VII 号（有效期从 2022 年 1 月 1 日至 2024 年 1 月 1 日）；2023 年 2 月 6 日第 196-VII 号（自 2023 年 4 月 1 日起生效）； 2023 年 12 月 12 日第 45-VIII 号（自 2024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第373条 从非居民购买工程、服务所得的营业额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除本条第2款另有规定外，增值税纳税人按收费方式购买非居民完成的工程、服务，且其销售地点被认定为哈萨克斯坦共和国，则这些收入为该增值税纳税人从非居民处购买工程、服务所获得的营业额，根据本法规定，非居民须缴纳增值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2.本条第1款所指的工程和服务不属于从非居民购买工程、服务的营业额，如果：</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1）所完成的工程、提供的服务是指本法第394条所列的工程、服务；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此类工程和服务的成本已包含在按照欧亚经济联盟海关法规和（或）哈萨克斯坦共和国海关法规确定的进口货物的海关价值中，为此，进口货物的增值税已支付给哈萨克斯坦共和国预算，并且按照哈萨克斯坦共和国海关法规不予退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进行工作并提供服务：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本法第二百九十一条第一款第二项、第三项规定的自治教育团体；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本法第291条第1款第4项、第5项规定的自治教育团体，按照本法第291条第1款第4项、第5项规定的业务类型经营；</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第3款第4款根据哈萨克斯坦共和国2018年12月26日第203-VI号法律的规定，在2029年1月1日之前仍然有效。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向本法第293条第1款第6项规定的法人，在获取此类工程、服务以实施信息和通信技术领域优先活动清单中所列活动的情况下，经信息化领域授权机构与中央国家计划授权机构、技术监管领域国家监管授权机构和授权机构达成协议后批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4）此类工程和服务的成本已包含在根据本法第444条确定的应税进口价值中，为此，从欧亚经济联盟成员国进口的货物的增值税已支付给哈萨克斯坦共和国预算，并且根据本法第50章规定不予退还；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所完成的工程、提供的服务，根据本法第372条第4款规定，属于非居民法人组成单位的营业额。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6）个体工商户从非居民处收到的电子形式的服务的价格，包括按照本税法第25条规定缴纳的增值税金额。</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373 条经哈萨克斯坦共和国 2018 年 12 月 26 日第 203-VI 号法律修订（自 2019 年 1 月 1 日起生效）；2019 年 4 月 2 日第 241-VI 号法律修订（自 2018 年 1 月 1 日起生效）；2020 年 12 月 10 日第 382-VI 号法律修订（生效见第 2 条）。</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374 条 代理协议销售（购买）商品的营业额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销售货物、完成工程或者提供服务，为委托人并以委托人名义并由委托人出资购买货物、工程、服务，受托人将为委托人购买的货物转让给委托人，以及受托人与第三方达成的交易中由第三方为委托人完成工程、提供服务，不属于受托人销售（购买）营业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2.本条第1款的规定不适用于：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从非居民委托人处收到的货物销售，该委托人不是哈萨克斯坦共和国的增值税纳税人，并且不通过结构单位进行经营。在这种情况下，货物的运输是代理人从销售中获得的营业额；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2）经营者在本法第426条第3款规定的情况下销售货物、实施工程、提供服务，以及购买货物、工程、服务。</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375 条 按照与委托协议相符的条件销售商品所得的营业额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1.下列各项均不属于佣金行销员的销售营业额：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行纪人按照委托协议的约定，代表委托人销售货物、履行工程、提供服务；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佣金代理人按照与佣金协议一致的条件将为委托人购买的货物转让给委托人；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第三方在与行纪人达成的交易中为委托人履行工程、提供服务，但此类工程和服务是行纪人从非居民购买工程、服务所取得的营业额的情况除外。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2.本条第1款的规定不适用于从非哈萨克斯坦共和国增值税纳税人且未通过结构单位经营的非居民委托人处获得的货物销售。在这种情况下，货物销售是佣金代理人从销售中获得的营业额。</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376 条 货物运输合同买卖营业额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承运人和（或）其他供货人为货运代理合同的客户一方履行货运代理合同规定的工作、提供服务，不属于货运代理的销售营业额。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按照货运代理协议所规定的程序完成的工作、提供的服务，其销售地点为哈萨克斯坦共和国，是货运代理从非居民处为货运代理协议的客户购买工作、服务所获得的营业额。</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第377条 因信托管理财产而卖（买）卖所得的营业额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信托管理人销售货物、实施工程、提供服务，或者按照信托管理合同购买货物、工程、服务或者在其他情况下对财产进行信托管理，为信托管理人销售（购）取的营业额。</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第378条 货物、工程、服务的销售地点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1.就本节而言，如果符合以下条件，则哈萨克斯坦共和国应被认定为货物销售地点：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1）货物运输始于哈萨克斯坦共和国——由供应商、收货人或第三方运输（装运）的货物；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2）货物转移至哈萨克斯坦共和国境内的收货人 - 其他情况。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为本节的目的，在下列情况下，哈萨克斯坦共和国应被认定为作品、服务的销售地点：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1）工程、服务与位于哈萨克斯坦共和国境内的不动产直接相关。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不动产所在地为不动产权利的国家登记地；如果没有国家登记义务，则为不动产的实际所在地。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就本条而言，建筑物、构筑物、多年生植物和其他牢固固定在土地上的资产，即无法移动而不会对其指定用途造成不相称损害的物品，以及管道、电力线、空间设施、作为财产综合体的企业均被视为不动产。在这种情况下，就本条而言，本项中未归类为不动产的资产被视为动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2）与动产有关的工程、服务实际在哈萨克斯坦共和国境内完成、提供。</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此类工程、服务包括：安装、组装、修理、维护；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服务涉及文化、娱乐、科学、艺术、教育、体育或体育领域，且须在哈萨克斯坦共和国境内实际提供。</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本项所称娱乐服务，包括在赌场、夜总会、咖啡吧、餐厅、网吧、电脑俱乐部、台球俱乐部、保龄球俱乐部、电影院等娱乐场所提供的娱乐休闲活动；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工程、服务的购买者在哈萨克斯坦共和国境内开展企业活动或其他活动。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本项的目的，如果工程或服务的购买者根据在哈萨克斯坦共和国登记机关进行的国家（备案）登记或在税务机关注册为个体企业家，居住在哈萨克斯坦共和国境内，则哈萨克斯坦共和国领土被视为工程和服务购买者的企业经营或其他活动的地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如果作品、服务的购买者是非居民，而接受者是其组成单位，且二者均在哈萨克斯坦共和国登记机关登记，则哈萨克斯坦共和国应被认定为作品、服务的销售地点。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本项规定适用于下列工程、服务：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转让使用知识产权对象的权利；用于维护和软件更新；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提供互联网资源访问权限；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咨询、审计、工程、设计、营销、法律、会计、宣传、广告服务，以及提供和（或）处理信息的服务（媒体产品分发除外），还提供对互联网资源上发布的大量信息的访问；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人员外包；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动产（车辆除外）的财产租赁（出租）；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代理购买货物、工程、服务的服务，以及以协议（合同）主要当事方的名义派人参与销售本项规定的服务；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通讯服务；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同意以一定费用来限制或终止创业活动；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广播电视服务；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货运车辆、集装箱租赁和（或）使用服务；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本款第一部分第1）、2）、3）、4）项和本条第4款未规定的工作和服务，应由在哈萨克斯坦共和国境内从事企业活动或其他活动的纳税人执行或提供。</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纳税人开展经营或其他活动、完成工作、提供本款第一部分第1）、2）、3）和4）款未规定的服务的地点为哈萨克斯坦共和国领土：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对于旅客和行李运输服务、货物运输服务（包括邮件运输），如果该纳税人根据在登记机关进行的国家（会计）登记或在税务机关作为个体企业家登记在哈萨克斯坦共和国境内，并符合以下一项或多项条件：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旅客、运输货物（邮件、行李）进口到哈萨克斯坦共和国境内；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旅客、运输货物（邮件、行李）出口到哈萨克斯坦共和国境外；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旅客、货物（邮件、行李）运输经过哈萨克斯坦共和国领土；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与其他工作、服务有关 - 如果该纳税人根据在登记机关进行的国家（会计）登记或在税务机关作为个体企业家登记，在哈萨克斯坦共和国境内。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本款第一部分第（二）款、第（三）款规定，实际提供工程、服务的地点为提供该工程、服务的纳税人所在地。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3.如果货物、工程、服务的销售附属于其他基础货物、工程、服务的销售，则这些基础货物、工程、服务的销售地被视为此类销售地。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如果非居民法人通过未设立结构单位而在哈萨克斯坦共和国境内运营的常设机构向哈萨克斯坦共和国纳税人完成工程、提供服务，则哈萨克斯坦共和国应被视为工程和服务的销售地点。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5.适用本条第2款时，符合本条多项款规定的工程履行地点或者服务提供地点，按照先后顺序最先出现的款次确定。</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378 条经哈萨克斯坦共和国 2019 年 4 月 2 日第 241-VI 号法律修订（生效见第 2 条）；2020 年 12 月 10 日第 382-VI 号法律修订（生效见第 2 条）。</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379 条 货物、工程、服务销售的营业额生效日期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1.货物销售营业额的生效日期，除本条第2、5、7-12和14款规定的营业额外，为：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如果合同条款规定了供应商（卖方）交付货物的义务 - 以下日期之一：</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将货物转移至供货商（卖方）指定的交货人（包括其授权人）的当天；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货物装载到供应商（卖方）车辆上的日期；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2）如果合同没有规定供应商（卖方）交付货物的义务：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根据哈萨克斯坦共和国关于会计和财务报告的法律规定，应签发货物交付确认文件时——供应商（卖方）和收货人（买方）签署该文件的日期；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在其他情况下 - 根据哈萨克斯坦共和国民事立法确定的收货人（买方）或其授权的人（包括交付此类货物的人）收到货物的日期。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在凭确认已将特定货物提供给客户处置的所有权凭证出售货物时，销售成交日期为该货物实际转移给买方的月份的最后一天。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3.出售工程、服务的营业额的生效日期为工程完成、服务提供之日，但本条第4、5、6和13款规定的情况除外。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在这种情况下，工程履行、服务提供之日为签字日期，具体如下：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已完成工程、提供服务的验收证书；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如果没有已完成工作和服务的验收证书，则需要出具根据哈萨克斯坦共和国会计和财务报告立法颁发的、用于确认已完成工作和服务提供的文件（发票除外）。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从事银行业务、提供信贷服务（贷款、小额信贷）、铁路客运、行李、货物和邮件运输服务、提供无需赢钱的老虎机、个人电脑、游戏轨道（保龄球馆、卡丁车（卡丁车赛车）、台球桌（台球）等服务时，服务销售的营业额生效日期为下列日期中最早的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收到每笔付款的日期（无论付款形式如何）；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2）会计记录中确认提供服务的日期。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销售电力和（或）热力、水、煤气、公用事业、通信服务、航空客运、行李和货物运输服务、利用主管道系统（天然气管道除外）的货物运输服务时，货物、工程、服务销售的成交生效日期为交付货物、实施工程、提供服务的日历月的最后一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就本节而言，公用设施是指清洁排水和下水道系统、废物收集服务（垃圾处理）、电梯和门禁电话维护服务的工程。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在履行工程、提供服务（铁路客运、行李、货物和邮件运输除外）时，需要根据哈萨克斯坦共和国铁路运输法规出具文件，工程、服务销售的营业额生效日期为确认工程履行、提供服务的文件中注明的最近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 以公开电信网络的互联网资源上发布方式销售印刷期刊或其他媒体产品的，营业生效日期为印刷期刊发货之日、媒体产品发送至电子邮件或订户电子信箱之日和（或）媒体产品在公开电信网络的互联网资源上发布之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8.按照海关出口程序出口货物时，货物销售营业额的生效日期为：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1）根据欧亚经济联盟海关法规和（或）哈萨克斯坦共和国海关法规确定的实际越过欧亚经济联盟海关边境检查站的日期；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2）在货物按海关出口程序使用临时报关单出口的情况下，办理报关手续的海关当局登记带有标记的完整货物报关单的日期；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3）根据哈萨克斯坦共和国海关法规，按照定期海关申报的海关出口程序，在货物交付申报期结束后，对货物实际出口数量和其他缺失信息进行修改（补充）的日期。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 进口先前按海关出口程序出口的货物，按海关复进口程序，货物销售营业额的生效日期为：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1）按照欧亚经济联盟海关法规和（或）哈萨克斯坦共和国海关法规确定，按照未采用定期或临时申报程序的海关出口程序出口货物时，在检查站实际越过欧亚经济联盟海关边境的日期；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2）按临时申报方式出口货物时，报关单上注明报关单号的全套货物报关单的登记日期。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3）根据哈萨克斯坦共和国海关法规，按照定期海关申报的海关出口程序，在货物交付申报期结束后，对货物实际出口数量和其他缺失信息进行修改（补充）的日期。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10、出质人转让质押财产（货物）的，出质人出售质押财产的生效日期为质押财产所有权从出质人转移到拍卖中标人、质押财产止赎程序中的获胜者或者质权人的日期。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11.房地产转为融资租赁时，销售周转生效日期为：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1）就租赁协议规定的定期租赁付款金额而言，不包括报酬金额，除本款第2）和第3）项规定的情况外——此类付款的到期日；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2）就所有定期租赁付款的金额而言，不包括根据租赁协议到期日在财产转移给承租人之前确定的报酬金额，即财产转为融资租赁的日期；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3）就租赁协议规定的预付租赁付款金额（不包括报酬金额）而言，在满足本法第 197 条的要求的前提下 - 收到此类付款的日期（无论付款形式如何）；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4）就应计报酬金额而言，交接生效日期为下列日期中最早的日期：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报告纳税期的最后一天；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融资租赁协议终止计提报酬的最后一天。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12.按照自由关税区海关程序购买的未缴纳增值税的货物发生损失时，除本法第394条规定的货物外，货物销售的营业额生效日期为纳税人确定损失事实的日期。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13.根据本法第 373 条，将非居民执行和提供的工程和服务确认为增值税纳税人的营业额时，该营业额的生效日期为：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协议双方（卖方）和接受方（买方）签署已完成工作、提供服务的验收证书的日期或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在会计记录中确认从非居民购买工程、服务的成本的日期——如果没有已完成工程、提供的服务的验收证书，则必须有另一份文件来确认已完成工程、提供的服务。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14.注销增值税登记时，本法第369条第1款第1部分第3）项规定的营业额的生效日期为下列日期前一天：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1）增值税纳税人提交增值税清算申报表的日期；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2）本法第85条第6款规定的税务机关决定注销增值税登记的日期。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15.如果本条第3款和第13款所列的文件载有多个日期，则最新的日期为签署该文件的日期。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16.子公司以分期付款方式出售其先前入账的抵押财产，用于收购母银行的可疑和不良资产以偿还债务，其销售成交日期为买卖协议规定的收到该等款项的日期或实际收到该等款项的日期，以较早者为准。</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379 条经哈萨克斯坦共和国 2019 年 4 月 2 日第 241-VI 号法律修订（生效见第 2 条）；2020 年 12 月 10 日第 382-VI 号法律修订（自 2021 年 1 月 1 日起生效）；2022 年 12 月 21 日第 165-VII 号法律修订（自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第四十三章 营业额和进口额的确定</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第380条 货物、工程、服务销售营业额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除本法第 381 条另有规定外，销售营业额应根据交易方适用的价格和不含增值税的关税，以售出的货物、工程和服务的价值确定，除非哈萨克斯坦共和国关于转让定价的立法另有规定。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按分期付款方式出售货物时，货物销售价值根据合同条款规定的全部付款情况确定。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2.为第三方提供支付服务时，销售营业额金额作为佣金金额。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3.按照本法规定缴纳的消费税金额：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1）在转让汽油（航空燃料除外）时，作为加工客户提供的原材料的产品的柴油，不包含在生产此类应税商品并提供加工客户提供的原材料服务的制造商的销售营业额中；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2）包含在销售营业额金额中 - 在其他情况下。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增值税纳税人以货物余额形式进行的营业额金额，以营业额生效日该货物的账面价值金额为准，并须反映在该增值税纳税人的会计记录中。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就本段的目的而言，增值税纳税人的货物账面价值是：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1）在重组过程中注销增值税登记时，以及在通过分拆进行重组时——分离资产负债表或转让契约中反映的货物价值，但不低于应反映在营业额生效日该增值税纳税人会计记录中的账面价值；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2）在其他情况下 - 货物的账面价值，以完成营业之日该增值税纳税人的会计记录中反映的为准。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以货物余款形式营业的，增值税纳税人应当依照本法第二百一十五条的规定，编制货物余款纳税登记簿。</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5.增值税纳税人从非居民购买工程、服务的营业额，按照本法第382条的规定确定。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 为本条款的目的，外币交易应按照交易生效日前最后一个工作日的市场汇率折算为哈萨克斯坦共和国本国货币。</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第381条 个别案件销售营业额确定的特点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1.出质人将质押财产转让给买受人或者质权人时，出质人销售所得的营业额按照以下方式确定：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1）作为出售质押资产时，按适用的不含增值税的售价计算的可变现质押财产价值的金额；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当质押财产转归质权人所有时——其价值为法院判决或受托人根据获得财产评估许可的个人或法人结论确定的当前评估价值（知识产权、无形资产价值除外），不包括增值税。在这种情况下，应根据哈萨克斯坦共和国民事立法，在通过招标以强制性庭外程序出售质押财产时确定受托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将先前根据海关出口程序出口的货物转入海关复进口程序时，纳税人的销售营业额是根据海关复进口程序下的货物数量比例确定的，采用海关出口程序下货物时适用的计量单位，以货物出口销售营业额的增值税申报表中注明的货物价值为基础。</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将整个企业作为房地产综合体出售时，其销售营业额应按出售中可转让房地产的账面价值（已抵扣的增值税）确定，即：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1）按销售日的会计记录，增加企业销售合同售价与可转让资产账面价值之间的差额，减少可转让负债的账面价值；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2）按销售日的会计记录，减去企业销售合同售价与可转让资产账面价值之间的差额，减去可转让负债的账面价值。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4.将房地产转为融资租赁时，销售收入的营业额按照下列金额确定：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1）自本法第379条第11款第1项规定的营业额生效之日起，以融资租赁合同规定的租赁付款额为基础，不包括融资租赁报酬和增值税；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2）自本法第379条第11款第2项规定的营业额生效之日起，以所有定期租赁付款额为基础，不包括融资租赁报酬和增值税的金额，其到期日在融资租赁合同中向承租人转移财产之日之前；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自本法第379条第11款第3项规定的营业额生效之日起，为根据融资租赁协议收到的全部租赁付款总额（不包括融资租赁报酬和增值税）与应税营业额之间的差额，该应税营业额定义为本协议规定销售营业额生效日前应税营业额的总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4）自本法第379条第11款第4项规定的营业额生效之日起——作为应计报酬金额。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无偿转让货物的情况下，销售营业额金额按照纳税人转让之日会计记录中注明的可转让货物账面价值金额确定，除非哈萨克斯坦共和国关于转让定价的立法另有规定。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对于免费完成的工作和提供的服务，其销售营业额是根据货物的账面价值、工程和服务的价值确定的，但必须满足以下所有条件：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用于免费履行作品、提供服务；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在购买该类货物、工程、服务时，其增值税已作为应抵扣增值税入账，包括按比例方法确定的增值税；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应按照国际财务报告准则和（或）哈萨克斯坦共和国会计和财务报告立法的要求，作为费用纳入纳税人的会计核算。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固定资产及本法第 228 条第 2 款第 2)、3)、4)、9)、10) 和 11) 项规定的资产，在转入无偿使用以纳入应税营业额时，其价值按下列规定确定：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Va = (VATp/Pu) х Ma/费率，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在哪里：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Va——在转为免费使用的情况下，包含在应税营业额中的资产价值；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VATp - 购买已转为自由使用的资产时的增值税抵免金额；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Pu——资产使用期限，以日历月计算，确定方式如下：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对于会计中应计提折旧的资产，作为资产的使用寿命，根据国际财务报告准则和（或）哈萨克斯坦共和国关于会计和财务报告的立法在折旧会计中确定；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对于其他资产 - 根据资产的技术文件确定资产的使用寿命，如果没有此类文件 - 120个月；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Ma - 报告纳税期内实际使用的分配月数；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税率 - 增值税的百分比税率，自规定使用之日起有效。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6.转让索偿权销售应缴纳增值税的货物、工程、服务时，除预付款和罚款外，销售营业额应根据纳税人的来源文件确定为索偿权转让价值与索偿权转让之日应从债务人处收到的索偿权价值之间的差额。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7.销售营业额的确定依据是以下规定的报酬金额（不含增值税）：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1）限制或终止创业活动的协议——在同意限制或终止创业活动的情况下；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信贷（贷款、小额信贷）协议——发放信贷（贷款、小额信贷）时；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代理协议——在代理人代表委托人并由委托人出资销售商品、实施工程、提供服务的情况下，在代理人与第三方达成的交易中，代理人将为委托人购买的商品转让给委托人，以及由第三方为委托人实施工程、提供服务的情况下，由第三方代表委托人并由委托人出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根据哈萨克斯坦共和国关于银行和自然人和法人的银行活动的法律规定，在伊斯兰银行作为贸易中介人根据本法第372条第2款第7）项和第8）项发放商业贷款的情况下，从销售中获得的营业额应确定为伊斯兰银行的收入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就本款而言，伊斯兰银行的收入包括出售给买方的货物加价金额，该金额由伊斯兰银行商业贷款协议的条款决定，该协议根据哈萨克斯坦共和国关于银行和银行活动的法律法规签订。</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如果购买者拒绝履行商业贷款协议，则本款规定不适用于伊斯兰银行向第三方出售产品的情况。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 行纪人按照与委托协议一致的条款为委托人销售商品、完成工程、提供服务时，行纪人按照与委托协议一致的条款为委托人购买的商品转让给委托人，以及在第三方与行纪人达成的交易中，由第三方为委托人完成工程、提供服务时，行纪人从销售中获得的营业额应按以下任一金额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他/她/它的佣金（不含增值税）；或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工程、服务的价值，是佣金代理人从非居民购买工程、服务所取得的营业额。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10.承运人和（或）其他供应商向货物运输合同的客户一方履行工作或提供货物运输合同项下的服务时，货物运输承运人的销售营业额应按下列任一金额确定：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他/她/它根据货运代理协议获得的不含增值税的报酬；或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工程、服务的价值，是货运代理从非居民购买工程、服务所获得的营业额。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 销售印刷期刊和其他媒体产品（包括在公共电信网络上的互联网资源上发布的印刷期刊和其他媒体产品）的营业额，是根据交易方应用的价格和不含增值税的关税确定的报告纳税期间内交付（发运、放置）的印刷期刊和其他媒体产品的销售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12.雇主为偿还雇员债务向雇员转让货物、完成工程、提供服务的，其销售营业额按照下列公式确定：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Ts = Ap х 100/(100+rate)，其中：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Ts - 雇主向雇员转让货物、履行工程、提供服务以偿还雇员债务而产生的销售营业额；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税率 - 自货物转移之日起生效的增值税税率（百分比）；</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Ap - 应付给雇员的金额，通过转移货物、执行工作、提供服务来支付。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13.按照自由关税区海关程序免征增值税购买的货物发生损失时，销售营业额，除本法第394条规定的货物外，应按货物损失之日纳税人会计记录中注明的账面价值确定。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14.根据本法第372条第5款第5项的规定被认定为可退还集装箱，且未在规定期限内退还的集装箱，其销售营业额按该集装箱在退还之日在会计记录中注明的账面价值确定。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15.尽管有本条第1至14款的规定，销售额的确定应当按照下列规定：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1）法人从个人手中购买汽车，出售给个人时，汽车销售价值与购买价值之间的差额；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2）旅行社提供出境旅游服务时——作为销售旅游产品的成本与保险、旅客交通和住宿服务成本之间的差额，包括餐饮，如果这些餐饮的成本包含在生活费用中，则为旅行社的报酬；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3）作为证券出售价值的增加，根据本法第228条确定的参与权益——在进行证券交易时，参与权益；</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4）作为转让之日会计记录中所示的销售价值与商品账面价值之间的正差额 - 在销售商品时，根据哈萨克斯坦共和国税法，在购买这些商品时开具的发票中注明的增值税，自购买之日起生效，不被视为应抵消的增值税；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5）货物转移时：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法人清算或随着授权资本减少而分配财产的情况下，对于股东、参与人、创始人，应计入转让日法人会计记录中显示的可转让货物的账面价值（不考虑其重新估价和减值）与归属于参与权益的已付授权资本金额（即按比例分配财产的股份数目）之间的正差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参与者、创始人，如果法人实体从该创始人、参与者处回购该法人实体的参与权益或部分参与权益，则为可转让货物的账面价值（应在转让此类货物的法人的会计记录中注明，自转让之日起，不考虑其重新估价和减值）与可赎回参与权益的已付授权资本金额之间的正差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在发行法人实体赎回其发行的股份的情况下，对于股东而言 - 作为转让该等商品的法人实体的会计记录中所示的可转让商品的账面价值（截至转让日，不考虑其重新估价和减值）与归属于可赎回股份数的已付授权资本金额之间的正差额。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16.本法第十六条规定提供赌场、老虎机厅、抽奖活动和投注庄家服务的营业额，以其纳税期间向赌场、老虎机厅、抽奖活动和投注庄家提供服务所取得的收入额为准。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17.彩票经营者出售彩票、收据或者其他单据的营业额，按照下列数额之一确定：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1）售出的彩票的价格、收据或其他文件扣除形成的奖金基金金额、根据哈萨克斯坦共和国《关于彩票和彩票活动》的法律规定用于发展体育文化和体育事业的扣除额以及与彩票有关的费用（如有证明文件）；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所售彩票、收据或其他文件价值的百分之四 - 如果根据本款第1项确定的金额低于所售彩票、收据或其他文件价值的百分之四。</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381 条经哈萨克斯坦共和国 2019 年 4 月 2 日第 241-VI 号法律修订（生效见第 2 条）；2020 年 12 月 10 日第 382-VI 号法律修订（生效程序见第 2 条）；2022 年 12 月 21 日第 165-VII 号法律修订（自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第382条 从非居民企业购买工程、服务所得的营业额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从非居民购买工程、服务的营业额，以本法第373条第1款规定的工程、服务的购买价值为基础确定，包括应在付款源头预扣的企业所得税或个人所得税。购买价值的确定依据为：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已完成工程、提供服务的验收证书；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若没有已完成工程或提供服务的验收证书，则需要出具另一份证明已完成工程或提供服务的文件。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如果以外币支付所收到的工作或服务，则应税营业额将使用营业额生效日前最后一个工作日的市场汇率，以哈萨克斯坦共和国本国货币重新计算。</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383 条 : 营业额的调整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1.本条第二款规定的情况下，货物、工程和服务销售营业额发生任意一方变更的，自本规定生效之日起，营业额应当作相应调整。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如有下列情况，将作出调整：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1）全部或部分退回货物，除先前按照海关出口程序出口的货物进口外，按照海关再进口程序进口货物的情况；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2）交易条款的变更；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已售货物、工程、服务的价格、补偿发生变化。本款规定也适用于根据协议条款已售货物、工程和服务的应付价值发生变化的情况，也适用于系数（指数）的应用；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4）价格折扣、销售折扣；</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5）退还按照本法第372条第5款第5项规定销售而纳入营业额的容器；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6）其他导致营业额变化的情形。</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3.如果应税（免税）营业额的金额因更正错误而发生变化，则本条规定不适用。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4.纳税人的营业额如有变动，需提供相关证明材料证明应税（免税）营业额发生变动，否则，纳税人营业额将予以调整。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应纳税（免税）营业额的调整金额应计入本条第2款规定的案件发生日期在内的纳税期间的应纳税（免税）营业额。该日期为调整金额的营业额生效日期。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6.应税（免税）营业额的下调不得超过此前申报的销售货物、工程、服务的应税（免税）营业额。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7.应税营业额发生上调的，应当按照本条第二款规定情形发生之日有效的税率确定该营业额的增值税额。</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第384条 可疑债权应纳税营业额的调整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如果所售货物、工程、服务的索偿金额全部或部分为可疑索偿，则增值税纳税人有权从该索偿中减少应税营业额：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1）纳税期开始后三年，包括：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（如果已确定履行售出货物、工程、服务的债权的到期日）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货物转移、工程履行、服务提供之日，但其到期日没有确定；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2）在登记机关决定将被宣告破产的债务人从国家企业识别号码登记册中剔除的纳税期间。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3）在按照哈萨克斯坦共和国“关于恢复哈萨克斯坦共和国公民偿付能力和破产”的法律规定，完成庭外破产程序或法院作出适用司法破产程序判决的纳税期内。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在符合本法第248条规定的条件的前提下，应税营业额可按照本款进行调整。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可疑索赔的应税营业额将减少至先前使用自销售之日起有效的增值税税率报告的销售货物、履行工程、提供服务的应税营业额的范围内。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3.增值税纳税人根据本条第1款规定使用其被授予的权利后收到货物、工程、服务的款项的，应纳税营业额应当增加收到款项的纳税期间的该笔付款的价值，适用营业额发生之日有效的增值税税率。</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384 条经哈萨克斯坦共和国 2019 年 4 月 2 日第 241-VI 号法律修订（自 2019 年 7 月 1 日起生效）；2023 年 3 月 20 日第 213-VII 号法律修订（自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第385条 应税进口货物的价值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应税进口金额包括按照欧亚经济联盟海关立法和（或）哈萨克斯坦共和国海关立法确定的进口货物的海关价值，同时考虑到哈萨克斯坦共和国关于转让定价的立法，以及货物进口到哈萨克斯坦共和国时应向预算缴纳的税款和海关付款、特别税、反倾销税和反补贴税，但进口增值税除外。</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385 条经哈萨克斯坦共和国 2020 年 12 月 10 日第 382-VI 号法律修订（自 2021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 44 章 零税率应税营业额</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386 条 . 货物出口销售营业额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1.货物出口销售营业额，除本法第394条规定的货物销售营业额外，适用零税率。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货物出口是指按照欧亚经济联盟海关法规和（或）哈萨克斯坦共和国海关法规从欧亚经济联盟海关领土出口货物。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2.确认货物出口的文件有：</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1）出口货物交付协议（合同）；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货物报关单副本，该报关单应附有根据海关出口程序放行货物的海关机构的标记，以及哈萨克斯坦共和国海关机构或位于欧亚经济联盟海关边境检查站的欧亚经济联盟其他成员国海关机构的标记，但本款第3）项和第6）项规定的情况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3）根据海关出口程序出口货物时，需提供完整的货物报关单复印件，并附有办理报关手续的海关机构的标志：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利用主干管道系统或输电线路；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使用临时报关单；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4）装运单据副本。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通过干线管道系统、输电线等按海关出口程序出口货物的，应当提交货物验收证明，无需提交装运单据副本；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5）在知识产权客体出口的情况下，由国家知识产权保护授权机构确认该知识产权客体的权利及其价值；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6）带有海关出口放行标志的货物报关单副本，以及经济特区检查站海关标志的货物报关单副本，该经济特区的边界全部或部分与欧亚经济联盟海关边界部分相重合；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7）按照定期报关方式进行海关出口的货物，需提供货物申报单复印件，该复印件必须在货物交付申报期限结束后进行修改（添加），并包含实际出口货物数量信息。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先前按照海关程序出口到欧亚经济联盟关境外的货物或其加工产品需要后续出口时，应根据本条第二款的规定确认出口，并提供下列文件：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1）货物报关单副本，据此将境外加工的海关手续改为出口海关手续；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2）按照海关程序签发的用于在关境外加工的货物报关单副本；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3）按照海关程序将货物进口到外国境内进行在该国关境内加工（加工供国内消费的货物）时签发的货物报关单副本，该报关单由实施此类清关程序的外国海关机构认证；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4）货物报关单副本，据此，货物在外国境内加工供国内消费的海关程序变更为在外国境内放行供国内消费的海关程序或海关出口程序。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以电子文件形式提交的货物申报单，如果税务机关在其信息系统中收到海关机构关于货物实际出口的通知，则该申报单也是货物出口的确认文件。如果货物申报单采用本款规定的电子文件形式，则无需提交本条第 2 款第 2 项、第 3 项和第 6 项以及第 3 款第 1 项和第 2 项规定的文件。</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386 条经哈萨克斯坦共和国 2019 年 4 月 2 日第 241-VI 号法律修订（生效见第 2 条）；2019 年 4 月 3 日第 243-VI 号法律修订（自首次正式公布之日起十个日历日后生效）；2021 年 12 月 20 日第 85-VII 号法律修订（自 2022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第387条 国际运输的征税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1.国际运输服务销售营业额适用零税率。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国际运输是：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1）运输从哈萨克斯坦共和国境内出口和进口到哈萨克斯坦共和国境内的货物，包括邮件；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2）过境哈萨克斯坦共和国领土的货物运输；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3）国际运输中的旅客、行李和货物运输；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4）国际联运旅客列车（车厢）调动服务。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就本章而言，凡经本条第四款所确定的标准国际运输证件证实的运输，即视为国际运输。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在由多个承运人进行的国际运输的情况下，除本条第3款规定的情况外，国际运输包括由承运人到哈萨克斯坦共和国边境的运输或由其运输将旅客、货物（邮件、行李、货物行李）运入哈萨克斯坦共和国境内的承运人进行的运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3.在由多个承运人进行的直达国际铁路轮渡国际运输和由铁路转运至水运的国际铁路水运国际运输中，承运人在铁路和水运上进行的运输应当认定为国际运输。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就本条而言，确认国际运输的文件包括：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1）在运输货物的情况下：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国际公路运输——运单；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国际铁路联运，包括国际铁路轮渡直达联运和由铁路转水运的国际铁路水运联运，应当使用单一样品的运单；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空运——运单（air waybill）；</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海运——提单或海运单；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在运输途中采用两种或两种以上的运输方式（混合运输）——统一运单（统一提单）；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采用主管道系统：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一个会计期间内按照海关程序出口并放行供国内消费的货物申报单副本或一个会计期间内按照海关程序过境的货物申报单副本；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已完成工作（提供的服务）的验收证书，由先前交付货物的卖方或其他人向随后交付该货物的买方或其他人出具的货物验收证书；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2）运送旅客、行李和货物时：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公路：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对于定期客运——哈萨克斯坦共和国境内售票情况报告，以及沿途汽车站（车站）出具的客票销售报表；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对于非定期运输，需提供国际运输服务协议；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搭乘火车：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关于在哈萨克斯坦共和国销售的旅行、运输和邮政文件的报告；</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在哈萨克斯坦共和国境内销售的国际运输客票销售声明；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铁路局间旅客运输相互结算报表及签发之旅行及运输证件报告；</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空运：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一般性声明；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乘客名单；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货物清单；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载重及平衡表；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载货单（旅行票和行李支票）；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对于国际旅客列车（火车车厢）运行：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一份车轮报告。</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本款所规定的文件可以是硬拷贝和（或）软拷贝。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以电子文件形式提交的货物申报单，如果税务机关在其信息系统中收到海关机构关于货物实际出口的通知，则该申报单也是货物出口的确认文件。如果货物申报单为本款规定的电子文件形式，则无需提交本条第 4 款第 1 部分第 1 项第 8 项规定的文件。</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387 条经 2020 年 12 月 10 日哈萨克斯坦共和国第 382-VI 号法律修订（自 2021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第三百八十八条 机场、地面服务提供者为经营国际航班、国际航空运输的外国航空公司飞机加油时销售燃油、润滑油的征税</w:t>
      </w:r>
    </w:p>
    <w:p>
      <w:pPr xmlns:w="http://schemas.openxmlformats.org/wordprocessingml/2006/main">
        <w:spacing w:after="0"/>
        <w:ind w:left="0"/>
        <w:jc w:val="both"/>
      </w:pPr>
      <w:r xmlns:w="http://schemas.openxmlformats.org/wordprocessingml/2006/main">
        <w:rPr>
          <w:rFonts w:ascii="Times New Roman"/>
          <w:b w:val="false"/>
          <w:i w:val="false"/>
          <w:color w:val="ff0000"/>
          <w:sz w:val="28"/>
        </w:rPr>
        <w:t xml:space="preserve">脚注。第 388 条标题 - 经哈萨克斯坦共和国 2022 年 12 月 21 日第 165-VII 号法律修订（自 2023 年 1 月 1 日起生效）。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1.机场、地面服务提供者为执行国际航班、国际航空运输的外国航空公司的飞机加油时销售燃油、润滑油所取得的营业额，适用零税率。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本条规定适用于机场、地面服务提供者为经营国际航班、国际航空运输的外国航空公司的飞机加油时销售燃油、润滑油。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就本条而言：</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1）外国航空公司，是指外国的航空公司，包括欧亚经济联盟成员国的航空公司；</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2)国际航班，是指航空器跨越外国边境的飞行；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国际航空运输是指航空运输，其出发地和目的地（无论运输或转运是否有中途停留）位于：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两个或多个国家的领土；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一国领土，但须在另一个国家领土内中途停留。</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如果出发地和目的地都在哈萨克斯坦共和国境内，则本项第三款的规定不适用。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确认机场、地面服务供应商在为执行国际航班、国际航空运输的外国航空公司飞机加油时销售燃油和润滑油的零税率营业额的文件是：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机场、地面服务供应商和外国航空公司之间达成的协议，规定和（或）包括在定期航班过程中销售燃油和润滑油；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对于非定期航班，需提供外国航空公司的申请和（或）机场、地面服务供应商和外国航空公司之间的合同（协议）。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在这种情况下，申请必须包含以下信息：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航空公司的名称及注册国的标明；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飞机预计降落的日期。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外国航空器因不可抗力情况需要改变航线飞行的，无需填写本项规定的申请。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就本项而言：</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定期航班是指按照哈萨克斯坦共和国关于使用哈萨克斯坦共和国领空和航空活动的立法所规定的方式，按照航空公司制定和公布的时刻表运营的航班；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不定期航班是指不符合定期航班定义的航班；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带有海关机构标记的付款凭证或为外国飞机加油的申请书，确认为飞机加油并附有以下信息：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航空公司的名称；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加注的燃油和润滑油的量；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飞机加油的日期；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飞机机长或外国航空公司代表以及执行加油的相关机场服务、地面服务供应商的雇员的签名。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本项规定不适用于为执行国际航班、国际航空运输的航空公司的飞机加油的情况，因为根据欧亚经济联盟和（或）哈萨克斯坦共和国的海关法规，这些飞机的海关清关和海关监管没有得到规定；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机场、地面服务供应商销售的燃油、润滑油付款事实证明文件；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参加专题审计的民航领域授权机构的工作人员出具的结论，以授权机构批准的形式和方式，确认提交退还的增值税的真实性，确认外国航空公司飞机飞行的事实以及出售的燃油和润滑油的数量（由航空公司），并与民航领域授权机构协商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在这种情况下，对于根据欧亚经济联盟海关法规和（或）哈萨克斯坦共和国海关法规不予办理海关清关和海关监管的航班，本项规定的结论应提交给民航领域授权机构的工作人员。</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388 条经 2019 年 4 月 19 日第 249-VI 号哈萨克斯坦共和国法律修订（自 2019 年 8 月 1 日起生效）；2022 年 12 月 21 日第 165-VII 号法律修订（自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第389条 对运往经济特区境内货物的征税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向经济特区境内销售完全用于创建经济特区的活动中的货物，且该货物属于国家授权机构在设立、运行和撤销经济特区和工业区方面负责国家调控并会同该授权机构和税收政策授权机构批准的货物清单范围内，适用零税率增值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在此情况下，纳税人有权按照本法第四百二十二条第一款的规定，对本款第一部分规定的货物，适用增值税税率。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为本条的目的，本款第一部分所称货物，应理解为指根据自由关税区海关程序办理并受海关监管的货物。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确认完全用于建立经济特区活动的货物销售零税率营业额的文件如下：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与在经济特区境内经营的组织或个人签订投资协议的货物供应协议（合同）；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2）货物报关单和（或）运输（载运）、商业和（或）其他文件的副本，以及带有海关机构标记的货物清单，海关机构根据自由关税区的海关程序放行货物；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3）证明货物已发运至本款第（1）项所列机构的装运单据副本；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4）本款第1项所列机构收到货物的证明文件副本。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税务机关通过通讯数据渠道从海关机构收到的电子文件形式的货物申报单也是零税率营业额确认文件。如果货物申报单为本款规定的电子文件形式，则无需提交本条第 2 款第 2 项规定的文件。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在经济特区境内销售货物的供应商，对于在为建立经济特区而开展的活动中实际消费的进口货物，可退还多缴的增值税。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5.在根据本条规定确定应退还的增值税额时，应考虑海关当局根据经济特区参与者或签订投资协议的个人提供的数据，确认在开展符合创建经济特区目标的活动中进口货物的实际消费情况的信息。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经济特区参与人或已签订投资协议的人不履行本条第1款第一部分所规定的条件，则根据自由关税区海关程序放行的货物应被视为可进口，并从货物进口到经济特区之日起征收增值税，并从进口货物缴纳增值税规定的期限起征收罚款，罚款方式和数额由欧亚经济联盟海关法规和（或）哈萨克斯坦共和国海关法规确定。</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389 条经哈萨克斯坦共和国 2019 年 4 月 2 日第 241-VI 号法律修正（自首次正式公布之日起十个日历日后生效）；2019 年 4 月 3 日第 243-VI 号法律修正（自首次正式公布之日起十个日历日后生效）；2020 年 12 月 10 日第 382-VI 号法律修正（自 2021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第390条 对“阿斯塔纳—新城”经济特区境内货物的征税特点</w:t>
      </w:r>
    </w:p>
    <w:p>
      <w:pPr xmlns:w="http://schemas.openxmlformats.org/wordprocessingml/2006/main">
        <w:spacing w:after="0"/>
        <w:ind w:left="0"/>
        <w:jc w:val="both"/>
      </w:pPr>
      <w:r xmlns:w="http://schemas.openxmlformats.org/wordprocessingml/2006/main">
        <w:rPr>
          <w:rFonts w:ascii="Times New Roman"/>
          <w:b w:val="false"/>
          <w:i w:val="false"/>
          <w:color w:val="ff0000"/>
          <w:sz w:val="28"/>
        </w:rPr>
        <w:t xml:space="preserve">脚注。第 390 条经哈萨克斯坦共和国 2019 年 4 月 3 日第 243-VI 号法律修订（自首次正式公布之日起十个日历日后生效）。</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第三百九十一条 在经济特区境内销售的货物的征税特点，该经济特区的边界全部或部分与欧亚经济联盟海关边界部分相吻合</w:t>
      </w:r>
    </w:p>
    <w:p>
      <w:pPr xmlns:w="http://schemas.openxmlformats.org/wordprocessingml/2006/main">
        <w:spacing w:after="0"/>
        <w:ind w:left="0"/>
        <w:jc w:val="both"/>
      </w:pPr>
      <w:r xmlns:w="http://schemas.openxmlformats.org/wordprocessingml/2006/main">
        <w:rPr>
          <w:rFonts w:ascii="Times New Roman"/>
          <w:b w:val="false"/>
          <w:i w:val="false"/>
          <w:color w:val="ff0000"/>
          <w:sz w:val="28"/>
        </w:rPr>
        <w:t xml:space="preserve">脚注。 条款标题经哈萨克斯坦共和国 2019 年 4 月 3 日第 243-VI 号法律修订（自首次正式发布后十个日历日生效）。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向经济特区境内销售货物，如果该经济特区的边界全部或部分与欧亚经济联盟海关边境部分重合，且该等货物可在建立该经济特区的活动中消耗或实现，则应适用零税率增值税。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就本条而言，本款第一部分所称货物应理解为指置于自由关税区海关手续之下并受海关监管的货物。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确认在为建立经济特区而开展的活动中销售消耗品或可实现商品而获得零税率营业额的文件，其范围全部或部分与欧亚经济联盟海关边境部分相重合，其内容如下：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1）与在“霍尔果斯国际边界合作中心”经济特区境内运营的组织和（或）个人签订的关于交付货物的协议（合同）；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2）货物申报单和（或）运输（载运）、商业和（或）其他文件的副本，以及带有海关机构根据自由关税区海关程序放行货物的标志的货物清单；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3）证明货物已发运给本款第1）项所列机构和（或）个人的装运单据副本；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4）本款第1）项所列机构和（或）个人收到货物的证明文件副本。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向经济特区境内销售货物的供应商，如果该经济特区边界全部或部分与欧亚经济联盟海关边境部分重合，则对于在为建立经济特区而开展的活动中所实际消费的进口货物，可退还多缴的增值税。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4.根据本条规定确定应退还的增值税金额时，必须考虑海关机构根据经济特区参与方提交的数据形成的、用于建立经济特区的活动中进口货物销售或实际消费的确认信息。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经济特区参与方未遵守本条第1款第1部分所规定的条件，则根据自由关税区海关程序放置的货物将被视为应税进口货物，自货物进口到经济特区之日起应缴纳增值税，经济特区的范围与欧亚经济联盟海关边境部分全部或部分重合，并从进口货物缴纳增值税的截止日期起开始征收罚款，罚款方式和数额由欧亚经济联盟海关法规和（或）哈萨克斯坦共和国海关法规确定。</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391 条经哈萨克斯坦共和国 2019 年 4 月 3 日第 243-VI 号法律修订（自首次正式公布之日起十个日历日后生效）。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392 条 纯金销售收入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纳税人为生产贵金属的实体和通过加工而拥有纯金的个人，向哈萨克斯坦共和国国家银行出售用自产原材料制成的纯金，用于更新其贵金属资产所取得的营业额，适用零税率增值税。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2.本条第1款规定的零税率营业额确认文件如下：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1）纳税人与哈萨克斯坦共和国国家银行为更新贵金属资产而签订的纯金买卖一般条件协议；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2）向哈萨克斯坦共和国国家银行出售的纯金价值证明文件副本；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3）哈萨克斯坦共和国国家银行收到纯金的证明文件副本，并注明纯金数量。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本条所称自产原材料，是指纳税人为加工目的自行提取或者购买的原材料。</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第393条 个别案件征税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在哈萨克斯坦共和国境内，按照地下资源使用合同、产品分成协议（合同）经营，向纳税人销售自产货物所获得的营业额，如果进口货物免征增值税，则适用零税率增值税。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如果地下资源使用合同、产品分成协议（合同）中规定了免征增值税的进口商品清单，则该清单中所示商品的销售营业额为零税率。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就本条而言，纳税人生产并具有原产地证书的产品（货物）被视为自产货物。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本款第一部分规定的纳税人名单，由石油天然气主管部门会同主管部门、税收政策主管部门核准。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按照本法第 722 条第 1 款规定的地下资源使用合同，地下资源使用者从哈萨克斯坦共和国境内向欧亚经济联盟其他成员国境内生产和销售的未稳定凝析油的销售收入，适用零税率增值税。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本款规定的纳税人名单，由石油天然气主管部门会同税收政策主管部门核准。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纳税人按照政府间天然气工业合作协定，在欧亚经济联盟的另一成员国境内销售由客户提供的原材料加工而成的产品，而这些产品先前由该纳税人从哈萨克斯坦共和国境内出口，并在欧亚经济联盟的另一成员国境内加工，该纳税人所得额应适用零税率增值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本款规定的纳税人名单，由石油天然气主管部门会同税收政策主管部门核准。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4.本条第1款规定的向纳税人销售货物的证明文件包括：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根据地下资源使用合同、产品分成协议（合同）向在哈萨克斯坦共和国境内经营的纳税人交付货物的协议，根据该协议进口的货物免征增值税，并明确供应货物的预期用途是实施地下资源使用合同、产品分成协议（合同）的工作计划；</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2）证明货物已发给纳税人的装运单据副本；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3）纳税人收到货物的证明文件副本。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5.本条第二款规定的非稳定凝析油销售证明材料如下：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1）关于从哈萨克斯坦共和国境内向欧亚经济联盟其他成员国境内出口不稳定凝析油的协议（合同）；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2）通过管道系统销售的不稳定凝析油数量的抄表证书；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3）从哈萨克斯坦共和国境内通过管道系统出口到欧亚经济联盟其他成员国境内的不稳定凝析油验收证书。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通过管道系统销售的不稳定凝析油数量的计量抄表程序由石油和天然气授权机构确定。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6.本条第3款规定的货物销售证明文件包括：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1）关于加工客户提供的原材料的协议（合同）；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2）加工产品销售协议（合同）；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3）确认对客户提供的原材料进行加工工作的文件；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4）证明客户提供的原材料从哈萨克斯坦共和国境内出口到欧亚经济联盟其他成员国境内的装运单据副本。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通过管道主干线出口客户提供的原材料时，需提供该客户提供的原材料的验收证书，而不是装运单据的副本；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5）证明加工产品已发运给买方的文件，该买方是欧亚经济联盟成员国的纳税人，且客户提供的原材料在该国境内进行加工；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6）证明加工产品所得外汇收入已转入纳税人按照哈萨克斯坦共和国法律规定的方式在哈萨克斯坦共和国境内二级银行开设的银行账户的文件；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7）本法第449条第8款规定的有关国家授权机构对在欧亚经济联盟成员国境内加工货物的条件的意见。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在确定应退还的超额增值税额时，必须考虑哈萨克斯坦共和国税务机关要求欧亚经济联盟成员国税务机关对加工产品买方进行的审计结果。</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393 条经哈萨克斯坦共和国 2019 年 4 月 3 日第 243-VI 号法律修订（自首次正式公布之日起十个日历日后生效）。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 45 章 非应税营业额和非应税进口</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第394条 免征增值税的货物、工程、服务销售收入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免征增值税的是销售货物、工程、服务的营业额，其销售地点是哈萨克斯坦共和国，例如：</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1）本法第395至398条所规定的情形；</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2）按照本法第172条规定用于标记应纳税商品的会计标记和控制标记；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3）国家伊斯兰专项融资公司向国家财产管理授权机构出售的、根据国家伊斯兰证券发行条款签订的合同获得的建筑物和构筑物，以及这些财产占用的土地；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4）国家伊斯兰特别融资公司为临时占有和使用根据按照国家伊斯兰证券发行条款签订的合同购买的建筑物、结构物、根据财产租赁（出租）合同购买的建筑物、结构物以及此类财产占用的土地提供的服务；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5）按照哈萨克斯坦共和国法律规定免费转移给国家机构或国有企业的财产；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6）彩票经营者给予彩票参与者的奖金财产；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7）为结算参与人提供信息和技术交互的服务，包括为支付卡和电子货币交易中的结算参与人收集、处理和分发信息的服务；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8）为按照海关程序进口到欧亚经济联盟关境内的货物提供加工和（或）修理服务，以便在该关境内进行加工；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9）根据哈萨克斯坦共和国住房立法，为公寓楼业主协会的公寓管理活动提供服务；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10）各国货币纸币、硬币；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 货物、工程、服务，前提是销售的纳税期间以及前四个纳税期间满足下列条件之一：</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残疾人平均数量占员工总数的51%以上；</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用于残疾人报酬的支出至少占总报酬支出的51%（在听力、言语、视力丧失的残疾人工作的专门组织中至少为35%）。</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本项规定不适用于应纳税货物销售所得的营业额。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对于长期合同项下的销售营业额，如果在该合同的整个有效期内遵守本款规定的条件，则适用本项的规定；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12）在交易规定的保修期内，对货物进行免费修理和（或）维护的工程、服务，包括备件及其部件的价值，如果交易条款规定了纳税人对所售货物、所执行工程和所提供的服务的保修；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13）除非本法第392条另有规定，通过证券交易所交易以锭和板形式投资黄金，或者如果交易一方是二级银行，根据哈萨克斯坦共和国“关于货币管制和外汇管制”的法律，有权通过其交易所购买和出售哈萨克斯坦共和国国家银行发行的纯金锭的法人，作为专业证券市场参与者的法人或哈萨克斯坦共和国国家银行；</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14) 根据 2017 年 12 月 25 日哈萨克斯坦共和国第 121-VI 号法律，有效期至 2019 年 1 月 1 日；</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15）入境旅游旅行社服务；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16）按照付款、紧急程度和偿还条件提供现金信贷（贷款、小额信贷）；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17）按照海关免税程序办理的货物；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18）有色金属和黑色金属废料和废品；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19）按照哈萨克斯坦共和国法律规定，为宗教协会举行宗教仪式和典礼提供的服务；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20）经宗教团体登记管理机关登记的宗教物品。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指定商品清单及其制定标准须经哈萨克斯坦共和国政府批准；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21）殡葬机构的殡葬服务，公墓和火葬场的服务；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22）根据哈萨克斯坦共和国社会保障立法，非营利组织提供的特殊社会服务；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23）根据哈萨克斯坦共和国文化立法，为举办具有社会意义的文化活动、作为国家任务举办的大型文化活动提供服务；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24）为博物馆履行文化、教育、科学和研究职能以及确保哈萨克斯坦共和国历史文化遗产的普及提供服务；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25）图书馆行使信息、文化、教育职能的服务；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26）剧院、爱乐乐团、文化和娱乐组织开展的文化和教育领域的服务和工作；</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27）依据此类活动许可证在历史文化遗址上进行科学研究和修复工作；</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28）学前教育和培训领域的教育服务；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29）获得教育活动许可的教育机构提供的额外教育服务；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30）在获得相应许可的情况下开展初等教育、基础中等教育、普通中等教育、技术和职业教育、中等教育后教育、高等教育和研究生教育领域的教育服务；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31）符合本法第291条第1款第2项或第4项要求的自治教育组织为开展本法第291条第1款第2项所列类型的活动提供的服务；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32）获得教育活动许可的教育机构以及本法第291条第1款第2）、4）、6）项规定的自主教育机构提供的临时使用图书馆基金的服务，包括电子形式；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33) 任何形式的医疗产品，包括药物（活性药物成分）、医疗器械，包括假肢和矫形产品、聋人和盲人设备，以及生产这些产品的材料和部件；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34) 用于兽医学领域的任何形式的医疗产品，包括药物物质（活性药物物质）；兽医产品，包括假肢和矫形产品以及兽医设备；用于生产兽医学领域的任何形式的医疗产品的材料和部件，包括药物物质（活性药物物质）和兽医产品，包括假肢和矫形产品以及兽医设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35) 按照哈萨克斯坦共和国法律规定，由获得医疗活动许可的医疗机构提供的医疗援助形式的服务（包括无需许可的医疗活动）；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36）根据哈萨克斯坦共和国卫生法规，国家卫生与流行病学服务部门为居民提供的卫生与流行病学福利服务；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37）兽医学领域的服务：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获得从事兽医学领域活动许可的个人或法人实体；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由哈萨克斯坦共和国兽医法规规定的在兽医领域开展企业活动的许可证和通知国家电子登记册中登记的个人或法人；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根据哈萨克斯坦共和国兽医法规设立的国家兽医组织；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38）车辆和（或）农业机械，以及其零部件，同时遵守以下条件：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所销售的车辆和（或）农业机械组成及其零部件，包括以前进口的原材料和（或）材料及其零部件，根据本法第399条第1款第15项或第451条第2款第4项的规定，免征增值税；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所销售的车辆和（或）农业机械及其零部件的原材料和（或）材料以及零部件的进口，是由销售这些车辆和（或）农业机械及其零部件的法人实体进行的；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车辆和（或）农业机械及其零部件属于国家工业活动支持领域授权机构批准的、销售免征增值税的车辆和（或）农业机械及其零部件清单，并经中央国家计划授权机构和授权机构商定；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39）在经济特区境内销售的货物、工程和服务，其边界全部或部分与欧亚经济联盟海关边界部分重合；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40）根据哈萨克斯坦共和国科学立法，在优先领域根据国家任务合同和国家订单合同开展的科学研究；</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（41）根据哈萨克斯坦共和国 2017 年 12 月 25 日第 121-VI 号法律规定，本款有效期至 2027 年 1 月 1 日。</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41) 由哈萨克斯坦共和国政府为唯一股东的、致力于提高二级银行贷款质量的组织通过本法第292条规定的活动类型生产的货物、工程和服务；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42）体育组织根据国家任务合同提供的服务；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43）药品服务、医药产品和医疗器械的核算和销售服务，作为从预算向社会医疗保险基金转移支付免费医疗救助保障额的一部分；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43-1) 在“阿斯塔纳—新城”经济特区内生产和销售的商品，须遵守以下条件：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货物在按照设计概算文件建设和调试基础设施、医院、诊所、学校、幼儿园、博物馆、剧院、高等和中等教育机构、图书馆、学生宫、体育中心、行政和住宅综合体的过程中完全消耗；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属于在设立、经营和撤销经济特区和工业区方面，经中央国家计划主管部门和授权机构同意，国家监管主管部门批准的商品清单中的商品；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与在阿斯塔纳—新城经济特区境内从事基础设施、医院、诊所、学校、幼儿园、博物馆、剧院、高等和中等教育机构、图书馆、学生宫、体育中心、行政和住宅综合体建设的组织存在货物供应协议（合同）；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存在确认货物装运的装运单据副本；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存在确认买方收到货物的单据副本；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本条目的，完全用于建设过程的货物是指直接用于建设基础设施、医院、诊所、学校、幼儿园、博物馆、剧院、高等和中等教育机构、图书馆、学生宿舍、体育中心、行政和住宅中心的货物（电力、汽油、柴油和水除外），但前提是，供需双方将此类货物纳入自由关税区的海关程序，并在海关监管下，如果此类货物根据哈萨克斯坦共和国海关立法须纳入自由关税区程序。本条第一部分第33）和34）款所列货物清单由卫生主管机关与农业工业综合体发展主管机关、中央国家计划主管机关和主管机关协调批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44）电影制片机构为电影投资者制作电影而执行和提供的作品和提供的服务。</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第45款）根据哈萨克斯坦共和国2018年12月26日第203-VI号法律，在2029年1月1日之前仍然有效。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45)阿斯塔纳-枢纽国际科技园区参与者生产和销售的符合本法第293条第4-3款规定条件的商品；</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第46款）根据哈萨克斯坦共和国2018年12月26日第203-VI号法律，在2029年1月1日之前仍然有效。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46)阿斯塔纳国际科技园区参与者销售的符合本法第293条第4-3款条件的工程、服务。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47) 除本条第一部分第43-1款另有规定外，在经济特区境内开展优先类型活动过程中生产和销售的商品，同时遵守以下条件：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具有与在哈萨克斯坦共和国经济特区境内开展活动的组织签订的货物供应协议（合同）；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向经济特区参与者提供货物发货证明文件；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提供证明买方（经济特区参与者）收到货物的文件；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笔记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（48）根据哈萨克斯坦共和国2022年12月21日第165-VII号法律，本款自2023年1月1日起至2028年1月1日有效。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48）车辆和（或）农业机械、家用电器和（或）消费电子设备，满足以下条件：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销售法人是车辆和（或）农业机械、家用电器和（或）消费电子设备制造商的授权代表；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车辆和（或）农业机械、家用电器和（或）消费电子设备是根据本条第一部分第38款或第53款的规定从制造商处购买的，不含增值税。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本项的目的，车辆和（或）农业机械、家用电器和（或）消费电子设备制造商的授权代表应为由授权代表在与车辆和（或）农业机械、家用电器和（或）消费电子设备制造商达成的交易框架内任命的法人实体，并在销售从其制造商购买的车辆和（或）农业机械、家用电器和（或）消费电子设备时列入适用增值税豁免的授权代表登记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49) 根据万国邮政联盟的规定，通过单一证件签发的指定运营人的服务，用于通过哈萨克斯坦共和国领土转运万国邮政联盟其他成员国指定运营人的国际邮件；</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50) 根据哈萨克斯坦共和国 2020 年 12 月 10 日第 382-VI 号法律，有效期至 2023 年 1 月 1 日。</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51) 根据哈萨克斯坦共和国民事立法以基金形式设立的非营利组织在慈善援助框架内免费提供的货物、工程、服务；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52）由生产贵金属的实体向在哈萨克斯坦共和国境内生产珠宝和其他物品的实体提供精炼黄金和（或）白银；</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（53）根据哈萨克斯坦共和国 2022 年 12 月 21 日第 165-VII 号法律，本款有效期为 2023 年 1 月 1 日至 2028 年 1 月 1 日。</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53）家用电器和（或）消费电子设备，以及其零部件，同时满足以下条件：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销售的家用电器和（或）消费电子设备及其部件，包括先前进口的原材料和（或）材料及其部件，根据本法第399条第3款或第451条第5款免征增值税；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家用电器和（或）消费电子设备及其部件，属于国家工业鼓励领域授权机构会同中央授权国家计划机构和授权机构批准的销售免征增值税的家用电器和（或）消费电子设备及其部件清单。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本条第一部分第33款所列货物清单，由农业工业综合体发展授权机构经中央国家计划授权机构和授权机构协商批准。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本条第一部分第34款所列货物清单，由农业工业综合体发展授权机构与中央国家计划授权机构和授权机构协商批准。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本条第一部分第44款所列的工作和服务清单，由电影领域管理和跨部门协调的中央执行机关经与中央国家计划主管机关和授权机关协商批准。</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394 条经哈萨克斯坦共和国法律修订，修订日期为 2018 年 12 月 26 日第 203-VI 号（自 2019 年 1 月 1 日起生效）；2018 年 12 月 28 日第 210-VI 号（自 2018 年 1 月 1 日起生效）；2018 年 12 月 28 日第 211-VI 号（自首次正式公布后十个日历日届满时生效）；2019 年 1 月 3 日第 213-VI 号（自首次正式公布后十个日历日届满时生效）；2019 年 3 月 18 日第 237-VI 号（自 2018 年 1 月 1 日起生效）； 2019 年 4 月 2 日第 241-VI 号（自 2019 年 7 月 1 日起生效）；2019 年 4 月 3 日第 243-VI 号（自首次正式发布之日起满 10 个日历日后生效）；2019 年 12 月 26 日第 284-VІ 号（自首次正式发布之日起满 10 个日历日后生效）；2020 年 12 月 10 日第 382-VI 号（生效程序见第 2 条）；2021 年 12 月 20 日第 85-VII 号（自 2022 年 1 月 1 日起生效）；2022 年 12 月 21 日第 165-VII 号（生效，见第 4 条）； 2023 年 12 月 12 日第 45-VIII 号（自 2023 年 7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第395条 国际运输营业额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根据本法第387条和第448条，销售地点为哈萨克斯坦共和国的与运输相关的工程、服务销售营业额免征增值税，例如：</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装载、卸载、重装（排水、装载、将产品转移至其他主管道、转运至另一种运输方式）；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在穿越欧亚经济联盟成员国海关边境时，将火车车厢换成不同轮距的电车或车轮组；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转运从哈萨克斯坦共和国境内出口、进口到哈萨克斯坦共和国境内的货物（包括邮件）以及过境货物；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轨道车辆（集装箱）运营商的服务；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技术和空中导航服务，用于根据哈萨克斯坦共和国关于使用哈萨克斯坦共和国领空和航空活动的法律出售属于机场活动的货物、工程、服务；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处理国际航行的海港服务；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邮政普遍服务；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邮寄挂号邮件的服务。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本节所称轨道车辆（集装箱）运营人服务，是指其为货物运输目的而提供的、由运输凭证中列明为运输参与者的轨道车辆（集装箱）运营人提供的一系列服务，包括：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1）制定车辆（集装箱）使用计划，并报运输参与者批准；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2）提供轨道车辆（集装箱）供使用；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3）通过集中操作控制和远程实际移动控制来调度满载和空载火车车厢（集装箱）。</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395 条经哈萨克斯坦共和国 2022 年 12 月 21 日第 165-VII 号法律修订（自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396 条 土地、住宅建筑物销售营业额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1.免征增值税：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1）是住宅建筑物（住宅建筑物的一部分）的出售，但仅由非住宅单元组成的住宅建筑物部分除外；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2）是住宅建筑物（住宅建筑物的一部分）的租赁（转租），但住宅建筑物中仅由非住宅单元组成的部分除外；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3）安排学生和学校宿舍、工人定居点、儿童度假酒店、卧铺车住宿的服务。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转让土地占有权、（或）使用权、（或）处置土地和（或）租赁土地（土地份额），包括转租，免征增值税，但以下情况除外：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1）转让用于设置收费停车场（停车位）的地块（土地份额）的占有权和（或）使用权和（或）处置权和（或）租赁权；</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2）在出售住宅建筑的一部分（仅由非住宅房屋组成）时转让占有权和（或）使用权和（或）处置地块（土地份额）；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3）转让、（或）使用和（或）处置不属于住宅建筑的建筑物（建筑的一部分）所占用的土地地块（土地份额），包括租赁（转租）土地地块（土地份额）。</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396 条经 2020 年 12 月 10 日哈萨克斯坦共和国第 382-VI 号法律修订（自 2021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第397条 免征增值税的金融交易销售收入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1.本条第二款规定的金融交易免征增值税。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2.免征增值税的金融交易如下：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银行和从事某些类型银行业务的组织在获得许可的基础上开展的银行业务和其他交易，以及其他法人在哈萨克斯坦共和国法律规定的权限范围内无证开展的交易，例如：</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接受个人存款、开立和维护个人银行账户；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接受存款、开设和维护法人实体的银行账户；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开立并维护从事某些类型银行业务的银行和组织的代理账户；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为个人和法人开设和维护金属账户，账户中列明个人和法人所拥有的精炼贵金属和贵金属硬币的实物数量；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转账业务，包括邮政汇款；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银行贷款业务；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现金业务；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外币兑换交易，包括现钞外币兑换交易；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接受托收付款文件（不包括汇票）；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开立（签发）信用证、确认信用证并履行信用证义务；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银行发放现金担保银行保函；</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银行发行现金担保的银行担保和其他第三方债务；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银行开展的保理和福费廷业务；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2）伊斯兰银行在许可的基础上开展以下银行业务：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接受自然人和法人的无息活期存款，开立和维护自然人和法人的银行账户；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接受个人和法人的投资存款；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银行贷款业务：提供到期、还款、无费用的现金贷款；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3）证券业务；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4）根据哈萨克斯坦共和国关于许可和通知的法律规定，专业证券市场参与者的服务以及未经许可从事专业证券市场活动的人员的服务；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5）衍生金融工具交易；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6）保险（再保险）业务以及保险经纪人（保险代理人）签订和执行保险（再保险）合同的服务；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7）银行间清算服务；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8）使用支付卡、电子货币、支票、汇票、存款证明进行的交易；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9）管理有权吸引自愿养老金缴款（自愿累积养老金基金）以及国家社会保险基金资产的投资组合；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10）住房抵押贷款索偿权管理服务；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11）单一积累养老基金和自愿积累养老基金的服务，用于吸引社会福利支付和自愿养老金缴款，分配和记入养老金资产的投资收益；</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12）社会医疗保险基金的服务，包括累积强制性社会医疗保险的扣除额和缴款、从医疗机构采购医疗援助服务、执行哈萨克斯坦共和国法律规定的其他职能；</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13）出售参与权益；</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14）发放小额信贷业务；</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15) 受 2019 年 7 月 3 日哈萨克斯坦共和国第 262-VI 号法律排除（自 2020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16）信用合作社向其参与者提供担保、保证和其他义务，规定以现金方式履行义务；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17）通过在二级银行以及哈萨克斯坦共和国国家银行为哈萨克斯坦共和国国家银行服务的法人类别开设的金属账户出售投资黄金；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18）信贷（贷款、小额信贷）索取权的转让；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19）本条第3款规定的操作。</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20）按照“阿斯塔纳”国际金融中心现行法律注册的投资基金的运营以及这些基金的管理服务。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3.免征增值税的是伊斯兰银行向买方实现的产品加价金额，该金额由根据哈萨克斯坦共和国关于银行和银行活动的法律签订的商业贷款协议条款确定。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本款规定适用于伊斯兰银行根据哈萨克斯坦共和国银行立法，在作为贸易中介向个人和法人提供商业贷款融资的框架内转让财产的情况：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1）不存在后续将货物出售给第三方的条款；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2）关于随后向第三方销售货物的条款。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如果买方拒绝履行商业贷款协议，本款规定不适用于伊斯兰银行向第三方出售产品。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4.数字资产销售营业额免征增值税。</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397 条经 2019 年 7 月 3 日哈萨克斯坦共和国法律第 262-VI 号（自 2020 年 1 月 1 日起生效）修订；2020 年 12 月 10 日第 382-VI 号（自 2021 年 1 月 1 日起生效）；2023 年 12 月 12 日第 45-VIII 号（自 2024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398 条 . 财产转为融资租赁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1.将财产转为融资租赁的，出租人收到的报酬金额免征增值税，但此类转让需符合本法第197条规定的条件。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2.将财产转为融资租赁的，免征增值税，但同时满足以下条件：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1）该转让符合本法第197条规定的条件；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2）根据本法第394条第1部分第38款规定，购买可转让财产时未缴纳增值税。</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第399条 免征进口增值税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进口以下产品免征增值税：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1）本国和外国货币纸币、硬币（具有文化历史价值的纸币、硬币除外），以及有价证券；</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2）哈萨克斯坦共和国国家银行及其组织生产纸币所需的原材料；</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3）个人按照欧亚经济联盟海关法规和（或）哈萨克斯坦共和国海关法规批准的免税进口货物规定携带的货物；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4）除应纳税商品外，按照哈萨克斯坦共和国政府规定的方式作为人道主义援助进口的商品；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除应纳税商品外，由国家、国家政府、国际慈善组织、技术援助机构进口的商品；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 使用国家、各国政府和国际组织提供的赠款采购的货物；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 外国外交使团及同等外国代表机构、在哈萨克斯坦共和国授权的外国领事机构为公用而进口的商品，以及这些使团的外交、行政和技术人员及其同住家属、领事官员、领事工作人员及其同住家属个人使用而进口的商品，根据哈萨克斯坦共和国签署的国际条约免征增值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8）根据欧亚经济联盟海关法规和（或）哈萨克斯坦共和国海关法规须申报的货物，并按照海关免税程序办理；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 航天活动参与者进口的航天设施、地面空间基础设施设备，其清单经哈萨克斯坦共和国政府批准。本项规定适用于航天活动授权机构对用于航天活动的航天设施和设备的进口的确认，确认书的形式经哈萨克斯坦共和国政府批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10）任何形式的医疗产品、医疗器械：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进入医疗产品和医疗器械国家登记册；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根据医疗保健授权机构出具的意见（授权文件），未进入医疗产品和医疗器械国家登记册。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本款所列物品名单，由卫生行政主管机关会同中央国家计划主管机关及授权机关核定；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10-1) 用于生产任何形式药品的材料、设备和部件、医疗器械，包括假肢和矫形产品、聋人和盲人设备、为残疾人提供的专用车辆。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本款所列物品名单，由卫生行政主管机关会同中央国家计划主管机关及授权机关核定；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 用于（应用）兽医学领域的任何形式的医疗产品，包括兽医用药品，包括假肢和矫形产品以及兽医设备；用于生产（应用）兽医学领域的任何形式的医疗产品和兽医产品（包括假肢和矫形产品以及兽医设备）的材料、设备和部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本条例所列货物清单由农业工业综合体发展授权机构与中央国家计划授权机构和授权机构协商批准；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12）哈萨克斯坦共和国国家银行、二级银行或法人——专业证券市场参与者进口的投资黄金；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13）经宗教团体登记管理机关登记的宗教物品。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指定商品清单及其制定标准须经哈萨克斯坦共和国政府批准；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14) 投资合同框架内的原材料和（或）材料（优先投资项目和投资战略项目除外），但须满足以下所有要求：</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原材料和（或）材料属于在经中央国家计划授权机构和授权机构协调批准的投资合同框架内进口免征增值税的原材料和（或）材料清单；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原材料和（或）材料的进口须按照欧亚经济联盟海关法规和（或）哈萨克斯坦共和国海关法规的要求办理相关手续；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进口的原材料和（或）材料在时效内只能被增值税纳税人用于投资合同框架内的活动。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哈萨克斯坦共和国法人实体在投资合同项下进口原材料和（或）材料时，可享受连续五年的增值税豁免，豁免期从固定资产投入使用月份的第一天开始，该固定资产的投入</w:t>
      </w:r>
      <w:r xmlns:w="http://schemas.openxmlformats.org/wordprocessingml/2006/main">
        <w:rPr>
          <w:rFonts w:ascii="Times New Roman"/>
          <w:b w:val="false"/>
          <w:i w:val="false"/>
          <w:color w:val="000000"/>
          <w:vertAlign w:val="superscript"/>
        </w:rPr>
        <w:t xml:space="preserve">使用</w:t>
      </w:r>
      <w:r xmlns:w="http://schemas.openxmlformats.org/wordprocessingml/2006/main">
        <w:rPr>
          <w:rFonts w:ascii="Times New Roman"/>
          <w:b w:val="false"/>
          <w:i w:val="false"/>
          <w:color w:val="000000"/>
          <w:sz w:val="28"/>
        </w:rPr>
        <w:t xml:space="preserve">月份是工作计划中规定的，工作计划是按照哈萨克斯坦共和国在企业领域的立法签订的投资合同的附件。如果工作计划规定投入两项或多项固定资产，则投资合同项下进口原材料和（或）材料的增值税豁免期</w:t>
      </w:r>
      <w:r xmlns:w="http://schemas.openxmlformats.org/wordprocessingml/2006/main">
        <w:rPr>
          <w:rFonts w:ascii="Times New Roman"/>
          <w:b w:val="false"/>
          <w:i w:val="false"/>
          <w:color w:val="000000"/>
          <w:sz w:val="28"/>
        </w:rPr>
        <w:t xml:space="preserve">应从工作计划中第一项固定资产投入使用的月份的第一天</w:t>
      </w:r>
      <w:r xmlns:w="http://schemas.openxmlformats.org/wordprocessingml/2006/main">
        <w:rPr>
          <w:rFonts w:ascii="Times New Roman"/>
          <w:b w:val="false"/>
          <w:i w:val="false"/>
          <w:color w:val="000000"/>
          <w:vertAlign w:val="superscript"/>
        </w:rPr>
        <w:t xml:space="preserve">开始计算。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在货物在哈萨克斯坦共和国境内自由流通或国内消费之日起五年内违反本项规定的要求，则应按照欧亚经济联盟海关法规和（或）哈萨克斯坦共和国海关法规确定的方式和金额，缴纳进口原材料和（或）材料的增值税，并在进口货物进口时缴纳进口增值税的期限内征收罚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15) 由法人在与哈萨克斯坦共和国政府确定的授权签订特别投资合同的机构签订特别投资合同的框架内，按照海关程序存放在“Qyzyljar”经济特区的自由仓库或自由关税区的原材料和（或）车辆和（或）农业机械及其零部件，但须符合以下条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对于汽车制造商——具有机动车工业装配协议或与国家工业活动支持领域的授权机构签订的汽车工业装配协议；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对于农业机械制造商——可与国家工业活动支持领域的授权机构签订农业机械工业组装协议；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对于零部件制造商——提供与国家工业活动支持领域的授权机构签订的关于车辆和（或）农业机械零部件工业组装的协议；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16）未精炼的贵金属、贵金属废料、废渣以及含有贵金属的原材料，如果它们属于以下情况：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根据哈萨克斯坦共和国《贵金属和宝石法》由列入贵金属生产商名单的法人进口；</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专门用于生产纯金并销售给哈萨克斯坦共和国国家银行；</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第 17 款）根据哈萨克斯坦共和国 2018 年 12 月 26 日第 203-VI 号法律，在 2029 年 1 月 1 日之前仍然有效。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17）作为阿斯塔纳枢纽国际科技园区参与者的纳税人进口的货物，同时满足以下条件：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属于信息化领域主管部门会同中央计划单列部门、国家主管部门批准的进口免征增值税商品目录的货物；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货物进口应当按照欧亚经济联盟海关法规和（或）哈萨克斯坦共和国海关法规办理；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货物进口的唯一目的是用于实施信息和通信技术领域的优先活动，按照信息化领域授权机构与中央国家计划授权机构、技术监管领域国家监管授权机构和授权机构批准的清单；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18）根据本法第49条第10款规定已改变间接税缴纳期限且已满足本法第457条规定的要求的货物；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19）甘蔗原糖；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20）用于生产农药的化学品（原料），同时满足以下条件：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这些货物的生产不在哈萨克斯坦共和国境内或不能满足哈萨克斯坦共和国的需求；</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进口商品属于国家工业活动支持领域授权机构经授权机构、授权税收政策机构和农业工业综合体发展授权机构同意批准的清单范围内；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进口货物仅用于生产农药，不用于进一步销售。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自货物在哈萨克斯坦共和国境内供国内消费之日起三年内违反本项规定的要求的，应缴纳进口货物增值税，并从规定的进口货物增值税缴纳期限起处以罚款，罚款方式和金额由欧亚经济联盟海关法规和（或）哈萨克斯坦共和国海关法规确定；</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笔记！</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第 21 款根据哈萨克斯坦共和国 2022 年 12 月 21 日</w:t>
      </w:r>
      <w:r xmlns:w="http://schemas.openxmlformats.org/wordprocessingml/2006/main">
        <w:rPr>
          <w:rFonts w:ascii="Times New Roman"/>
          <w:b w:val="false"/>
          <w:i w:val="false"/>
          <w:color w:val="ff0000"/>
          <w:sz w:val="28"/>
          <w:u w:val="single"/>
        </w:rPr>
        <w:t xml:space="preserve">第 165-VII 号法律规定，自 2023 年 1 月 1 日起至 2026 年 1 月 1 日有效</w:t>
      </w:r>
      <w:r xmlns:w="http://schemas.openxmlformats.org/wordprocessingml/2006/main">
        <w:rPr>
          <w:rFonts w:ascii="Times New Roman"/>
          <w:b w:val="false"/>
          <w:i w:val="false"/>
          <w:color w:val="ff0000"/>
          <w:sz w:val="28"/>
        </w:rPr>
        <w:t xml:space="preserve">。</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21）非国有博物馆进口的艺术品。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本款规定的文物保护工程名录，由文化主管部门会同中央国家计划主管部门批准。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进口本项第一部分所列货物免征增值税的程序和条件，须经授权机关批准。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如果违反货物出口确认程序，则应从规定的进口货物增值税缴纳期限起，按照欧亚经济联盟海关法规和（或）哈萨克斯坦共和国海关法规规定的方式和金额缴纳进口货物增值税，并处以罚款。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2.本条第1款1至13项所列货物进口免征增值税的办法由授权机关决定。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与哈萨克斯坦共和国政府确定的签订特别投资合同的授权机构签订特别投资合同的法人，在进口经济特区或保税仓库内生产的制成品时，有权享受增值税豁免，但须符合以下条件：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1）货物已办理自由关税区或自由仓库的海关手续；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2）办理保税区或保税仓库的海关手续后，再办理国内消费的海关手续；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3）根据哈萨克斯坦共和国海关法规，货物被认定为成品的一部分。</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399 条，经哈萨克斯坦共和国法律修订，2018 年 12 月 26 日第 203-VI 号（自 2019 年 1 月 1 日起生效）；2018 年 12 月 28 日第 211-VI 号（自首次正式公布之日起十个日历日后生效）；2019 年 4 月 2 日第 241-VI 号（自 2019 年 7 月 1 日起生效）；2020 年 12 月 10 日第 382-VI 号（生效程序见第 2 条）；2021 年 6 月 24 日第 53-VII 号（自首次正式公布之日起十个日历日后生效）； 2022 年 12 月 21 日第 165-VII 号（自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 46 章 增值税抵扣</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第四百条 增值税应予抵扣</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根据本法第367条第1款第1项规定，作为增值税纳税人的货物、工程、服务的接收者，其应抵扣的增值税额为收到的货物、工程和服务应缴纳的增值税额，但该等货物、工程和服务用于或将用于销售应税营业额，且须符合下列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购买货物、工程、服务时，除本款第2）和第3）项规定的情况外，需提供下列文件之一，注明增值税和供应商税务识别号：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由自发票开具之日起为增值税纳税人的供应商开具的发票或旅行票（纸质票、电子票、电子旅行证件）；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由自出具之日起为增值税纳税人的供应商出具的确认航空运输事实的文件；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根据本法第 414 条规定开具的关于报告纳税期内收到的印刷期刊和其他媒体产品的价值的发票，包括在公共电信网络的互联网资源上发布的产品；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由国家物资储备授权机构的组织机构开具的国家物资储备货物发放发票。增值税额按下列公式计算，但不得超过货物交付国家物资储备时缴纳的税额：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增值税 = Vmg х Rvat / (100 % + Rvat)，其中：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增值税——增值税金额；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Vmg——应缴纳增值税的制成品价值；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Rvat——自货物放行之日起生效的增值税税率；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进口货物时——在按照欧亚经济联盟海关法规和（或）哈萨克斯坦共和国海关法规编制的货物申报表中，但不得超过向哈萨克斯坦共和国预算缴纳的税款金额，并且根据海关程序的规定不予退还，或在进口货物和缴纳间接税的申请书中，但不得超过向哈萨克斯坦共和国预算缴纳的税款金额，并且不予退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3）在购买非居民提供的工程、服务的情况下，该工程、服务是买方的营业额——在增值税申报中，但不得超过付款文件或税务机关以授权机构规定的形式签发的文件中注明的税额，并确认已支付增值税；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本法第 367 条第 1 款第 1 项所指人员进行增值税登记时，应在该人员根据本法第 215 条第 4 款建立的税务登记簿中，登记该人员在增值税登记之日前购买和生产、并在增值税登记之日拥有的货物，但前提是该金额根据本款第 1 项或第 2 项的规定得到确认。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因重组而设立的新法人收到的货物不适用本款规定。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如果个人接受服务，且根据国际财务报告准则和哈萨克斯坦共和国会计和财务报告法规，该费用被确认为增值税纳税人的费用，并根据本税法第 244 条作为商务旅行补偿分配给可扣除项目，则该增值税纳税人有权抵消这些服务的增值税金额，但前提是满足本条第 1 款第 1 项的要求。</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3.本条第一款规定的增值税税额抵扣事由有数个的，只能就最早的一个事由抵扣一次增值税税额。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4.在按照本法第401条确定的纳税期内，出现本法第403条、第404条和第405条规定情形的，应当根据本法第403条、第404条和第405条规定的免税、增加或者减少规定，确定应当抵扣的增值税额。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5.纳税人注销增值税登记，在提交增值税清算申报表的纳税期内，增值税抵免额应当减去纳税人应缴纳的增值税额。本法第369条第1款第1部分第3）项规定的注销增值税登记的，抵免额应当减去应缴纳的增值税额。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6.不符合本条规定的增值税税额，以及本法第402条规定的增值税税额，视为未抵扣的增值税税额，但本条第九款规定的情况除外。</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7.根据哈萨克斯坦共和国 2019 年 12 月 27 日第 295-VI 号法律，有效期至 2022 年 1 月 1 日。</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8. 根据哈萨克斯坦共和国 2022 年 12 月 21 日第 165-VII 号法律，有效期为 2022 年 1 月 1 日至 2024 年 1 月 1 日。</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在满足本条第1款规定的条件下，国家基础设施运营者向从事旅客、行李、货物行李、邮件运输的铁路承运人免费提供铁路干线网服务的货物、工程、服务增值税额，包括根据哈萨克斯坦共和国法律规定，在铁路客运时对铁路干线网管制服务的运价暂时适用0%的减免率，可予以抵扣。</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400 条经哈萨克斯坦共和国法律修订，2019 年 4 月 2 日第 241-VI 号（自 2019 年 1 月 1 日起生效）；2019 年 12 月 27 日第 295-VІ 号（自 2020 年 1 月 1 日起生效）；2020 年 12 月 10 日第 382-VI 号（生效程序见第 2 条）；2022 年 12 月 21 日第 165-VII 号（自 2022 年 1 月 1 日起生效至 2024 年 1 月 1 日起生效）；2023 年 12 月 12 日第 45-VIII 号（自 2024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第401条 增值税抵扣日期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应抵扣的增值税在下列日期中最接近的纳税期间确认：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1）收到货物、工程、服务的日期；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2）根据本税法第400条第1款规定，开具发票或其他增值税抵扣凭证的日期。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开具更正发票时，增值税金额应在注销发票计入该税的纳税期间内计算，但注销发票和更正发票上注明的营业日期不同且属于不同纳税期间的情况除外。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如果电子发票以纸质形式注明了其签发日期，则就本款而言，该日期被视为发票的签发日期。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本款规定不适用于本条第二款至第六款规定的情形。</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2.本法第400条第1款第2项规定的情况下，应在下列日期中最近的一个纳税期间确认应抵扣的增值税：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1）向国家预算缴纳税款的日期，也可以按照本法第102条和第103条规定的程序在缴纳税款时予以抵消；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2）根据欧亚经济联盟海关法规和（或）哈萨克斯坦共和国海关法规办理海关清关的日期，或申请进口货物和缴纳计算该税款的间接税的纳税期最后一日。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3.本法第400条第1款第3项规定的情况下，应在下列日期中最近的一个纳税期间确认应抵扣的增值税：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1）向国家预算缴纳税款的日期，也可以按照本法第102条和第103条规定的程序在缴纳税款时予以抵消；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2）增值税申报表中计算税额的纳税期的最后一天。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4.本法第400条第1款第4项规定的情况下，应抵扣的增值税，在增值税登记日在内的纳税期内确认。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5.根据附加发票，应在发票开具日所在的纳税期内计算抵扣的增值税额。同时，本法第419条第1款第3部分规定的附加发票的增值税额应在被认定为取消的附加发票开具日所在的纳税期内计算。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6.根据哈萨克斯坦共和国《电力工业法》规定，购买电力和（或）热能、系统服务时，应在包括销售此类商品、工程、服务开始营业之日在内的纳税期内确认应抵扣的增值税。</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401 条经哈萨克斯坦共和国 2020 年 12 月 10 日第 382-VI 号法律修订（自 2021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第402条 不得抵扣的增值税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不予抵扣的增值税，认定为与下列收入有关的应付增值税：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增值税纳税人根据本法第 407 条和第 409 条规定采用单独核算方法的，用于或将用于非应税营业额的货物、工程、服务；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2）已确认为固定资产的汽车；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货物、工程、服务，涉及：</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抵消所依据的文书未注明或者错误注明了该文书签发人和（或）该文书签发给人的身份证号码；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发票上未标明开具日期、发票号码、货物、工程、服务名称、应税营业额；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发票未按照本法第四百一十二条的规定认证；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违反本法第412条第1款的规定，以纸质形式开具发票，但本法第412条第2款第1项规定的情形除外；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（一）依本法第412条第2款第2项、第2-1项规定以纸质形式开具发票，且未录入电子发票信息系统；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4）根据民法交易，以现金支付的含增值税的货物、工程、服务，无论支付频率如何，且超过国家预算法规定的自支付之日起生效的月计算指标的1000倍；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5）用于或将用于住宅建筑建设的货物、工程、服务，用于以营业额形式销售，既免征增值税，又须缴纳增值税；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 根据本法第252条和第253条，使用在哈萨克斯坦共和国境内银行的专用存款帐户中存入的清算基金购买的货物、工程、服务；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 本法第291条第1款规定的自治教育机构，使用根据哈萨克斯坦共和国预算立法规定的专项捐助或用该专项捐助的无偿融资购买的商品、工程、服务。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8）彩票经营者购买的用于或将用于开展彩票活动的货物、工程、服务。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2.不予抵扣的增值税为：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1）按照与佣金协议一致的条件为委托人购买的货物、工程、服务应缴纳的增值税——针对佣金代理人；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2）在履行货运代理协议项下的义务时，向承运人和（或）其他供应商购买工程、服务时应向该协议项下的客户支付增值税——就货运代理而言。</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用于或将用于建造住宅建筑物并以营业额形式销售的货物、工程、服务的增值税，既免征增值税又缴纳增值税，由建造住宅建筑物的增值税纳税人在税务登记簿中单独核算，用于本法第 410 条规定的目的，并在以下情况下进行申报：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出售或租赁仅由非住宅单元组成的住宅建筑的一部分；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根据哈萨克斯坦共和国的法律法规，委托建造此类住宅建筑。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该增值税随后按照本法第 410 条规定的方式进行核算。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在本款第一部分所列情形发生之前，将该建筑物或其一部分以在建工程形式出售的，应当在出售之日起单独核算的增值税额中减去按照本法第410条第1款确定的应抵扣增值税额。</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402 条经哈萨克斯坦共和国 2020 年 12 月 10 日第 382-VI 号法律修订（自 2021 年 1 月 1 日起生效）；2022 年 12 月 21 日第 165-VII 号法律修订（自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403 条 免征增值税，应从应纳税所得额中抵扣</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先前确认为应抵扣增值税的增值税，在下列情况下应予免征：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私人企业在没有实际完成工作、提供服务或发运货物的情况下，实施了开具发票和（或）其他文件的行为（多项行为），且该行为已得到法院的认可或刑事检察机关以非康复理由终止审前调查的决定的认可；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经法院终审判决宣告交易无效；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3）增值税抵扣文件中载明的金额有误；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与根据本法第 85 条第 6 款第 (2) 项和第 3) 项的规定税务机关决定取消增值税登记的纳税人、由最终的和具有约束力的法院判决确定的未参与此类法人实体的登记 (重新登记) 和 (或) 金融和经济活动的法人实体的负责人和（或）创始人 (参与者) 之间发生的未实际完成工作、提供服务或装运货物的交易，但法院确定从此类纳税人实际收到货物、工作和服务的交易除外。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依照本条规定，在纳税期间，在申报认定为应抵扣增值税的金额中，扣除应抵扣的增值税额。</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403 条经哈萨克斯坦共和国 2020 年 12 月 10 日第 382-VI 号法律修订（自 2021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第四百零四条 增值税抵扣税额的调整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1.增值税应抵扣额的调整，是指在本条和本法第405条规定的情况下，增加或者减少增值税应抵扣额。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2.对于已抵扣增值税的货物、工作和服务，在下列情况下，应抵扣的增值税额应当减少：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未用于应税营业额的货物、工程、服务，但纳税人根据本法第407条和第408条规定适用比例法用于非应税营业额的货物、工程、服务除外；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货物损坏、丢失（紧急情况和（或）紧急状态期间发生的情况除外）。在这种情况下，货物损坏是指货物全部或个别品质（属性）的损坏，导致该商品不能用于应税营业额。货物损失是指导致货物毁坏或丢失的事件。纳税人在哈萨克斯坦共和国立法规定的自然损失限度内发生的货物损失不视为损失；</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在紧急情况下发生货物损坏、丢失时，如果经授权的民防机构确认货物存在紧急情况，则应抵扣的增值税金额不得减少，并且必须：</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根据哈萨克斯坦共和国会计和财务报告法规制定的确认货物损坏、损失事实的文件；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按照本法第215条第7-1款规定编制的税务登记簿所反映的信息。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紧急状态期间发生货物损坏或损失时，如有刑事检察机关认定纳税人为与紧急状态有关的刑事案件受害者的决定副本，则不得减少可抵扣的增值税金额，对于货物（根据地方执行机构设立的委员会的决定，在纳税人被列入该地方执行机构设立的登记册的情况下，已收到用于补偿紧急状态期间造成的财产损失的款项的货物除外），必须有：</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根据哈萨克斯坦共和国会计和财务报告法规制定的确认货物损坏、损失事实的文件；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按照本法第215条第7-1款规定编制的税务登记簿所反映的信息；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3）自然垄断主体遭受的超额损失；</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4）作为注册资本出资而转让的财产；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5）地下资源使用者为履行实物纳税义务而转让的矿产数量；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6）出现本法第三百八十三条第二款规定的情形。</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3.出现本法第383条第2款规定情形的，应抵扣的增值税额应当增加。</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在本法第383条第2款规定的情况下，应抵扣的增值税额应当随着应税营业额的上调或者下调而增加或者减少，但不得超过货物、工程、服务的供应商开具的补充发票上载明的增值税额。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4.本条第二款第（一）、（二）、（三）、（四）、（五）项和第三款规定情形的增值税抵扣额的调整，应当在该情形发生的纳税期内进行。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本条第二款第（六）项规定情形的增值税抵扣金额的调整，应当在本法第401条第5款规定的纳税期内进行。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在本条第二款第（1）至第（5）项规定的情况下，对购买、建造或制造的货物应抵扣的增值税额，应当调整为按照调整之日的增值税税率乘以该日会计记录中显示的货物账面价值（不包括重估和减值）确定的增值税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6.如果出售或转让拥有和（或）使用和（或）处置可分割土地块的一部分的权利而产生的营业额，在该营业额之前已抵扣增值税，根据本法第 396 条免征增值税，且根据本法第 409 条进行单独核算，则应抵扣的增值税额将根据该土地块的增值税额进行调整，该增值税额按照以下公式确定：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VATadj = VATtbo х Slp /Stot，其中：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VATadj——增值税调整金额；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VATtbo——先前确认的应抵扣增值税金额；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Stot - 土地分割前的总面积；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Slp - 土地地块的面积，其转让所有权、（或）使用权和（或）处置权而产生的营业额，根据本法第 396 条免征增值税，并根据本法第 409 条单独核算。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7.本法第372条第5款所规定的情形，不适用本条规定的调整，但本法第372条第5款第1项和第6项规定的情形除外。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8.本条规定的调整后的应抵扣增值税额可以出现负值。</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404 条经哈萨克斯坦共和国 2019 年 4 月 2 日第 241-VI 号法律修订（自 2018 年 1 月 1 日起生效）；2022 年 7 月 11 日第 135-VII 号法律修订（自 2022 年 1 月 1 日起生效）；2022 年 12 月 21 日第 165-VII 号法律修订（生效，见第 4 条）。</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第四百零五条 注销债务时，对可疑债务应抵扣的增值税额进行调整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1.如果根据本法第 230 条，购买的货物、工程、服务的债务部分或全部金额存在疑问，则应将应抵扣的增值税金额向后调整，调整金额的数额应为该货物、工程、服务先前确认为应抵扣的增值税金额，但本法第 400 条第 1 款第 2 项和第 3 项规定先前确认为应抵扣的增值税除外。本款规定的调整应在下列日期起的三年纳税期届满之日进行：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在所购买的货物、工程、服务的义务到期后，其期限已确定；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根据购买的货物、工程、服务的义务而转移货物、履行工程、提供服务，其期限没有固定。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2.增值税纳税人在下调增值税应抵扣额后支付货物、工程、服务的，应当在支付该货物、工程、服务的纳税期间内，上调该货物、工程、服务的增值税应抵扣额，但不得超过该货物、工程、服务的支付金额。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在注销未根据本条第1款进行调整的债务时，在本法第229条第1款规定的情况下，应抵扣的增值税额应向下调整，直至达到先前确认为应抵扣的增值税额，该增值税额应作为该债务的一部分支付。本款规定的调整应在发生此类情况的期间进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如果自登记机关决定将破产的供应商的增值税纳税人从国家企业识别号登记簿中撤回之日起，该供应商未能全部或部分履行所购货物、工程、服务的义务，则应下调应抵扣的增值税额，直至该货物、工程、服务应缴纳的增值税额被认定为应抵扣的增值税额，如果这种调整不能按照本条第 1 款进行。本款规定的调整应在登记机关作出决定的纳税期内进行。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5.本条规定的调整，应当按照货物、工程、服务供应商在销售被调整的货物、工程和服务时开具的发票上载明的增值税税率进行。</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405 条经哈萨克斯坦共和国 2019 年 4 月 2 日第 241-VI 号法律修订（自 2019 年 7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第四百零六条 增值税应扣除调整后的金额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1.增值税调整后抵扣额按纳税期间计算，计算方法如下：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按照本法第四百条规定确定的增值税抵扣额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本税法第403条、404条、405条规定的应抵扣增值税调整额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加</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本法第四百零四条第三款、第四百零五条第二款规定的增值税应纳税额调整额。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2.按照本条规定确定的包括调整在内的应抵扣增值税额可以出现负值。</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第四百零七条 增值税抵扣额的确定方法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1.除本条第二款另有规定外，除本条第三款规定的纳税人外，增值税纳税人应当按照下列方法之一确定准予抵扣的增值税额：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比例法；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对用于或将用于应税和非应税营业额的商品、工程、服务，分别核算增值税。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2.下列人员采用比例抵扣法，有权通过对特定营业额进行单独核算来确定允许抵扣的增值税额：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1）二级银行、从事某些类型银行业务的组织、从事小额信贷活动的组织（信贷合伙企业和当铺除外）——以收到和出售质押财产（货物）相关的营业额计算；</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笔记！</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第 2 款根据 2017 年 12 月 25 日生效的哈萨克斯坦共和国第 121-VI 号法律有效期至 2027 年 1 月 1 日。</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2）致力于改善二级银行贷款质量的组织，其唯一股东是哈萨克斯坦共和国政府，采用比例法抵消收购、所有权和（或）出售以下资产所获得的营业额：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因向银行购买债权而收到的质押资产（货物）；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由于抵押资产被赎回而转入银行所有，并由一个致力于改善二级银行贷款质量的组织接收的资产（货物），该组织的唯一股东是哈萨克斯坦共和国政府，该组织通过从该银行购买了可疑和不良资产的索取权而获得这些资产（货物）；</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笔记！</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根据 2017 年 12 月 25 日生效的哈萨克斯坦共和国第 121-VI 号法律，第 3 款有效期至 2027 年 1 月 1 日。</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3）收购其母银行的可疑和不良资产的子银行——涉及收购、拥有和（或）出售以下资产的营业额：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因丧失从母行获得的可疑和不良资产索偿权而收到的质押资产（货物）；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因抵押资产止赎而转归母银行所有并由子公司从其母银行获得的资产（货物）；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出租人 – 就将财产转为融资租赁所产生的营业额而言。出租人为获得将要转为融资租赁的财产而产生的费用，应视为应纳税营业额所产生的费用；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5）伊斯兰银行——根据哈萨克斯坦共和国关于银行和银行活动的法律规定，作为贸易中介向个人和法人提供融资，以发放商业贷款的方式，不附带向第三方出售货物的条件；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 增值税纳税人——根据哈萨克斯坦共和国关于银行和银行活动的法律，在作为贸易中介向个人和法人提供融资以随后将货物出售给第三方的商业贷款的情况下，在货物购买和销售交易中为该个人和法人提供融资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 持有旅行社许可证（旅行社活动许可证）的个体企业家和法人，根据哈萨克斯坦共和国关于旅游活动的法律，将为提供旅行社服务而进行的货物、工程、服务的核算与其他活动分开进行。为提供旅行社服务而进行的货物、工程、服务的核算，应根据本法第 394 条第 15 款规定，与应纳税营业额分开进行。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建造建筑物的人，其销售营业额根据本法第 396 条第 1 款免征增值税，有义务对用于或将要用于以下用途的货物、工程、服务的增值税金额进行单独核算：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（一）根据本法第396条第1款免征增值税的营业额以及其他营业额；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在每座建筑物的建造过程中——为适用本法第 402 条第 3 款和第 410 条的目的。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对于其他营业额，该增值税纳税人有权按照本税法第四百零八条的规定，按照比例方法确定准予抵扣的增值税额。</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407 条经 2019 年 7 月 3 日哈萨克斯坦共和国第 262-VI 号法律修订（自 2020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第四百零八条 按照比例法确定允许抵扣的增值税额的程序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1.按比例计算纳税的增值税，其纳税期间内允许抵扣的增值税额按照下列公式确定：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VATabo = VATtbo х Ttax/ Ttot，其中：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VATabo - 允许抵消的增值税金额。该金额可能为负值；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VATtbo - 包括调整在内的待抵消增值税金额。该金额可能为负值；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Ttax——应税营业额；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Ttot - 总营业额，由应税营业额和非应税营业额之和确定。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在这种情况下，本法第 407 条第 2 款所规定的人员在确定 Ttax 和 Ttot 的价值时，不考虑根据本法第 409 条规定应单独核算的营业额。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如果纳税期内没有销售营业额，则允许抵扣的增值税额为调整后的应抵扣增值税额。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2.纳税期内不得抵扣的增值税，按照以下公式确定：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VATna = VATtbo – VATabo，其中：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VATna - 不允许抵消的增值税金额。该金额可能为负值；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VATtbo - 包括调整在内的待抵消增值税金额。该金额可能为负值；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VATabo - 根据本条第 1 款确定的允许抵消的增值税金额。该金额可以为负值。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不得抵扣的增值税税额及其负值，依照本税法第二百四十三条第九款规定的方式处理。</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第四百零九条 增值税单独核算的抵扣额确定程序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1.增值税纳税人通过分别核算确定准予抵扣的增值税额时，应当分别核算其收到的用于应税营业额和非应税营业额的货物、工程、服务的增值税。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2.除本法第410条规定的情形外，单独核算时：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允许抵扣的增值税额，为收到的用于应税营业额的货物、工程、服务经调整后应抵扣的增值税额；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2）不得抵扣的增值税额，为收到的用于非应税营业目的的货物、工程、服务的不得抵扣的增值税额；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对于同时用于应税和非应税营业额的货物、工程、服务，其增值税金额在允许抵扣的增值税金额和不允许抵扣的增值税金额之间进行分配，具体计算公式如下：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VATabo = VATtbo х Ttax/ Ttot；</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VATna = VATtbo - VATabo，其中：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VATabo - 允许抵消的增值税金额。该金额可能为负值；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VATtbo - 应抵扣的增值税金额，包括同时用于应税和非应税营业额的商品、工程、服务的调整。该金额可能为负值；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Ttax - 纳税期间的应税营业额。在这种情况下，本法第407条第2款规定的人员将О обл确定为营业额，并根据本条规定进行单独核算；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Ttot——应税营业额和非应税营业额之和所确定的总营业额；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VATna - 不允许抵消的增值税金额。该金额可能为负值。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不得抵扣的增值税额，依照本税法第二百四十三条第九款规定的方式处理。</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410 条 增值税纳税人建造住宅建筑（住宅建筑的一部分）或提供赌场、老虎机厅、投注站和博彩公司服务的活动，确定允许抵扣的增值税金额的程序</w:t>
      </w:r>
    </w:p>
    <w:p>
      <w:pPr xmlns:w="http://schemas.openxmlformats.org/wordprocessingml/2006/main">
        <w:spacing w:after="0"/>
        <w:ind w:left="0"/>
        <w:jc w:val="both"/>
      </w:pPr>
      <w:r xmlns:w="http://schemas.openxmlformats.org/wordprocessingml/2006/main">
        <w:rPr>
          <w:rFonts w:ascii="Times New Roman"/>
          <w:b w:val="false"/>
          <w:i w:val="false"/>
          <w:color w:val="ff0000"/>
          <w:sz w:val="28"/>
        </w:rPr>
        <w:t xml:space="preserve">脚注。条款标题采用新措辞 – 根据哈萨克斯坦共和国 2019 年 4 月 2 日第 241-VI 号法律（自 2019 年 1 月 1 日起生效）。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1.销售未竣工住宅建筑物，在建造该建筑物过程中使用的货物、工程、服务等增值税准予抵扣的，按照本条规定确定，并在销售在建工程资产的纳税期间内核算：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1）在出售原计划以营业额形式出售的、根据本法第 396 条免征增值税的在建资产时，作为自取得之日起生效的税率抵扣特定货物的增值税金额；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2）在出售一项在建工程资产时，该资产属于先前计划以营业额形式出售的在建工程资产的一部分，既免征增值税又缴纳增值税 - 作为归属于在建工程资产可实现部分的增值税金额，其计算公式如下：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VATabocp = VATas х Spcp / Scp，其中：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VATabocp – 对于先前计划以营业额形式出售的在建资产，允许抵消增值税，既免征增值税，又需缴纳增值税；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增值税——指货物、工程、用于建设的服务的增值税金额，按照本法第402条第3款规定，自销售之日起单独核算；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Spcp - 根据设计估算的在建资产面积，该面积是先前计划以营业额形式出售的在建资产的一部分，既免征增值税，又需缴纳增值税；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Scp - 先前计划以营业额形式出售的在建资产的总面积，既免征增值税，也需缴纳增值税。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建造住宅建筑物（住宅建筑物的一部分）的增值税纳税人有权在出售或出租仅由非住宅单元组成的住宅建筑物部分的纳税期内，但不得早于住宅建筑物投入使用之日，使用以下公式确定用于建造该住宅建筑物（住宅建筑物的一部分）非住宅单元的货物、工程、服务的增值税抵扣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VATabo = (VATtbo – VATabocp) х Snr / Srb，其中：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VATabo - 作为住宅建筑一部分的非住宅单元（住宅建筑的一部分）允许抵消的增值税金额；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VATtbo - 用于建造单独核算的住宅建筑（住宅建筑的一部分）的货物、工程、服务的增值税抵扣额。税额自住宅建筑的一部分（仅由非住宅单元组成）出售或出租之日起确定，但不得早于根据哈萨克斯坦共和国关于建筑、城市规划和建设活动的法律规定投入住宅建筑之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VATabocp – 允许对部分在建资产进行抵扣，这些资产原计划以营业额形式出售，既免征增值税，又需缴纳增值税。税额按本条第 1 款规定的情况和方式确定；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Snr——住宅建筑内非住宅单元的面积（住宅建筑的一部分）；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Srb——住宅建筑的总面积（住宅建筑的一部分）。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在这种情况下，不得抵扣的增值税额按照本税法第243条第9款规定的方式核算，并按照下列公式确定：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VATna = VATtbo – VATabocp - VATabo，其中：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VATna - 不允许抵消作为住宅建筑一部分的住宅单元（住宅建筑的一部分）的增值税金额，也包括非住宅单元。</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3.在提供赌场、老虎机厅、博彩机和收受赌注登记服务活动中，允许抵扣的增值税，按照本税法第 381 条第 16 款确定的应税营业额的增值税额的 85% 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不允许抵消的增值税，不予计算在本法第二百四十三条第九款的规定之内。</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410 条经哈萨克斯坦共和国 2019 年 4 月 2 日第 241-VI 号法律修订（自 2019 年 1 月 1 日起生效）；2022 年 12 月 21 日第 165-VII 号法律修订（自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第四百一十一条 增值税附加抵扣税额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1.下列人员有权抵扣增值税附加税：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1）农产品、水产养殖（养鱼）产品生产者，包括农民或农场企业——涉及农业生产活动、水产养殖（养鱼）产品、这些自产产品的加工所产生的商品销售营业额；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法人实体 – 农产品加工、鱼类养殖产品或商业捕捞产品销售的营业额。农产品、鱼类产品加工包括以下类型的活动，但公共餐饮活动除外：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肉类和肉制品的生产；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水果和蔬菜的加工和罐装；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植物油和动物油及脂肪的生产；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牛奶加工和奶酪生产；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面粉和谷物工业产品的生产；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生产加工好的动物饲料；</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面包生产；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婴儿食品和营养食品的生产；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淀粉制品生产；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农场动物生皮和羊毛的加工；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活鱼加工；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酵母生产；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生产巧克力、糖果、饼干和长期储存糖果，但须由纳税人按照农业工业综合体发展授权机构确定的方式签订协议；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糖生产；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3）农业合作社的营业额来自：</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销售自产农产品、水产养殖（养鱼）产品以及合作社成员生产的产品；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销售自产农产品、水产养殖（养鱼）产品加工后的产品，或者从国内此类产品生产商处购买的产品和（或）由此类合作社成员生产的产品；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按照农业工业综合体发展授权机构与中央国家计划授权机构和授权机构协调批准的清单，为该合作社的成员完成工程、提供服务，以实现本项所示的营业额。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本款规定不适用于销售应纳税货物及其加工产品所取得的营业额。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为了适用本段的目的，活动类型按照国家技术监管机构批准的经济活动一般分类来确定。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4）自国家登记之日起两年内成立的法人实体——以实施制造业（冶金工业除外）产品生产活动所产生的商品销售额计算。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同时，生产的产品必须符合充分加工的标准，并根据哈萨克斯坦共和国的立法规定，通过原产地证书予以确认。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本项规定适用于哈萨克斯坦共和国境内无法生产或不能满足哈萨克斯坦共和国需求的产品。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国家工业活动支持领域的授权机构应根据相关授权机构的信息，按照技术监管领域国家监管授权机构批准的经济活动类型产品分类，自 2021 年 7 月 1 日起，不迟于 2021 年 7 月 20 日公布哈萨克斯坦共和国境内无法生产或不能满足哈萨克斯坦共和国需求的产品清单，随后每年自 1 月 1 日起，不迟于相应年份的 1 月 10 日公布。</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本项规定适用于在哈萨克斯坦共和国境内首次投入使用用于从事制造业（冶金工业除外）产品生产活动的建筑物、结构、机械和设备的法人实体。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本款规定不适用于应纳税货物及其加工产品的销售营业额。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为适用本款目的，活动类型的界定应按照技术监管领域国家监管授权国家机构批准的经济活动类型通用分类器进行。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2.本条第1款规定的纳税人，可以适用本条规定，但必须分别核算：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与本条第1款规定的活动和其他活动有关的销售营业额；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已经或者将要用于本条第一款所规定的活动和其他活动的货物、工程、服务。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同时在本条第一款规定的活动和其他活动中收到的货物、工作、使用的服务等的增值税税额，应当划分为准予抵扣和不得抵扣的增值税税额，按照下列公式确定：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VATao 1 = VAToffх T txl / О 总；</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VATao 2 = VAToff – VATao 1，其中：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VATao 1 - 针对本条第 1 款规定的活动允许抵消的增值税金额。该金额可以是负值；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VAToff - 考虑到本条第 1 款规定的活动和其他活动中同时使用的商品、工作、服务的调整，应抵消的增值税金额。该金额可以为负值；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T txl——根据本条规定应进行单独核算的纳税期间的应税营业额；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О tot - 营业额总额，定义为本条第 1 款所列活动和其他活动的营业额；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VATao 2 - 允许抵消的增值税金额，用于其他活动。此金额可能为负值。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存在非应税营业额时，其他活动允许抵消的增值税额应参考本法第408条和第409条确定。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对于其他营业额，增值税纳税人有权按照本税法第四百零八条的规定，按照比例方法确定准予抵扣的增值税额。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3.本条第一款第一部分第1）、3）和4）项规定的纳税人，如果是外国人、非居民法人，并通过常设机构在哈萨克斯坦共和国开展活动，则无权适用本条规定。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4.增值税加计抵扣额计算公式为：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VATao = (VATtax – VATabo – VATex) х 70%，其中：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VATao-应抵扣的增值税额；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增值税税额 - 根据本条第 1 款规定的活动从销售应税营业额中产生的增值税金额；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VATabo - 根据本法第 408、409 和 410 条确定的允许抵扣的增值税额。该金额是根据收到的货物、工程、服务确定的，这些货物、工程、服务用于或将用于本条第 1 款规定的活动；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VATex - 在报告纳税期开始时，针对本条第 1 款规定的活动按应计制征收的税额中超出部分应予抵扣的增值税金额。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在计算纳税期的增值税时，不考虑所得的零值或负值。</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411 条经哈萨克斯坦共和国法律修订，修订日期为 2018 年 5 月 24 日第 156-VI 号（自 2018 年 1 月 1 日起生效）；修订日期为 2020 年 12 月 10 日第 382-VI 号（生效程序见第 2 条）；修订日期为 2021 年 6 月 24 日第 53-VII 号（自 2021 年 7 月 1 日起生效）；修订日期为 2022 年 12 月 21 日第 165-VII 号（自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 47 章 发票</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412 条 : 一般规定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1.对于货物、工程、服务的销售营业额，发票由以下人员开具：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1)本法第三百六十七条第一款第（一）项规定的增值税纳税人；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2）根据哈萨克斯坦共和国为执行哈萨克斯坦共和国批准的国际条约而制定的监管法律法规规定的情况下的纳税人；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3）根据本法第416条规定，不属于增值税纳税人的佣金代理人；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4）根据本法第415条规定，不属于增值税纳税人的货运代理；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5）销售进口货物的纳税人；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6）国家物资储备领域的授权机构的组成单位，在发放国家物资储备货物时；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7）纳税人不是增值税纳税人，其销售的货物已经到达该纳税人的电子发票信息系统的“虚拟仓库”模块；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 通过分支机构、代表处、个体企业家、私人执业人员在哈萨克斯坦共和国开展活动的居民法人（国家机构和国家中等教育组织除外）、非居民法人，未在哈萨克斯坦共和国注册为增值税纳税人，根据民法交易，其价值超过共和国预算法规定的、在交易之日有效的月度计算指数的 1000 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本项适用于企业之间的民事法律交易，但购买者为适用基于专利、简化申报的特别税制者或农民或农场企业的情况除外；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9）纳税人——国际货物运输服务的纳税人；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10）根据哈萨克斯坦共和国技术法规立法规定，获得正式认可，可以开展合格评定活动的法人实体；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 根据欧亚经济联盟海关法规和（或）哈萨克斯坦共和国海关法规，作为海关代表、海关承运人、临时存储仓库所有者、海关仓库所有者和授权经济运营者的纳税人；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12）纳税人根据货物、工程、服务的购买者的要求，适用特殊零售税制度，并遵守本税法第242条第3-2款的规定。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本款规定不适用于个人，包括个体工商户和个体执业人员出售个人财产的行为。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2.发票应当以电子形式开具，但下列情况除外：纳税人有权以纸质形式开具发票：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纳税人所在地在哈萨克斯坦共和国行政区划和领土单位边界内没有公共电信网络。</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哈萨克斯坦共和国没有公共电信网络的行政和领土单位的信息应在授权机构的互联网资源上发布；</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2）在授权机构的互联网资源上确认有关由于技术错误而无法在电子发票信息系统中开具发票的信息。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消除技术错误后，开具的纸质发票须自技术错误消除之日起15个日历日内输入电子发票信息系统。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2-1.依据本法第120-1条规定，在电子发票信息系统中限制开具电子发票的，应当以纸质形式开具发票。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同时，已开具纸质发票的，应当自依照本法第120-1条规定取消电子发票开具电子形式发票限制之日起15个自然日内，将开具的纸质发票输入电子发票信息系统。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3.电子发票应当按照授权机构确定的方式和格式在电子发票信息系统中开具。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3-1.通过电子发票信息系统虚拟仓库模块开具电子发票的货物清单应经授权机构批准，并在其互联网资源上公布。</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4.发票应当按照本条第五款至第十二款规定的方式开具纸质发票，其形式由纳税人自主确定。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5.发票上应当注明：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1）发票号码；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2）货物、工程、服务的供应商和接收者的识别号码；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3）对于货物、工程、服务的接受者个人——其姓氏、名字、父名（如果在身份证件中注明）；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对于作为货物、工程、服务的供应商或接受者的个体企业家——他们的姓氏、名字、父名（如果在身份证件中注明）和（或）纳税人的姓名；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作为货物、工程、服务的供应商或接受者的法人实体（法人实体的结构单位）——其名称。在这种情况下，关于企业法律结构类型的指示，可以使用在常见做法中使用的缩写，也可以在习惯性商业做法中使用缩写；</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4）发票开具日期；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5）本法第416条规定的情况下，供货商的地位是委托人或者代理人；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6）销售应消费税商品时，如果该销售根据本法第 11 条的规定应缴纳消费税，还需缴纳消费税税额；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7）可实现的货物、工程、服务的名称；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 应税（免税）营业额；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9）增值税税率；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10）增值税额；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11）含增值税的货物、工程、服务的价值；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12）关于商品——对外经济活动商品名称代码；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13）根据政府采购合同出售货物、工程、服务的情况——政府采购合同的日期和编号。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6.应税营业额金额在发票上分别列明，适用于每项货物、工程和服务。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在开具纸质发票的情况下，如果发票上附有包含本条第 5 款第 7) 至第 11) 项所列数据的文件，则可以注明营业额总额。在这种情况下，发票必须注明文件编号和日期以及文件名称。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7.纸质发票的面值和金额以哈萨克斯坦共和国本国货币标明。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电子发票上的价值和金额以哈萨克斯坦共和国本国货币表示，但下列情况除外，这些情况可以以外币表示：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1）在哈萨克斯坦共和国总统批准的产品分成协议（合同）、地下资源使用合同框架内达成（完成）的交易（操作）；</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2）根据本法第386条、第447条和第449条规定，对适用零增值税税率的货物出口销售交易（操作）；</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3）对于根据本法第387条规定适用零税率增值税的国际运输服务销售营业额；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4）根据本法第393条第3款规定适用零税率增值税的销售营业额。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 如果法人实体的结构单位代表法人实体作为货物、工程和服务的供应商，并根据法人实体的决定，由该结构单位开具发票，并且如果结构单位代表法人实体作为货物、工程和服务的接收者，则必须满足以下要求：</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1）根据本条第5款第3）项和第5）项规定的要求，可以在发票中注明法人组织结构单位的详细信息；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2）根据本条第5款第2）项的规定，发票上应注明法人实体的识别号码。在根据本款第1）项的规定注明法人实体结构单位的详细信息的情况下，必须注明该结构单位的识别号码。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9.纳税人应当在发票或者本法第400条第1款规定的其他文件中注明：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1）增值税金额——针对应缴纳增值税的营业额；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2)“不含增值税”——针对非应税营业额，包括免征增值税的营业额。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10.纳税人可以在纸质发票上注明本条未规定的其他信息。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11.纸质发票应当开具两份，其中一份交给货物、工程、服务的接收方。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12.纸质发票应当经过认证：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对于法人实体——需有负责人和总会计师的签名以及印有名称和企业法人结构类型标志的印章（如果根据哈萨克斯坦共和国的法律规定该人需要有印章的话）；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对于个体企业家——加盖印章（如果有），注明个体企业家的姓氏、名字、父名（如果在身份证件中注明）和（或）姓名，以及签名。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发票也可以由纳税人命令授权的雇员签字认证。在这种情况下，应向货物、工程、服务的接收者提供命令副本以供查阅。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货物、工程、服务的接收人可以向该货物、工程、服务的供应商索取一份授权人签署发票的订单的认证副本，而供应商有义务在收到货物、工程、服务的接收人之日满足此请求。</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根据哈萨克斯坦共和国法律规定，作为货物、工程、服务供应商的法人实体的结构单位需要加盖印章，则该结构单位有权根据纳税人的决定，用该结构单位的印章认证其开具的发票，该印章上注明企业法人结构的名称和类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在本法第200条第2款规定的情况下，由简单合伙企业（联合体）参与者的授权代表出具的发票，应当加盖授权代表的印章，注明名称和企业法律结构类型，并由该授权代表的负责人和总会计师签字。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如果负责人或个体企业家按照哈萨克斯坦共和国关于会计和财务报告的立法要求以及自己的会计政策亲自保存记录，则以“n/a”代替总会计师的签名。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电子发票是通过电子数字签名进行认证的。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13.除本条第一款第一部分第（2）、（5）、（7）项规定的情况外，下列情况无需开具发票：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1）销售商品、工程、服务，并支付以下费用：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以现金形式，买家收到收银机支票，和（或）通过自助支付终端付款；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使用用于通过支付卡付款的设备（装置）；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向货物、工程、服务的买方出示一张特殊移动应用程序的支票，其中包含该货物、工程、服务的买方的识别号码；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2）向个人出售商品、工程、服务，并以电子货币或使用电子支付设施支付；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3）通过二级银行、邮政运营商向个人提供公用事业服务、通讯服务进行结算；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4）签发火车、航空客运纸质车票、电子车票或电子旅行证件；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5）向非个体工商户或个体经营者无偿转让货物、无偿完成工程、提供服务；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6）提供本法第397条规定的服务；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7）为赌场、老虎机、投注机和收款机活动提供服务。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向本法第436条第1款所规定的对象销售货物、工程、服务的情况，不适用本款第一部分第1）款、第2）款的规定。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在本条第一款第一部分第（二）项、第（五）项和第（七）项规定的情况下，销售下列商品无需提供发票：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1）将购买的商品用于个人、家人、家居或其他与企业活动无关的用途的个人（最终消费）；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根据哈萨克斯坦共和国企业法典，属于微型企业主体的个人或法人。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14.在本条第一部分第1）款和第2）款以及第13款第三部分规定的情况下，货物、工程、服务的接收方有权在供应商完成销售营业额之日起一百八十个日历日内，联系该货物、工程、服务的供应商，要求开具发票，供应商有义务根据本条规定满足此类要求，包括在货物、工程、服务接收方的信息中注明通过其授权代表购买货物、工程、服务的法人的详细信息，或购买货物、工程、服务的个体企业家的详细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本条第13款第一部分第4项规定的情况下，服务接受方有权自服务提供者完成销售之日起一百八十个日历日内，向服务提供者申请出具证明个人通行事实的文件或者开具发票，服务提供者有义务在考虑到本条规定的情况下满足该要求，包括在工作、服务接受方信息中注明接受交通服务的个人的详细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从本条第一款第一部分第（八）项规定的纳税人处购买货物、工程、服务时，货物、工程、服务的接受人有权自供货商完成销售之日起一百八十个日历日内，联系该货物、工程、服务的供货商，要求开具发票，供货商有义务满足该要求。</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发票应当在货物、工程、服务销售地点依照本款规定开具。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15.个别情况下开具发票的特点由本法第414至418条规定。</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412 条经哈萨克斯坦共和国法律修订，修订日期为 2019 年 4 月 2 日第 241-VI 号（自 2019 年 1 月 1 日起生效）；修订日期为 2020 年 12 月 10 日第 382-VI 号（生效程序见第 2 条）；修订日期为 2021 年 6 月 24 日第 53-VII 号（自 2022 年 1 月 1 日起生效）；修订日期为 2022 年 12 月 21 日第 165-VII 号（自 2023 年 1 月 1 日起生效）；修订日期为 2023 年 3 月 20 日第 213-VII 号（自首次正式发布之日起 60 个日历日后生效）。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第413条 开具发票的期限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开具发票：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销售电力和（或）热力、水、煤气、公用事业、通信服务、铁路运输服务、旅客运输服务、航空行李和货物运输、货运代理协议服务、铁路车辆（集装箱）运营商服务、通过干线管道系统运输货物的服务（天然气管道除外）、系统运营商提供的系统服务、发放信贷服务（贷款、小额信贷）、应缴纳增值税的银行业务，以及根据一年以上的合同向本法第 436 条第 1 款所指对象销售商品、工程、服务时，根据交付商品或提供服务的月份的业绩，不迟于销售此类商品和服务的营业额月份的次月 20 日缴纳增值税；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2）按照海关出口程序出口货物的，应在销售成交生效之日起20个日历日内开具发票；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3）将财产转为融资租赁时，就应计报酬金额而言——以一个日历季度的业绩为基础</w:t>
      </w:r>
      <w:r xmlns:w="http://schemas.openxmlformats.org/wordprocessingml/2006/main">
        <w:rPr>
          <w:rFonts w:ascii="Times New Roman"/>
          <w:b w:val="false"/>
          <w:i w:val="false"/>
          <w:color w:val="000000"/>
          <w:sz w:val="28"/>
        </w:rPr>
        <w:t xml:space="preserve">，在季度末应开具发票的次月</w:t>
      </w:r>
      <w:r xmlns:w="http://schemas.openxmlformats.org/wordprocessingml/2006/main">
        <w:rPr>
          <w:rFonts w:ascii="Times New Roman"/>
          <w:b w:val="false"/>
          <w:i w:val="false"/>
          <w:color w:val="000000"/>
          <w:vertAlign w:val="superscript"/>
        </w:rPr>
        <w:t xml:space="preserve">第20 日或之前；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3-1) 依据确认已向买方提供所标识货物的所有权凭证出售货物时，不迟于销售成交生效日后一个月的 20 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4）其他情况——在销售成交生效日或之后，且在该日起十五个日历日内。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2.为履行本法第412条第14款的要求，发票应当在营业生效日当天或者自营业生效日起195个日历日内开具。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如需对已开具的发票进行修改或补充，则需要开具修改发票。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4.开具补充发票的期限由本法第420条规定。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不符合本法第一百九十七条规定的，出租人应当自事实发生之日起十五日内补开发票。</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413 条经哈萨克斯坦共和国 2019 年 4 月 2 日第 241-VI 号法律修订（生效见第 2 条）；2022 年 12 月 21 日第 165-VII 号法律修订（自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第四百一十四条 销售印刷品和其他大众传媒产品开具发票的特点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销售印刷期刊或其他媒体产品（包括在公共电信网络的互联网资源上发布的产品）时，应在销售成交生效日起十五个日历日内开具发票。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纳税人有权在营业额日之前开具全部销售营业额的发票，发票生效日为一个日历年。在这种情况下，发票上分别注明该日历年内每个纳税期的销售营业额和相关增值税金额。</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415 条 货运代理人开具发票的特点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1.货运代理人在履行货运代理合同项下的工程、提供服务时，向该合同项下的客户方开具发票。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货运代理根据承运人和其他提供工程和服务的增值税纳税人开具的发票开具发票。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如果承运人（供应商）不是增值税纳税人，货运代理将根据确认工程和服务价值的文件开具发票。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货运代理开具的发票应注明应税（免税）营业额，包括承运人和（或）供应商根据货运代理协议所完成的工作和提供的服务的价值：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增值税纳税人；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不是增值税纳税人。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为满足本法第412条第5款第2）项和第3）项的要求，货运代理开具的发票应当载明以下内容：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供应商——在这种情况下，会注明货运代理的详细信息；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收货人——在这种情况下，会注明作为货运代理协议客户的纳税人的详细信息。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3.货运代理在按照货运代理协议开展业务时，应当按照本法第 215 条的规定建立税务登记簿，登记有关承运人和（或）根据该协议提供工作、服务的供应商的信息及其价值。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按照这些要求开具的发票是货运代理协议项下客户一方抵消增值税金额的依据。</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416 条 按照与委托协议条款相符的协议开具发票的特征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1.按照委托协议的约定销售货物、实施工程、提供服务时，如果委托人和（或）委托代理人是增值税纳税人，则向货物、工程、服务的买方开具发票应由委托代理人进行。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行纪人出具的发票上销售货物、工程、服务的营业额，应当以其销售货物、工程、服务给买受人的成本为准。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发票应由佣金代理人开具，并考虑以下数据：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增值税纳税人承诺人向行纪人开具的发票（此种情况下，承诺人向行纪人开具的发票上载明的应税（免税）营业额，应当计入行纪人向买方开具的发票中的应税（免税）营业额）；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由非增值税纳税人出具的确认货物、工程、服务成本的文件（在这种情况下，此类文件中注明的货物、工程、服务成本应包含在佣金代理人向买方开具的发票中的非应税营业额中）。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委托人向行纪人开具的发票上的营业额，应当以委托人为销售目的向行纪人提供货物、工程、服务的成本为依据。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行纪人向委托人开具的发票中的营业额金额，应当以行纪人的佣金数额和工程、服务的成本为依据，该数额是行纪人从非居民购买工程、服务所取得的营业额。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2.委托人按照委托协议的约定向委托代理人开具货物、工程、服务销售发票，以履行本法第412条第5款第2）项和第3）项的要求，具体如下：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供应商——承诺的详细信息应以“承诺”状态注明；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收款人——佣金代理人的详细信息应以“佣金代理人”状态注明。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行纪人为履行本法第412条第5款第2）项、第3）项的规定向货物、工程、服务的接收人开具发票时，应当将行纪人的详细信息中注明“行纪人”身份的信息作为供货人的详细信息予以注明。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行纪人按照与委托协议条款相符的条件向委托人转让为委托人购买的货物时，以及在第三方与行纪人达成的交易中为委托人提供第三方服务、进行工作时，应由行纪人向委托人开具发票。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如果行纪人和（或）行纪人为委托人购买货物、工程、服务的人是增值税纳税人，则适用本款规定。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行纪人出具的发票中所列销售货物、工程、服务的营业额，应当包括行纪人按照委托协议的约定为委托人采购货物、工程、服务的成本。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发票应由佣金代理人开具，并考虑以下数据：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增值税纳税人第三方向佣金代理人开具的发票（在此情况下，第三方向佣金代理人开具的发票上载明的应税（免税）营业额应计入佣金代理人向委托人开具的发票中的应税（免税）营业额）；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由非增值税纳税人第三方出具的确认货物、工程、服务成本的文件（在这种情况下，该文件中注明的货物、工程、服务成本应计入佣金代理人向委托人开具的发票中的非应税营业额，但工程、服务除外，此类工程、服务是佣金代理人从非居民购买工程、服务的营业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确认工程、服务成本的文件，该成本是佣金代理人从非居民购买工程、服务的营业额；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根据欧亚经济联盟海关法规和（或）哈萨克斯坦共和国海关法规制定的货物申报单或在进口货物和缴纳间接税的申请中 - 在进口货物的情况下。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行纪人向委托人开具的发票中，应当分别标明行纪人佣金金额和行纪人向非居民购买工程、服务的营业额，同时，如果行纪人不是增值税纳税人，则应当在报酬金额上标明“不含增值税”字样。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委托代理人按照委托协议的条款为委托人购买货物、工程、服务，为履行本法第 412 条第 5 款第 2 项和第 3 项的要求，向委托人开具发票，内容如下：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供应商——佣金代理商的详细信息应以“佣金代理商”状态注明；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受益人——承诺的详细信息应以“承诺”状态注明。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当第三方作为货物、工程、服务的提供者，为履行本法第 412 条第 5 款第 (2) 项和第 (3) 项的要求而向佣金代理人开具发票时，佣金代理人的详细信息应作为收货人的详细信息注明。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5.按照规定要求以及本法第400条的要求开具的发票，是委托合同中货物、工程、服务的委托人或买方抵扣增值税税额的基础。</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416 条是哈萨克斯坦共和国 2020 年 12 月 10 日第 382-VI 号法律的规定（自 2018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417 条 联合经营协议项下销售（购买）货物、工程、服务时开具发票的特点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如果货物、工程、服务由联合活动协议一方或多方指定的代理人代表和（或）按照其指示出售：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以联合活动协议一方当事人的名义或者其指定的代理人的名义开具发票，并在为供应商（卖方）预留的一行中注明联合活动协议一方当事人的详细信息；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开具发票时应注明总营业额以及按照联合活动协议的条款归属于各方的营业额。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开具纸质发票时，应向货物、工程和服务的买方以及联合活动协议的每一方开具正本发票。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如果联合活动协议的一方（各方）或指定代理人作为此类活动的一部分购买货物、工程或服务，则从供应商（卖方）收到的发票应注明：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1）联合活动协议的当事人的详细信息，取决于联合活动参与者的数量或指定的代理人；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2）采购金额，包括联合活动协议中各方应承担的增值税金额。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开具纸质发票的，发票原件数量应当与购买货物、工程或服务的联合活动协议双方的发票原件数量相同。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5.本条规定不适用于经营者在本法第426条第3款规定的情况下销售（购买）货物、工程、服务的行为。</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第四百一十八条 个别案件开具发票的特点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1.运营人在本法第426条第3款规定的情况下销售（购买）货物、工程、服务时，应当按照本章的要求开具发票，发票上应当注明运营人作为供应商（买方）的详细信息。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2.按照与代理协议一致的条款出售的货物、工程和服务，应由委托人向买方开具发票，在本法第 374 条第 2 款规定的情况下，应由指定的代理人按照本节规定的方式开具发票。</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419 条 修改、补充发票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1.如果需要对先前开具的发票进行更改和（或）补充，以纠正错误而无需更换货物、工程、服务的供应商和（或）接收者，则可以开具修改发票。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开具更正发票时，应当注销原开具的发票，有附加发票的，也应当注销附加发票。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恢复已撤销的附加发票的，应当对更正后的发票开具附加发票。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修改后的发票必须：</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1）符合本章规定的开具发票的条件；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2）包含以下信息：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说明发票已修改的说明；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修改后的发票号码及开具日期；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作废发票的序列号和签发日期。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对于修改后的纸质发票，必须有以下任何一项确认货物、工程、服务的接收者收到此类发票：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1）根据本法第412条第12款的规定，由货物、工程、服务的接收方签字、盖章证明该发票有效；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2）货物、工程、服务的供应商通过挂号邮件向货物、工程、服务的接收者发送该发票并通知收货人；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货物、工程、服务接收方出具的确认已收到该发票的信函，该信函有以下签名和印章：</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包含其企业法律结构的名称和指示，如果此类人根据哈萨克斯坦共和国关于法人的立法，应拥有印章；</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如果有，包含姓氏、名字、父名（如果在身份证件中注明）和（或）姓名——对于个体企业家而言。</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4.对于修改后的电子发票，货物、工程、服务的接收方有权在收到该修改后的发票之日起十个日历日内，按照电子发票工作流程表达其对开具该发票的不同意见。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本法第四百二十条规定的情况不适用本条规定。</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419 条经哈萨克斯坦共和国 2020 年 12 月 10 日第 382-VI 号法律修订（生效程序见第 2 条）。</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420 条 开具补充发票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下列情况，供应商需开具附加发票：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1）按照本法第383条规定调整营业额；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2）不遵守本法第197条的要求。</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附加发票必须：</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1）符合本章规定的开具发票的条件；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2）包含以下信息：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说明该发票为附加发票的说明；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附加发票的编号及开具日期；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发票号码及开具日期，另行开具附加发票；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营业额发生变动时，调整金额；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增值税调整额发生变动的，调整增值税额；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营业额调整的生效日期——以电子形式发布时；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根据本条第1款第2项规定的情况，注明“不符合税法第197条规定”。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不早于营业额日期开具调整金额的附加发票，不晚于该日期后的十五个日历日。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对于修改后的纸质发票，必须有以下任何一项确认货物、工程、服务的接收者收到此类发票：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1）货物、工程、服务的接收方根据第412条第12款的规定对具有本法签名和印章的发票进行认证；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2）货物、工程、服务的供应商通过挂号邮件向货物、工程、服务的接收者发送该发票并通知收货人；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货物、工程、服务接收方出具的确认已收到该发票的信函，该信函有以下签名和印章：</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包含其企业法律结构的名称和指示，如果此类人根据哈萨克斯坦共和国关于法人的立法，应拥有印章；</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如果有，包含姓氏、名字、父名（如果在身份证件中注明）和（或）姓名——对于个体企业家而言。</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5.对于修改后的电子发票，货物、工程、服务的接收方有权在收到该修改后的发票之日起十个日历日内，按照电子发票工作流程表达其对开具该发票的不同意见。</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420 条经哈萨克斯坦共和国 2020 年 12 月 10 日第 382-VI 号法律修订（自 2021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第四十八章 税款计算及缴纳规定</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第421条 增值税的计算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1.纳税期间的增值税，除应税进口货物的增值税外，按照下列规定计算：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按应税营业额评估的增值税额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根据本税法第 408、409 和 410 条规定确定的允许抵扣的增值税额，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增值税附加抵扣额，依照本税法第四百一十一条的规定确定。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2.按应税营业额计算应纳税所得额，其确定方法如下：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按本法第 422 条第 1 款规定的税率，乘以应纳税营业额（本法第 44 章规定的销售营业额除外），减去和（或）增加本法第 383 条和第 384 条规定的营业额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加</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按本法典第422条第2款确定的税率与本法典第44章规定的销售营业额的乘积，减少和（或）增加本法典第383条和第384条规定的营业额。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2-1. 提供赌场、老虎机厅、赌马机和收受赌注服务的活动在纳税期内的增值税额应按以下顺序计算：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按照本法第381条第16款规定确定的应税营业额的增值税额，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准予抵扣的增值税额，依照本税法第四百一十条第三款的规定确定。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3.如果本条第1款规定的计算结果有：</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1）正值，其结果为按照本法规定向国家预算缴纳的税额；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2）负值，这样的结果是超过已评估税额的应抵扣增值税金额。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4.非居民的增值税额按照本法第422条第1款规定的税率，根据从非居民购买工程、服务所得的营业额计算。</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421 条经 2019 年 4 月 2 日哈萨克斯坦共和国第 241-VI 号法律修订（自 2019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第422条 增值税税率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1.增值税税率为12%，适用于应税营业额和应税进口额。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2.本法第 44 章规定的货物、工程、服务销售营业额适用零税率增值税。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如果未能根据本法第 44 章确认货物、工程、服务销售营业额为零税率，则该货物和服务销售营业额应按照本条第 1 款规定的税率缴纳增值税。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关税、税款的统一税率和缴纳程序以及海关总署的关税缴纳总额由欧亚经济联盟海关法和（或）哈萨克斯坦共和国海关法规定。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当一个人取消增值税登记时，根据本法第 380 条第 4 款确定的应税营业额应缴纳增值税，税率为：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1）对于存货，自该人注销增值税登记之日起生效；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2）对于固定资产、无形资产和生物资产、不动产投资，自购买之日起生效。</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423 条 : 纳税期限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增值税的纳税期为一个日历季度。</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424 条 : 纳税申报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1.本法第367条第1款第（1）项规定的增值税纳税人，应当在纳税申报期后的第二个月第15日或之前，向所在地税务机关提交每个纳税期的增值税纳税申报表</w:t>
      </w:r>
      <w:r xmlns:w="http://schemas.openxmlformats.org/wordprocessingml/2006/main">
        <w:rPr>
          <w:rFonts w:ascii="Times New Roman"/>
          <w:b w:val="false"/>
          <w:i w:val="false"/>
          <w:color w:val="000000"/>
          <w:vertAlign w:val="superscript"/>
        </w:rPr>
        <w:t xml:space="preserve">，</w:t>
      </w:r>
      <w:r xmlns:w="http://schemas.openxmlformats.org/wordprocessingml/2006/main">
        <w:rPr>
          <w:rFonts w:ascii="Times New Roman"/>
          <w:b w:val="false"/>
          <w:i w:val="false"/>
          <w:color w:val="000000"/>
          <w:sz w:val="28"/>
        </w:rPr>
        <w:t xml:space="preserve">但本条另有规定的除外。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本法第367条第1款第2项、第3项所列人员，未办理增值税登记，不承担增值税申报义务。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在本法第426条第3款规定的情况下，经营者应当提交简单合伙企业（联合体）所有参与方的合同活动增值税申报表。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申报时，必须提交纳税期间购买和销售的货物、工程和服务的发票登记簿，作为申报表的附件。购买和销售的货物、工程和服务的发票登记簿格式由授权机构批准。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在电子形式的情况下，显示发票号码的单元格数量不受限制：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1）纳税申报期内购买货物、工程、服务的发票登记簿（国家物资储备发放货物的文件）；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2）报告纳税期间销售的货物、工程、服务的发票登记册。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如果是增值税纳税人：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在纳税期间同时开具电子发票和纸质发票的，纳税期间销售的货物、工程和服务的发票登记簿应当反映纸质发票；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企业在纳税期间同时收到电子发票和纸质发票的，纳税期间销售的货物、工程和服务的发票登记簿应当反映纸质发票。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如果是增值税纳税人：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在纳税期间仅开具电子发票，不向税务机关提交纳税期间销售货物、工程和服务的发票登记册；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在纳税期间仅收到电子发票的，纳税期间收到的货物、工程、服务的发票登记册不提交税务机关。</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3. 排除条款 – 根据哈萨克斯坦共和国 2019 年 4 月 2 日第 241-VI 号法律（自 2019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纳税人根据本法第 85 条第 4 款规定的情况，经税务机关决定注销登记的，应在注销登记的次月 15 日之前向所在地税务机关提交增值税清算申报表。清算申报表的编制期限为纳税人被注销登记的纳税期开始之日起至注销登记之日止。</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本项规定不适用于本法第八十五条第四款第四项、第六项第八款、第九款规定的人。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5.提供赌场、老虎机厅、博彩机和收受赌注服务的增值税纳税人，应当依照本法第十六条的规定申报纳税。</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424 条经哈萨克斯坦共和国 2019 年 4 月 2 日第 241-VI 号法律修订（自 2019 年 1 月 1 日起生效）；2020 年 12 月 10 日第 382-VI 号法律修订（生效程序见第 2 条）；2022 年 12 月 21 日第 165-VII 号法律修订（自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第425条 增值税缴纳期限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增值税应当在下列期限内向纳税人所在地国家预算缴纳：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1）不迟于纳税申报期后的第二个月的第25天——每个纳税期应向预算缴纳的增值税金额，以及非居民计算的增值税，但本条第一部分第2）款和第3）款规定的增值税除外；</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1-1) 根据哈萨克斯坦共和国 2020 年 7 月 2 日第 354-VI 号法律，有效期至 2021 年 2 月 26 日；</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2）在哈萨克斯坦共和国海关法规规定的期限内——进口货物的增值税金额；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3）增值税纳税人根据本税法第85条规定注销增值税登记的，应当在向税务机关提交增值税清算申报表之日起10个自然日内，退还申报表上注明的增值税额。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如果企业在提交清算申报表的纳税期前提交的增值税纳税申报表中规定的增值税纳税期限晚于本条第一部分第（三）项规定的期限的，应当自向税务机关提交清算申报表之日起十个日历日内缴纳税款。</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425 条经 2020 年 7 月 2 日哈萨克斯坦共和国第 354-VI 号法律修订（自 2020 年 7 月 1 日起生效，有效期至 2021 年 2 月 26 日）。</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426 条 按照简单合伙企业（联合体）内的产品分成协议（合同）经营的地下资源使用者履行增值税义务的特点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作为生产分成协议（合同）活动的一部分，编制和提交增值税申报表的纳税义务必须通过以下方式履行：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简单合伙企业中每个参与者应承担的增值税份额；或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经营者按照生产分成协议（合同）开展总体活动的，如果生产分成协议（合同）规定了经营者履行此类纳税义务。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简单合伙企业（联合体）各参与方均履行编制和申报增值税纳税义务的：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货物、工程、服务销售（购置）发票按照本法第417条的规定开具；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简单合伙企业（联合体）的每个参与者都应根据其应占份额提交增值税申报表和作为附件的发票登记簿；</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计算、评估（减少）、转移和支付的增值税金额（考虑抵消和退还的金额）按属于简单合伙企业每个参与者的份额记入其个人账户；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多缴的增值税金额退还给提交申报的简单合伙企业（财团）的参与者；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税务管理程序，包括发出税务审计处方、通知和报告，应按照本法规定的方式适用于简单合伙企业（联合体）的每个参与者。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经营者履行了根据生产分成协议（合同）开展的整体活动编制和提交增值税申报表的纳税义务时：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货物、工程、服务销售（采购）发票按照本法第412条规定的一般程序开具，并注明经营者的详细信息；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运营者根据生产分成协议（合同）开展的总体活动，提交增值税申报表及其附件的发票登记册；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已计算、评估（减免）、转移和支付的增值税金额（包括抵消和退还的增值税金额）记录在运营者的个人帐户中；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多缴的增值税金额退还给经营者；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税务管理程序，包括向经营者提供税务审计处方、通知和报告，应按照本法规定的纳税人（税务代理人）程序进行，并且这些文件应被视为已交给作为生产分成协议（合同）纳税人的简单合伙企业（联合体）的每个参与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4.按照本条规定履行编制和申报增值税纳税义务的方式应反映在税务会计政策中，并在生产分成协议（合同）有效期内保持不变。</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根据哈萨克斯坦共和国第 121-VI 号法律，第 427 条自 2017 年 12 月 25 日起有效，直至 2025 年 1 月 1 日。</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第四百二十七条 进口货物增值税采用抵扣方式缴纳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1.本法第367条第1款第1项规定的增值税纳税人对下列按照海关放行程序供国内消费的货物，按照本条规定的方式，采用抵扣法缴纳增值税：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1）设备；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2）农业机械；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3）货运机动车辆；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4）直升机和飞机；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5）铁路机车、车辆；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6）海上船舶；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7-1）农药；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7-2）种畜及人工授精设备；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7-3）活牛。</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8）根据哈萨克斯坦共和国 2021 年 12 月 20 日第 85-VII 号法律（自 2022 年 1 月 1 日起生效）排除。</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9）根据哈萨克斯坦共和国 2021 年 12 月 20 日第 85-VII 号法律（自 2022 年 1 月 1 日起生效）排除。</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10）根据哈萨克斯坦共和国 2021 年 12 月 20 日第 85-VII 号法律（自 2022 年 1 月 1 日起生效）排除。</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上述货物的清单和形成顺序由税收政策主管机关确定。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该清单应包括未在哈萨克斯坦共和国境内生产的商品。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该清单包括本款第一部分第7-1）、7-2）和7-3）款所列不满足哈萨克斯坦共和国需要的货物。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2.本条关于以抵扣方式缴纳增值税的规定，适用于本法第367条第1款第（1）项规定的增值税纳税义务人进口的货物：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1）不打算进行后续出售；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2）转为融资租赁，但转为国际融资租赁除外；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3）本条第1款第1部分第7款规定的用于生产农业机械的机械，列入农业工业综合体发展授权机构与中央国家计划授权机构和授权机构协调批准的清单。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3.本条第1款所指货物在按照规定的方式缴纳应纳税货物的海关税和消费税后，可放行供国内消费，无需实际缴纳增值税。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4.采用抵消法缴纳的增值税金额，应按照哈萨克斯坦共和国税法规定的程序，在增值税申报表中注明，并进行评估和抵消。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自货物在哈萨克斯坦共和国境内供国内消费之日起五年内违反本条第1款和第2款规定的要求，则应缴纳进口货物增值税，并从规定的进口货物增值税缴纳期限起计征收罚款，其方式和金额由欧亚经济联盟海关法规和（或）哈萨克斯坦共和国海关法规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在这种情况下，下列情况不违反本条规定的要求：</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1) 根据哈萨克斯坦共和国 2021 年 12 月 20 日第 85-VII 号法律（自 2022 年 1 月 1 日起生效）排除；</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 出售本条第1款第一部分第7-2）项和第7-3）项规定的强制屠宰动物所获得的肉和肉制品，或者出售自然损失率内的此类动物的损失（死亡率）。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强制屠宰程序和自然损失率须经农业工业综合体发展授权机构批准；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2）按照先前进口的货物复出口的程序出口；</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3）货物放行后注销增值税登记；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4）由于事故、坠毁和（或）故障而导致货物处置（注销），并出具证明无法修复指定货物的文件。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以抵扣方式缴纳进口增值税的货物，自在哈萨克斯坦共和国境内投放国内消费之日起五年后，销售的货物不再征收进口增值税。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本款规定也适用于2008年12月31日前进口的用于自产生产的货物，且该货物的进口税是采用抵扣方式缴纳的，且在2008年12月31日后销售的。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6.本条第一款规定的货物销售收入，已按抵扣方式缴纳增值税，转为融资租赁时免征增值税。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本款规定也适用于将2008年12月31日前进口的用于自产生产的、已按抵扣方式缴纳增值税的货物，在2008年12月31日后转为融资租赁。</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427 条经 2019 年 10 月 28 日第 268-VI 号哈萨克斯坦共和国法律修订（自首次正式公布之日起十个日历日后生效）；2020 年 12 月 10 日第 382-VI 号（自 2021 年 1 月 1 日起生效）；2021 年 12 月 20 日第 85-VII 号（自 2022 年 1 月 1 日起生效）；2022 年 7 月 11 日第 135-VII 号（生效，见第 3 条）。</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根据哈萨克斯坦共和国第 121-VI 号法律，第 428 条自 2017 年 12 月 25 日起有效，直至 2025 年 1 月 1 日。</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第428条 从欧亚经济联盟成员国进口到哈萨克斯坦共和国的货物增值税，采用抵扣方式缴纳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1.从欧亚经济联盟成员国领土进口到哈萨克斯坦共和国领土的下列货物，应按本条规定的方式，采用抵消法由本法第367条第1款第1项规定的增值税纳税人缴纳增值税：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1）设备；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2）农业机械；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3）货运机动车辆；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4）直升机和飞机；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5）铁路机车、车辆；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6）海上船舶；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7-1）农药；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7-2）种畜及人工授精设备；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7-3）活牛。</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8) 根据哈萨克斯坦共和国 2021 年 12 月 20 日第 85-VII 号法律排除（自 2022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9）根据哈萨克斯坦共和国 2021 年 12 月 20 日第 85-VII 号法律排除（自 2022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10）根据哈萨克斯坦共和国 2021 年 12 月 20 日第 85-VII 号法律排除（自 2022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上述货物的清单和形成顺序由税收政策主管机关确定。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该清单应包括未在哈萨克斯坦共和国境内生产的商品。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该清单包括本款第一部分第7-1）、7-2）和7-3）款所列不满足哈萨克斯坦共和国需要的货物。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2.本条关于以抵扣方式缴纳增值税的规定，适用于本法第367条第1款第（1）项规定的增值税纳税义务人进口的货物：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1）不打算进行后续出售；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2）转为融资租赁，但转为国际融资租赁除外；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3）本条第1款第1部分第7款规定的用于生产农业机械的机械，列入农业工业综合体发展授权机构与中央国家计划授权机构和授权机构协调批准的清单。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3.本法第367条第1款第1项规定的增值税纳税人，在提出进口货物和缴纳间接税申请的同时，还应当向税务机关提交：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1）本法第四百五十六条第二款规定的文件；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2）描述商品基本技术和商业特征的文件，以便将产品归类到欧亚经济联盟对外经济活动单一商品名录的特定关税子目下。如有必要，还需提供照片、图片、图纸、产品护照、样品、商品样本和其他文件。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4.本条第1款所列货物进口无需实际缴纳增值税，但应纳税货物的消费税必须按照规定程序缴纳。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5.采用抵消法缴纳的增值税金额，应按照哈萨克斯坦共和国税法规定的程序，在增值税申报表中注明，并进行评估和抵消。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自货物进口到哈萨克斯坦共和国境内之日起五年内违反本条第1款和第2款规定的要求的，应缴纳进口货物的增值税，并从进口货物规定的增值税缴纳期限起计征收罚款，罚款方式和金额由哈萨克斯坦共和国税法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在这种情况下，下列情况不违反本条规定的要求：</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1) 根据哈萨克斯坦共和国 2021 年 12 月 20 日第 85-VII 号法律（自 2022 年 1 月 1 日起生效）排除；</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 出售本条第1款第一部分第7-2）项和第7-3）项规定的强制屠宰动物所获得的肉和肉制品，或者出售自然损失率内的此类动物的损失（死亡率）。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强制屠宰程序和自然损失率须经农业工业综合体发展授权机构批准；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2）根据本法第442条规定，在进口货物确认之日后注销增值税登记；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3）因事故、坠毁和（或）故障而处置（注销）货物，并出具证明无法修复指定货物的文件。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6.本条第一款规定的货物销售收入，已按抵扣方式缴纳增值税，转为融资租赁时免征增值税。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7.本条规定也适用于根据租赁协议（合同）从欧亚经济联盟成员国领土进口到哈萨克斯坦共和国领土的货物，其增值税额应按照租赁协议规定的租赁付款额计算，不包括报酬。</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428 条经 2019 年 10 月 28 日第 268-VI 号哈萨克斯坦共和国法律修订（自首次正式公布之日起十个日历日后生效）；2020 年 12 月 10 日第 382-VI 号（自 2021 年 1 月 1 日起生效）；2021 年 12 月 20 日第 85-VII 号（自 2022 年 1 月 1 日起生效）；2022 年 7 月 11 日第 135-VII 号（生效，见第 3 条）。</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第四十九章 增值税与国家预算的关系</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第四百二十九条 增值税应抵扣税额超过纳税期间应纳税额的，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1.除本章另有规定外，纳税人应在纳税期末申报抵扣的应纳税款数额（以下简称“抵扣增值税”），可以抵扣将来年度的增值税税额。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超额增值税不适用于抵扣进口货物和（或）从非居民处购买工程、服务时缴纳的增值税。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2.在零税率销售营业额纳税期结束时，对于用于应税销售营业额的购入货物、工程和服务，应按照本法第431条规定的方式退还超额增值税，但须同时满足以下所有条件：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1）增值税纳税人连续销售零税率货物、工程、服务；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2）纳税期间内连续销售货物、工程、服务的零税率销售额占应税销售总额的70%以上。</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就本款而言，连续销售零税率货物、工程和服务包括连续三个纳税期间（每季度至少一次）销售零税率货物、履行工程、提供服务。此外，连续销售还指在每个规定的纳税期间进行此类销售。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3.不遵守本条第2款所规定的条件的，应就用于零税率销售营业额的货物（工程、服务）所抵扣的税额退还超额的增值税。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对于国际运输，应退还的增值税留抵税额按照国际运输单位实物量占运输总质量的比例除以纳税期间的增值税留抵税额，计算得出，在增值税纳税申报中要求退还留抵税额。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购买未用于零税率销售营业额的货物、工程和服务而产生的超额增值税，应退还其金额，不得超过根据本法第 373 条规定从非居民购买工程、服务时所抵消的增值税金额。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5.本条第1款规定的增值税纳税人因享受简化增值税退税程序而产生的超额增值税，应当予以退还。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本款规定的增值税超出额，由纳税人选择本税法第431条和（或）434条规定的程序和条件退还。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纳税人选择适用本法第434条规定扣除增值税超额部分时，有权适用本法第431条规定。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6.本条第2、3和4款的规定不适用于：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依照本法第432条规定退还的增值税税额；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本法第434条第2款第1）项规定的纳税人，有权适用简易程序退还多缴的增值税。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7.确定应从国家预算中退还的增值税超额时，不应核算已抵扣的增值税额：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由农业工业综合体领域的采购组织开具的发票；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为履行实物纳税义务而转让矿产的货物、工程、服务（包括与销售此类矿产相关的货物、工程、服务）。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8.已注销增值税登记的纳税人，其已发生的增值税溢税额予以核销：</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不具备本法第四百二十四条第四款规定条件的，自税务机关决定之日起；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符合本法第三百六十九条第一款第（三）项规定的条件后。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增值税多缴部分，按照主管部门规定的方式从纳税人个人帐户中注销。</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9. 受 2020 年 12 月 10 日哈萨克斯坦共和国第 382-VI 号法律（自 2021 年 1 月 1 日起生效）排除。</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10.增值税超额退还办法由主管部门批准。</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429 条经哈萨克斯坦共和国法律修订，修订日期为 2018 年 5 月 24 日第 156-VI 号（自 2018 年 1 月 1 日起生效）；修订日期为 2019 年 4 月 2 日第 241-VI 号（自 2019 年 1 月 1 日起生效）；修订日期为 2020 年 12 月 10 日第 382-VI 号（自 2021 年 1 月 1 日起生效）；修订日期为 2021 年 12 月 20 日第 85-VII 号（自 2022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第430条 增值税因特定原因的退还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国家预算退还的增值税如下：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按照本法第 435 条规定的方式支付给使用补助金购买的货物、工程、服务的供应商；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由外交代表机构和同等外国代表机构、驻哈萨克斯坦共和国的外国领事机构以及这些使团的外交人员、行政和技术人员（包括与他们同住的家庭成员）、领事官员、领事工作人员（包括与他们同住的家庭成员）、在哈萨克斯坦共和国境内购买的商品、工程、服务的供应商按照本法第436条规定的方式支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3）按照本法第101条和第102条规定的方式向国家预算超额缴纳。</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第四百三十一条 增值税多缴税款的退还程序和期限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1.增值税留抵税额的退还，由纳税人按照下列规定办理：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1）按照本条规定的方式和条件，除非本法第432条和第434条另有规定；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2）根据其要求退还纳税期间增值税申报表中确定的超额增值税额。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2.除本法第432条和第434条另有规定外，经审计结果确认的增值税超额将在下一期间退还给纳税人：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五十五个工作日内——对于纳税人，其零税率销售额至少占纳税期内应税销售额总额的70％，并要求退还超额的增值税；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其他情况下 - 七十五个工作日内。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在这种情况下，退还增值税超额的期限从根据本法第424条第1款规定的提交增值税申报表的期限起30个日历日后开始。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就本段的目的而言，退还多缴增值税的依据如下：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1）税务审计报告，确认要求退还的超额增值税金额的可靠性，并考虑报告上诉的结果（如果纳税人提出上诉）；</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2）对本法第152条第13款所列情形的税务审计报告的意见。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多缴的增值税不予退还：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1）纳税人按照特殊税收制度与国家预算进行结算：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小型商业实体；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农民或农场企业；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农产品、水产养殖（养鱼）产品生产商和农业合作社；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2）纳税人适用本法第411条规定的纳税期间的税款。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4.经批准从国家预算中退还的增值税超额部分，应当按照本税法第104条规定的方式退还纳税人。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5.纳税人在其纳税申报中要求退还的增值税超额部分，是从国家预算中退还的，但后续税收控制结果尚未确认，纳税人应在根据本法第 96 条第 2 款第二部分第 (1) 项的规定同意的情况下，根据内部审计结果或审计结果报告发现的违法行为消除通知书，向国家预算缴纳。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如果按照本税法第 104 条第 4 款的规定，将超额缴纳的增值税退还给纳税人，并为该纳税人计提和转移罚款，则先前转移给纳税人的罚款以及对超额缴纳的增值税所计提的罚款，如果已经退还但未经税务控制结果确认，则应根据本税法第 96 条第 2 款第二部分第 (1) 项的规定，在纳税人同意的情况下，根据内部审计结果或审计结果报告发现的违法行为消除通知书，上缴国家预算。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6.本条第五款所规定的金额，包括自退还国家预算之日起每天应缴纳的罚款，数额按照本法第104条第四款所规定的数额缴纳给国家预算。</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431 条经哈萨克斯坦共和国 2020 年 12 月 10 日第 382-VI 号法律（自 2021 年 1 月 1 日起生效）；2021 年 12 月 20 日第 85-VII 号法律（自 2022 年 1 月 1 日起生效）；2022 年 12 月 21 日第 165-VII 号法律（自 2023 年 1 月 1 日起生效）修订。</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第四百三十二条 对特定类别纳税人退还增值税的特点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1.纳税人为在哈萨克斯坦共和国境内首次投入使用的工业建筑物和构筑物建设而购买的货物、工程、服务发生增值税超额的，建设期间的增值税超额部分应按照本条第3款规定的程序和时限退还给纳税人。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就本文而言，工业用途建筑包括：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1）工业建筑及仓库；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2）交通、通讯建筑；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3）非住宅农业建筑。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就本文而言，工业用途建筑物是指除用于体育和娱乐、行政用途、停车设施或停车场以及文化、娱乐、酒店、餐厅用途的建筑物以外的建筑物。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工业建筑物、构筑物应当按照国家技术监管权力机关批准的分类，划分为本款第二、第三部分所规定的建筑物、构筑物。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本款第一部分的规定也适用于根据哈萨克斯坦共和国立法规定的“交钥匙”工程。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在这种情况下，建设期是指从建设开始到建筑物、构筑物投入使用日期之间的一段时间。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就本文而言，下列最早的日期应被视为建造的开始日期：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1）建设协议（合同）签订日期；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2）签订设计工作协议（合同）的日期。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只要满足以下所有要求，本款规定便适用：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1)纳税人是在经济特区内经营的企业或实施优先投资项目的初创企业；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2）按照本法第282条第1款规定的长期合同进行建设；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3）房屋、建筑物确认为固定资产；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4）建筑物、构筑物投入使用。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本款规定的增值税超额退还请求，应当在建筑物、构筑物投入使用的纳税期间之后的下一个纳税期间的增值税纳税申报中予以注明，并参照本法第四十八条的规定。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2.纳税人于地质勘探、场地开发期间购入的货物、工程、服务，增值税超额的，应当按照本条第三款规定的程序和期限退还超额的增值税。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地质勘探和场地开发期是指按照哈萨克斯坦共和国法律规定的方式签订相关地下资源使用合同之日起与根据相关地下资源使用合同开采的矿物开始出口之日之间的时间段，普通矿物、地下水和治疗泥浆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本款规定适用于按照哈萨克斯坦共和国立法规定的程序签订地下资源使用合同（勘探和（或）开采普通矿物、地下水和治疗性泥浆的合同除外）的纳税人。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可根据本法第四十八条的规定，在相关地下资源使用合同所开采的矿产（普通矿产、地下水和治疗性泥浆除外）开始出口之日后的纳税期后的下一个纳税期的增值税纳税申报中，申请退还本款第一部分规定的增值税超额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三、本条第一款、第二款规定的增值税留抵税额，应当自确认申请退还的累计留抵税额确实可靠的第一个纳税期起，在二十个纳税期内，分期退还。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4.本条规定不适用于依照本法第429条规定退还的增值税超额部分，以及向有权按照本法第434条规定适用简易程序退还超额增值税的纳税人退还增值税超额部分。</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432 条经 2021 年 12 月 20 日哈萨克斯坦共和国第 85-VII 号法律修订（自 2022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第四百三十三条 使用增值税控制账户向增值税纳税人退还增值税留存额的特征</w:t>
      </w:r>
    </w:p>
    <w:p>
      <w:pPr xmlns:w="http://schemas.openxmlformats.org/wordprocessingml/2006/main">
        <w:spacing w:after="0"/>
        <w:ind w:left="0"/>
        <w:jc w:val="both"/>
      </w:pPr>
      <w:r xmlns:w="http://schemas.openxmlformats.org/wordprocessingml/2006/main">
        <w:rPr>
          <w:rFonts w:ascii="Times New Roman"/>
          <w:b w:val="false"/>
          <w:i w:val="false"/>
          <w:color w:val="ff0000"/>
          <w:sz w:val="28"/>
        </w:rPr>
        <w:t xml:space="preserve">脚注。根据哈萨克斯坦共和国 2021 年 12 月 20 日第 85-VII 号法律（自 2022 年 1 月 1 日起生效），第 433 条被排除在外。</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第四百三十四条 增值税多缴税款退还程序简化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1.简易增值税留抵退税程序，是指无需进行税务审计，即可退还留抵增值税。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2.下列增值税纳税人，已提交增值税纳税申报表，表明需要退还超额增值税，并且在提交增值税纳税申报表之日没有未履行纳税申报义务的，有权适用简易程序退还超额增值税：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1）连续十二个月以上接受税务监察；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自产商品的制造商，其名单由贸易活动监管领域的授权机构根据授权机构和税收政策领域的授权机构的协议批准；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3）原材料出口商在纳税期间兑换至少50％的外汇收益时。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本项规定的原材料出口商名单须经哈萨克斯坦共和国政府批准。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向税务机关提交货币收入转换结论由哈萨克斯坦共和国国家银行和二级银行按照授权机构与哈萨克斯坦共和国国家银行协商批准的方式和形式进行。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为获得本款第二部分规定的结论，税务机关应自制定该结论之日起发出相应的货币收入转换请求。</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受税务监控的纳税人通过分立、分离、转型进行重组时，如果符合本款规定的条件，则适用简化程序退还超额增值税的权利转移给重组人的继承人（继承者）。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除本款另有规定外，本款第一部分第（1）项所列纳税人发生合并或加入重组时，适用简化程序退还超额增值税的权利转移给法人继承人，但通过合并或加入重组的所有法人在重组前均为符合本款规定要求的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如果纳税人是根据哈萨克斯坦共和国政府的决定而受到税务监控的法人实体，则通过合并或设立进行重组时，适用简化程序退还超额增值税的权利转移给其继承者。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本款第四部分的规定应在满足以下所有要求的前提下适用：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通过合并和（或）设立重组的法人实体之一为纳税人，并符合本款第一部分规定的条件；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通过合并和（或）设立重组的法人实体之一的控股权自重组之日起属于国家管理控股。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本款第一部分第2款、第3款规定的纳税人进行合并、合并重组时，该纳税人有权按照本法第152条规定的方式，在税务审计后，适用简化程序退还增值税超额部分。同时，纳税期也计入进行重组的纳税期。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在受大纳税人监控的纳税人名单或横向监控协议有效期间，本款第二、三、四部分规定的继承者（继承者）有权适用简化程序退还超额增值税。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在这种情况下，可通过简化程序退还超额增值税：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对于受纳税大户监控的纳税人，其增值税留抵金额不得超过报告纳税期间增值税留抵金额70%；</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对于处于横向监控下的纳税人，其增值税留抵金额不得超过报告纳税期间增值税留抵金额的90%；</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对于制造业中自行生产货物的纳税人：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符合本法第429条第2款规定的条件——不得超过纳税申报期内超额征收增值税额的50%；</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对应于本法第429条第3款的条件 - 用于销售的货物（工作、服务）的增值税抵免额不超过50%，应按零税率纳税，但不超过报告纳税期间产生的增值税超额部分的50%；</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对于原材料出口商，在兑换纳税期间获得的外汇收益至少50％时，符合本法第429条第2款规定的条件，其金额不超过报告纳税期间确定的超额增值税额的80％。</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按照简化程序退还超额增值税税额，应当在本法规定的向税务机关提交纳税期间增值税申报表的最后期限届满后十五个工作日内办理，税务机关应当表明退还超额增值税税额的要求。</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依照本法第二百一十二条第三款第二项、第三项规定延长增值税纳税申报期限的，应当在延长期限内退还多缴的增值税税额。</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434 条经哈萨克斯坦共和国 2020 年 12 月 10 日第 382-VI 号法律修订（自 2021 年 1 月 1 日起生效）；2021 年 12 月 20 日第 85-VII 号法律修订（自 2022 年 1 月 1 日起生效）；2022 年 7 月 11 日第 135-VII 号法律修订（自 2022 年 1 月 1 日起生效）；2022 年 12 月 21 日第 165-VII 号法律修订，自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第四百三十五条 使用补助金购买的货物、工程、服务，退还增值税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1.使用补助资金购买的货物、工程、服务的超额增值税将退还给：</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赠款接受者是国家机关，根据向哈萨克斯坦共和国提供赠款的国际条约，是受益人，并指定了承包商，除非哈萨克斯坦共和国上述国际条约另有规定；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2）承包商，即受赠方为实施赠款而指定的人员（以下简称承包商）。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税务机关应当自使用赠款资金购买的货物、工程、服务的增值税退税税务申请提交之日起三十个工作日内，退还向使用赠款资金购买的货物、工程、服务的供应商支付的本条第一款规定的增值税，但必须同时满足以下条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1）国家、各国政府、国际组织提供的赠款，用于购买货物、工程、服务；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2）专门为实施赠款目的而购买的货物、工程、服务；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为了实施赠款，按照与受赠人或受赠人指定的承包商签订的协议（合同）出售货物、进行工程、提供服务。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3.根据本条规定，应根据赠款资金缴纳增值税的证明文件，按照本法第 101 条和第 102 条规定的方式向受赠人或承包商退还增值税。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4.根据本条规定退还增值税，受赠人或承包人应当向所在地税务机关提交使用赠款资金购买的货物、工程、服务增值税退还税务申请书以及以下文件：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1）哈萨克斯坦共和国与外国、外国政府或哈萨克斯坦共和国政府批准的名单中的国际组织签订的赠与条约副本；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2）受让人或承包人与货物、工程、服务供应商签订的协议（合同）副本；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3）当承包商提交增值税退税申请时，需提供授权承包商行事的确认文件副本；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4）确认货物、工程、服务的装运和收到的文件；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5）由作为增值税纳税人的供应商开具的发票，发票上单独一行标明增值税金额；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6）送货单、运单；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7）受让人或者承包人的财务责任人收到货物的证明文件；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8）按规定程序颁发的已完成的工作、提供的服务以及受让人或执行人的验收证明；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9）确认收到货物、工程、服务的付款的文件，包括增值税的支付。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本条规定的增值税退税也应当向非增值税纳税人的受让人或承包人返还。</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第436条 向驻哈萨克斯坦共和国的外国外交代表机构、同等代表机构、外国领事机构及其工作人员退还增值税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驻哈萨克斯坦共和国的外国外交代表机构、同等外国代表处、领事机构（以下简称使团）以及这些使团的外交、行政和技术人员及其同住家属、领事官员、领事工作人员及其同住家属（以下简称工作人员）在哈萨克斯坦共和国境内购买商品、进行工作和提供服务时，可退还增值税，但哈萨克斯坦共和国加入的国际条约或确认增值税减免互惠原则的文件规定退还增值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增值税由哈萨克斯坦共和国外交部批准的名单中的驻哈使团所在地税务机关退还。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2.基于对等原则，可对部分使团设立增值税额度限制和退税条件。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规定退还增值税限制的使团名单由哈萨克斯坦共和国外交部会同授权机构批准。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除本条第 2 款另有规定外，如果根据本法规定的方式开具的每张单独发票和确认付款事实的文件中所列的购买货物、完成的工作和提供的服务（包括增值税）的金额等于或超过国家预算法规定的自开具发票之日起生效的月度计算指数的 8 倍，则增值税可退还给使团。</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本款规定的限制不适用于电信、电力、水、煤气和其他公用事业服务。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4.税务机关根据使团编制的增值税纳税证明表（登记簿）和纳税证明复印件（按本税法规定的方式开具的发票、纳税证明文件）办理增值税退税。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对于使团工作人员，还须提交哈萨克斯坦共和国外交部颁发的认证文件副本。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各代表团应按季度编制报告季度的纸质表格（登记簿），记录所购货物、所执行工作和所提供服务的情况，表格格式由授权机关确定，并由代表团团长或其他授权人员加盖印章和签字。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使团编制的电子表格（登记簿）应在报告季度后的下个月内连同增值税缴纳证明文件的副本（按本法规定的方式开具的发票、缴纳事实证明文件）一起转交给哈萨克斯坦共和国外交部外交使团工作机构，但使团工作人员在哈萨克斯坦共和国停留期限届满的情况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在互惠原则的前提下，哈萨克斯坦共和国外交部外交使团工作机构应向驻哈萨克斯坦共和国使团所在地税务机关提交电子表格（登记簿）、确认增值税缴纳的文件副本（按本法规定的方式开具的发票、确认缴纳事实的文件）以及随附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6.税务机关自哈萨克斯坦共和国外交部外交使团工作机构收到确认增值税缴纳的电子表格（登记簿）和文件之日起三十个工作日内向使团退还增值税，并以书面形式通知使团。</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税务机关在检查电子表格（登记簿）和确认增值税缴纳的文件副本后，通知哈萨克斯坦共和国外交部外交使团工作机构退还增值税和（或）拒绝退还增值税的情况。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如果拒绝退还增值税，税务机关应举报违法行为并提供相关材料。</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7.如果发现代表团提交的文件中存在违规行为，包括未在单独一行中注明增值税金额，税务机关将对货物、工程、服务的供应商进行第三方审计。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如果未能在本条第六款规定的退税期内消除第三方审计中发现的违规行为，则应退还未发现违规行为或已消除违规行为的增值税款。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如果在第三方审计完成后违规行为被消除，则增值税将根据提交的额外电子表格（登记册）以及确认增值税付款的文件副本（按本法规定的方式开具的发票、确认付款的文件）退还。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在某个季度购买了货物、实施了工作或提供了服务的未申请退还的增值税金额，各使团可根据提交的电子表格（登记簿）和增值税付款确认文件的副本（按本法规定的方式开具的发票、付款事实确认文件）申请退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8.驻哈萨克斯坦使团应当向哈萨克斯坦和（或）俄罗斯税务机关提交相关文件。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如果某些文件是用外语写的，必须提供哈萨克语和（或）俄语翻译件，并经使馆印章认证。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9.税务机关按照哈萨克斯坦共和国法律规定的方式向驻哈萨克斯坦共和国银行开设的使团和（或）使团工作人员相关账户退还增值税。</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第五十章 欧亚经济联盟货物进出口、工程承包、服务提供征收增值税的特点</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第437条 一般规定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1.本章规定以欧亚经济联盟成员国之间缔结的国际条约为基础，规范欧亚经济联盟成员国之间货物进出口、工程承包、服务提供过程中的增值税征税及其相互贸易中的税收管理。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本章对货物出口、进口、工程履行、提供服务的增值税征收及其税收管理规定与本法其他章节有不同规定的，适用本章的规定。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本章未涉及的有关货物出口和进口、工程履行、服务提供过程中增值税的征收及其税收管理的问题，由本法典其他章节以及哈萨克斯坦共和国关于本法典制定的法律予以规范。</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本章中使用的定义符合哈萨克斯坦共和国批准的、欧亚经济联盟成员国之间缔结的国际条约的规定。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如果本章中使用的定义在哈萨克斯坦共和国批准的以及欧亚经济联盟成员国之间缔结的国际条约中没有规定，则应适用本法典相关条款、哈萨克斯坦共和国民法和其他立法中规定的定义。</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税务机关对从欧亚经济联盟其他成员国进口到哈萨克斯坦共和国境内的货物按照本税法第422条第1款规定的税率征收增值税，该税率适用于应税进口货物的价值。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税务机关根据纳税人提交的纳税申报表以及从国家机关和其他人员获得的关于纳税人活动的信息和（或）文件，对纳税人履行欧亚经济联盟成员国相互贸易中的货物进出口、工程履行、服务提供增值税纳税义务的情况进行监督。</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为本章的目的，以外币表示的货物、工程、服务的价值应按照货物、工程、服务、应税进口商品销售营业额生效日前最后一个工作日的市场汇率，以坚戈重新计算。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二、本章所称租赁，是指根据租赁协议转让财产（租赁资产），租赁期限为三年以上的，且满足下列条件之一的：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1）按照租赁合同，将财产（租赁资产）按照固定的价格转移给承租人；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2）租赁期超过租赁财产（租赁资产）使用寿命的75％；</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整个租赁期的租赁付款的当前（折现）价值超过租赁财产（租赁资产）价值的90％。</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就本章而言，此类转让被视为出租人出售财产（租赁资产）和承租人购买财产（租赁资产）。在这种情况下，承租人被视为租赁资产的所有者，而租赁付款则被视为向承租人提供的与货物价值的一部分有关的贷款的付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本章中的租赁付款额是指租赁协议（合同）规定的货物（租赁资产）价值的一部分，包括租赁报酬。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就本章而言，如果不遵守上述条件，或在租赁协议订立之日起三年内终止租赁协议（终止租赁协议项下的义务），则租赁交易不确认为租赁。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为本章的目的，租赁协议下的报酬应理解为与租出财产（租赁资产）有关的所有支付，但收到（转让）该财产（租赁资产）的价值以及向承租人而言不是出租人的关联方支付的支付除外。</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第四百三十八条 欧亚经济联盟增值税纳税人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欧亚经济联盟的增值税纳税人包括：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1）本法第三百六十七条第一款第（一）项规定的人；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2）从欧亚经济联盟成员国领土向哈萨克斯坦共和国领土进口货物的人员：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居民法人实体；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如果居民法人实体是协议（合同）的一方，则为该居民法人实体的组成单位；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如果居民法人的结构单位根据该居民法人与欧亚经济联盟成员国纳税人之间的协议（合同）是货物的接收者，则根据该法人的相关决定，该居民法人的结构单位是该货物的接收者；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通过常设机构经营且未设立结构单位并在哈萨克斯坦共和国税务机关登记为纳税人的非居民法人；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通过结构单位在哈萨克斯坦共和国经营的非居民法人实体；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未设立常设机构而开展经营的非居民法人实体；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信托管理人根据与信托管理设立人或其他信托管理情况下的受益人签订的信托管理协议，进口货物作为其活动的一部分；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外国驻哈萨克斯坦共和国的外交代表机构及同等代表机构、这些代表机构的外交、行政和技术人员，包括与其同住的家庭成员；外国驻哈萨克斯坦共和国的领事机构、领事官员、领事工作人员，包括与其同住的家庭成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私人执业业主为开展公证活动、执行强制执行文件、开展辩护活动而进口货物；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调解员为开展调解活动进口货物；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个人因商业目的而进口货物。商业目的进口货物的分类标准由授权机构制定。</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第四百三十九条 应税项目、应税营业额的确定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除本法第440条另有规定外，欧亚经济联盟增值税应纳税项目及应税营业额，依照本法第368条、第369条和第373条的规定确定。</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第四百四十条 在欧亚经济联盟内销售货物、工程、服务和应税进口的营业额的确定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1.货物销售营业额是指货物从哈萨克斯坦共和国境内出口到欧亚经济联盟其他成员国境内。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从哈萨克斯坦共和国境内临时出口货物，随后以不变的性质和特征进口到哈萨克斯坦共和国境内，并进口到欧亚经济联盟成员国境内，不属于销售营业额。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3.如果根据本法典第441条第2款，哈萨克斯坦共和国被认定为工程、服务的销售地点，则在欧亚经济联盟内销售工程和服务的营业额为根据本法典第372条第2款规定的营业额。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应税进口项目为：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1)进口到哈萨克斯坦共和国境内的货物（根据本法第451条第2款免征增值税的货物除外）。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本项规定也适用于进口（正在进口）且须在哈萨克斯坦共和国国家机关进行国家登记的车辆；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2）从欧亚经济联盟其他成员国领土进口到哈萨克斯坦共和国领土的、由客户提供的原材料加工而成的货物。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5.下列物品不属于应税进口：</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1）将货物暂时进口到哈萨克斯坦共和国境内，随后将从欧亚经济联盟成员国境内以不变的性质和特征从哈萨克斯坦共和国境内出口；</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2）将此前从欧亚经济联盟成员国领土暂时出口到欧亚经济联盟成员国领土的货物以不变的性质和特征进口到哈萨克斯坦共和国领土。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本款规定适用于下列货物的暂时进口：</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1）动产、车辆的租赁（出租）协议；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2）参加展览会、博览会。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本款规定不适用于本法第三百八十七条第二款规定的从事国际运输服务的车辆。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销售本款所列货物的，进口该等货物视为应税进口，自该等货物登记之日起，应按照本法规定的方式和数额缴纳进口货物增值税。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如果临时进口货物自进口之日起在哈萨克斯坦共和国境内停留两年以上，则该类货物的进口应被视为应税进口，并应自该类货物登记之日起按照本法规定的方式和数额缴纳进口增值税。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 进口下列物品到哈萨克斯坦共和国境内不征收间接税：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1）非个人因商业目的进口的货物；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2）从欧亚经济联盟成员国领土进口的货物，并在一个法人实体内进行转移。</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7.纳税人进口（出口）本条第五款第二部分第（一）、（二）项和第六款第（二）项所列货物时，有义务向税务机关申报。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如果未在哈萨克斯坦共和国设立常设机构的非居民法人从欧亚经济联盟成员国境内将货物临时进口到哈萨克斯坦共和国境内，则收到临时使用货物的哈萨克斯坦共和国纳税人有义务提交通知。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货物进口（出口）通知的形式、向税务机关提交的程序和时限由授权机构批准。</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440 条经哈萨克斯坦共和国 2022 年 12 月 21 日第 165-VII 号法律修订，自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441 条 货物、工程、服务的销售地点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1.货物销售地点按照本法第378条第1款的规定确定。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欧亚经济联盟成员国领土在下列情况下可被认定为作品、服务的销售地点：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1)工程、服务与位于该国领土内的不动产直接相关。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本项规定也适用于租赁、出租和提供不动产供其他用途的服务。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本项的目的，不动产是指土地、地下资源、孤立水体和一切牢固固定在地面上的物件，即不能移动而不对其预期用途造成不相称损害的物品，包括森林、多年生植物、建筑物、结构物、管道、电力线、作为财产综合体的企业和空间设施；</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2）与位于该国境内的动产、交通工具直接相关的工程、服务（租赁、出租和提供动产、交通工具用于其他用途的服务除外）。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本款所称动产，是指与本款第（1）项规定的不动产无关的物、车辆。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就本项而言，车辆是指远洋船舶和航空器、内河航行船舶、混航（江海）船舶；铁路或电车车辆组；公共汽车；汽车，包括拖车和半挂车；货运集装箱；自卸卡车；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3)在该国领土内提供文化、艺术、教育（培训）、体育、旅游、娱乐和体育领域的服务；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4）该州纳税人购买：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咨询、法律、会计、审计、工程、广告、设计、营销服务、信息处理服务以及研究、实验和技术工作；</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为开发计算机程序和数据库（计算机软件和信息产品）而提供的作品、服务，以及对这些程序和数据库的调整和修改、维护；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如果员工在买方的营业地点工作，则为外包服务。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本项规定也适用于下列情况：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转让、授予、分配专利、许可证、其他证明受国家保护的工业产权、商标、品牌标志、商号、服务标志、版权、相关权利或其他类似权利的文件；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出租、租赁和提供动产用于其他用途，但出租、租赁和提供车辆用于其他用途除外；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一人为他人提供服务，代表协议（合同）主要当事方，执行本项规定的工程、服务；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本州纳税人完成工程或提供服务，除非本款第 1)、2)、3) 和 4) 项另有规定。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本项规定也适用于出租、租赁或者将车辆赠予其他用途。</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确认作品、服务销售地点的文件有：</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哈萨克斯坦共和国纳税人与欧亚经济联盟成员国纳税人之间签订的关于履行工程、提供服务的协议（合同）；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证明工程完成、服务提供的事实的文件；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哈萨克斯坦共和国法律规定的其他文件。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4.如果纳税人从事多种工程、提供多种应按本条规定纳税的服务，且其中一些工程、服务相对于其他工程、服务具有辅助性，则主要工程、服务的销售地点应当认定为辅助工程、服务的销售地点。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5.本条规定不适用于本法第25条规定的情形。</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441 条经哈萨克斯坦共和国 2020 年 12 月 10 日第 382-VI 号法律修订（自 2022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442 条 货物、工程、服务、应税进口品销售营业额的生效日期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货物出口销售时，为计算增值税，货物销售日期为装运日期，即以货物买方（第一承运人）名义签发的第一份确认货物装运的时间来源会计（记录）单据的日期。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除本条另有规定外，应税进口的生效日期为纳税人确认进口货物（包括根据生产协议（合同）完成工程的成果货物）以及根据贷款协议（合同）以项目形式收到的货物、作为客户提供的原材料加工产品的货物的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除本款另有规定外，就本章而言，进口货物的确认日期为：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1）根据国际财务报告准则和（或）哈萨克斯坦共和国会计和财务报告立法的要求，在会计中确认（反映）此类商品的最早日期；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2）该货物进口到哈萨克斯坦共和国境内的日期。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如果纳税人同时具有本款第二部分第（一）款和第（二）款规定的日期，则进口货物的认定日期为两个规定日期中最晚的日期。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就本款而言，货物进口到哈萨克斯坦共和国境内的日期为：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在哈萨克斯坦共和国境内的机场或海港交货——通过空运或海运运输货物的情况；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跨越哈萨克斯坦共和国国界——在通过公路进行国际货物运输的情况下。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同时，越过哈萨克斯坦共和国国界的日期应根据哈萨克斯坦共和国国家安全委员会边防局领土分局下属机构颁发的过境凭证（或过境凭证复印件）确定，该凭证的格式和提交程序由授权机构和哈萨克斯坦共和国国家安全委员会共同制定。在税务管理方面，授权机构和哈萨克斯坦共和国国家安全委员会应通过单一信息系统组织信息传递互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在通过铁路进行国际和州际货物运输的情况下，在哈萨克斯坦共和国政府设立的第一个过境点（车站）交货；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在货物交付地点进行交付——通过主管道系统或电力线运输货物的情况；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在以国际邮件形式邮寄货物的情况下，必须按照哈萨克斯坦共和国邮件法规加盖哈萨克斯坦共和国境内邮戳。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如果没有关于货物进口到哈萨克斯坦共和国境内日期的信息，则进口货物的认定日期为本款第二部分第1）款规定的日期。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如果未按照国际财务报告准则和（或）哈萨克斯坦共和国会计和财务报告立法的要求在会计中确认（反映）货物，则进口货物的会计接受日期为本款第二部分第2）款规定的日期。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本款第二至第七部分未规定的其他情况下，以及根据哈萨克斯坦共和国法律没有义务保存会计记录的人员，进口货物的确认日期是签发确认收到（或购买）此类货物的文件的日期。同时，如果有确认货物交付的文件，进口货物的确认日期是承运人将货物移交给买方的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根据租赁协议从欧亚经济联盟其他成员国进口货物（租赁资产）到哈萨克斯坦共和国境内，且该租赁协议规定将这些货物（租赁资产）的所有权转让给承租人时，应税进口税的生效日期为支付租赁协议规定的货物（租赁资产）价值的一部分的日期（无论实际支付金额和支付日期如何），不包括报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如果根据租赁协议，部分货物（租赁资产）价值的支付日期确定在货物（租赁资产）进口到哈萨克斯坦共和国境内的日期之前，则进口货物（租赁资产）的确认日期为应税进口的首次生效日期。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租赁协议约定承租人在三年期满后提前支付租赁款的，其最后结算日期为该租赁协议项下应税进口货物的最后生效日期。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未具备本法第437条第2款规定条件，且租赁协议（合同）自财产（租赁资产）转移之日起满3年后终止的，进口货物（租赁资产）确认之日为应税进口的生效日期。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4.出售工程、服务所得营业额的生效日期为工程完成、服务提供之日，但本款另有规定的除外。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工程、服务实施日是签署确认工程、服务实施事实的文件的日期。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如果作品和服务以永久（连续）方式出售，则销售营业额的生效日期为以下日期中较早的日期：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发票开具日期；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收到每笔付款的日期（无论付款方式如何）。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永久（连续）销售是指按照为期十二个月或以上的长期合同履行工程、提供服务，前提是工程、服务的接受方可以在工程、服务履行之日起在其商业活动中使用其成果。</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哈萨克斯坦共和国纳税人从非哈萨克斯坦共和国增值税纳税人、不通过结构单位经营且是欧亚经济联盟成员国纳税人（付款人）的非居民购买工程和服务，则营业额生效日期为签署确认工程履行、服务提供事实的文件之日。</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442 条经哈萨克斯坦共和国 2020 年 12 月 10 日第 382-VI 号法律修订（生效程序见第 2 条）。</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第四百四十三条 出口货物应纳税营业额的确定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出口货物的应税营业额是根据交易双方适用的价格和关税确定的货物销售价值，除非本条和哈萨克斯坦共和国关于转让定价的立法另有规定。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按照租赁协议（合同）规定将货物（租赁资产）的所有权转移给承租人时，出口货物（租赁资产）的应税营业额，自租赁协议（合同）规定的日期起，按每笔租赁付款的货物（租赁资产）的原值计算。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在这种情况下，货物（租赁资产）的初始价值应理解为协议中规定的租赁资产的价值，不包括报酬。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根据货物贷款协议（合同）出口货物的应税营业额为根据协议（合同）转让（提供）的货物价值，如果协议（合同）没有规定价值，则为装运单据上注明的价值，如果协议（合同）和装运单据均未规定价值，则为会计凭证上的货物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本章中，货运单据是指：公路货运单、铁路货运单、托运单、统一货运单、托运行李舱单、邮寄清单、行李票、空运单、提单，以及通过管道运输和输电线运输货物时使用的文件，以及根据哈萨克斯坦共和国法律和哈萨克斯坦共和国加入的国际条约规定的航运业务中运输某些类型的应税货物和随附货物和车辆时使用的其他文件；发票、规格、装运和装箱单，以及其他确认货物信息（包括货物价值）的文件，并根据哈萨克斯坦共和国加入的国际协议使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除本条另有规定外，由于产品质量不合格及（或）不全套退回，造成销售货物价格上涨（下降）或者销售货物数量（额度）减少的，在协议（合同）双方改变出口货物价格（约定退回）的纳税期间，出口货物的应税营业额予以调整。</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444 条 应税进口货物数量的确定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1.应税进口货物（包括根据生产协议（合同）而实施的工程成果）的金额以采购货物的价值为基础确定。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2.就本条而言，购买货物的价值按照税收价格确定原则确定。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税收定价原则是指按照协议（合同）约定的货物交易价格确定采购货物的价值。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如果协议（合同）的条款规定，交易价格包括购置货物的价值和其他费用，并且购置货物的价值和（或）其他费用的价值分别列明的，则应税进口价格仅为购置货物的价值。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如果成交价格由购置货物的价值和其他费用构成，且购置货物的价值和（或）其他费用的价值分别列明的，则应税进口金额为协议（合同）规定的成交价格。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对于某些类型的进口商品，应按照贸易活动监管授权机构确定的程序适用最低价格水平来确定采购商品的成本。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适用最低价格水平的某些商品种类的清单须经哈萨克斯坦共和国政府批准。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3.应税进口货物金额包括应纳税进口货物的消费税。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自确认进口应税货物（租赁资产）之日起，计算应税货物的消费税，计入租赁协议下货物（租赁资产）的应税进口金额。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4.根据对销（易货）协议（合同）以及以物品形式提供贷款的协议（合同）收到的应税进口货物的数量，以货物价值为基础，按照本条第2款规定的税收价格确定原则确定。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货物价值根据协议（合同）规定的货物价格确定，如果协议（合同）中没有规定货物价格，则根据装运单据中规定的货物价格确定，如果协议（合同）和装运单据中都没有规定货物价格，则根据会计单据中注明的货物价格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5.由来料加工而成的货物进口应税金额，以加工该来料加工产品的工程价值为依据，包括应纳税加工产品应缴纳的消费税。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6.根据租赁合同，将货物（租赁资产）的所有权转让给承租人，其进口应税金额按本法第442条第3款规定的日期规定的货物（租赁资产）价值的一部分确定，不包括本条第2款规定的按税收定价原则确定的报酬。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根据租赁协议，部分货物（租赁资产）价值的支付日期在货物（租赁资产）进口到哈萨克斯坦共和国境内的日期之前确定，则自货物（租赁资产）应税进口首次生效之日起，应税进口金额为租赁协议（合同）规定的所有租赁付款总额，不包括报酬，其到期日期在租赁协议（合同）规定的货物（租赁资产）转让给承租人日期之前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承租人按照符合本法第四百三十七条第二款规定条件的租赁协议（合同）提前支付租赁款的，其自该租赁协议（合同）生效之日起的应税进口额，为该租赁协议（合同）规定的全部租赁款（不包括报酬）总额与已结算的租赁款（不包括报酬）总额的差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未遵守本法第437条第2款规定的条件，以及在财产（租赁资产）转让之日起三年后终止租赁协议（合同），则应纳税进口额应根据从欧亚经济联盟成员国进口到哈萨克斯坦共和国境内的货物（租赁资产）价值，按照税收价格确定原则，减去先前已缴纳间接税的租赁协议（合同）规定的租赁付款额（不包括报酬）。在这种情况下，应纳税进口额包括此类情况发生前的租赁协议（合同）规定的报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7.在对从欧亚经济联盟成员国领土进口货物到哈萨克斯坦共和国领土的增值税义务履行情况进行监管时，税务机关有权按照哈萨克斯坦共和国授权机构和（或）转让定价立法规定的方式调整应税进口金额。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在这种情况下，纳税人根据授权机构确定的上述程序和（或）哈萨克斯坦共和国转让定价立法的要求，自主调整应税进口金额。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8.协议（合同）当事人在进口货物核算月份届满后提高进口货物价格的，其进口应税价格应当相应调整。</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444 条经哈萨克斯坦共和国 2021 年 6 月 24 日第 53-VII 号法律修正（自 2022 年 1 月 1 日起生效）；2022 年 7 月 11 日第 135-VII 号法律修正（自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445 条 确定销售作品、服务应纳税营业额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除本章另有规定外，销售工程、服务应税营业额的数额，依照本法第380、381和382条的规定确定。</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第四百四十六条 欧亚经济联盟货物出口</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1.从哈萨克斯坦共和国境内向欧亚经济联盟其他成员国境内出口货物时，适用零增值税税率。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除本章另有规定外，增值税纳税人从哈萨克斯坦共和国境内向欧亚经济联盟其他成员国境内出口货物时，有权按照本法第46章的规定抵扣增值税。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本条规定也适用于根据合同生产货物，这些货物从哈萨克斯坦共和国境内（生产货物的所在地）出口到欧亚经济联盟其他成员国境内。这些货物不包括根据客户提供的原材料加工而产生的货物。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根据租赁协议（合同），将货物（租赁资产）从哈萨克斯坦共和国境内出口到欧亚经济联盟另一个成员国境内，该租赁协议（合同）规定将货物的所有权转让给承租人，该租赁协议（合同）规定以物品形式提供贷款，根据货物生产协议（合同），适用零增值税税率。</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447 条 . 货物出口确认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1.证明货物出口的文件如下：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1）带有修改、补充和附件的协议（合同）（以下称为货物出口协议（合同），以及货物租赁或以物品形式发放贷款的协议（合同）、规定以物品形式发放贷款的协议（合同）、货物生产协议（合同）；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2）带有欧亚经济联盟成员国税务机关标记的货物进口及缴纳间接税的申请书，用于缴纳间接税和（或）免税和（或）其他支付方式（纸质原件或复印件或电子形式）；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3）证明货物从欧亚经济联盟一个成员国领土运往另一个欧亚经济联盟成员国领土的装运单据副本。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货物通过主干管道系统、输电线路出口时，提交货物验收证明，代替装运单据副本；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4）在知识产权对象出口的情况下，需要获得授权的国家知识产权保护机构对知识产权对象的权利及其价值的确认。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以前从哈萨克斯坦共和国出口到欧亚经济联盟成员国境内加工的客户提供原材料的加工产品，在欧亚经济联盟成员国境内销售时，除本法第 393 条第 3 款规定的情况外，加工产品出口需有以下文件证明：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1）关于加工客户提供的原材料的协议（合同）；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2）作为加工产品出口依据的协议（合同）；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3）确认对客户提供的原材料进行加工工作的文件；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4）证明客户提供的原材料从哈萨克斯坦共和国境内出口到欧亚经济联盟其他成员国境内的装运单据副本。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通过主管道系统或输电线出口客户提供的原材料时，需提供货物验收证明，而不是装运单据副本；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5）进口货物及缴纳间接税申请书（带有加工产品进口到其境内的欧亚经济联盟成员国税务机关的标记，用于缴纳间接税和（或）免税和（或）其他支付方式（纸质原件或复印件或电子形式）；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6）证明加工产品从欧亚经济联盟成员国领土出口的装运单据副本。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如果加工产品出售给欧亚经济联盟成员国的纳税人，并且该国对客户提供的原材料进行了加工，则以确认此类加工产品装运的文件为基础。</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加工产品通过管道干线、输电线出口时，提交货物验收证明，代替装运单据副本；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7）证明纳税人按照哈萨克斯坦共和国法律规定的方式在哈萨克斯坦共和国境内二级银行开设的银行账户已收到外汇收入的文件。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在对外贸易（易货）交易中出口加工产品时，在确定应退还的增值税金额时，应考虑是否存在协议（合同）以及确认收到特定交易的货物（工程实施、服务提供）进口的文件。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以前从哈萨克斯坦共和国出口到欧亚经济联盟其他成员国加工的客户提供原材料的加工产品，在后续出口到非欧亚经济联盟成员国领土时，加工产品出口需通过以下文件确认：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1）关于加工客户提供的原材料的协议（合同）；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2）作为加工产品出口依据的协议（合同）；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3）确认对客户提供的原材料进行加工工作的文件；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4）证明客户提供的原材料从哈萨克斯坦共和国境内出口到欧亚经济联盟其他成员国境内的装运单据副本。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通过主管道系统或输电线出口客户提供的原材料时，需提供货物验收证明，而不是装运单据副本；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5）装运单据副本。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加工产品通过管道干线、输电线出口时，提交货物验收证明，代替装运单据副本；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6）带有按照海关出口程序放行货物的欧亚经济联盟成员国海关机构标记的货物报关单，以及本款第7项规定的位于欧亚经济联盟海关边境过境点的欧亚经济联盟成员国海关机构标记的货物报关单；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7）在下列情况下，需提供带有已办理海关申报手续的欧亚经济联盟成员国海关机构标记的完整货物申报单：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通过主干管道系统或者输电线路按照海关出口程序出口货物；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按海关出口程序采用临时申报方式出口货物；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7-1) 按照定期报关出口海关程序出口货物的，应当提供货物申报单复印件，该复印件应包含货物实际出口数量信息，且该报关单在货物交付申报期限结束后进行了修改（补充）；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 以电子文件形式提交的货物申报单，如果税务机关在其信息系统中收到海关机构关于货物实际出口的通知，则该申报单也是货物出口的确认文件。如果货物申报单为本款规定的电子文件形式，则无需提交本款第 6 款和第 7 款规定的文件；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9）证明纳税人按照哈萨克斯坦共和国法律规定的方式在哈萨克斯坦共和国境内二级银行开设的银行账户已收到外汇收入的文件。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在对外贸易（易货贸易）中出口加工产品时，在确定应退还的增值税金额时，应考虑是否存在协议（合同）以及确认为特定交易收到的货物（工程实施、服务提供）进口的文件。</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447 条经哈萨克斯坦共和国 2019 年 4 月 2 日第 241-VI 号法律修订（自 2018 年 1 月 1 日起生效）；2020 年 12 月 10 日第 382-VI 号法律修订（自 2021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第四百四十八条 欧亚经济联盟国际运输的征税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1.除本条另有规定外，欧亚经济联盟境内的国际运输应按照本法第387条的规定征税。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通过欧亚经济联盟关税领土内主干线管道系统进行的出口或进口货物运输，如果运输登记是通过证明出口或进口货物已转移给买方或在欧亚经济联盟关税领土内将这些货物进一步交付给买方的其他人的文件进行的，则应视为国际运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3.就本条第2款而言，证明文件包括：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1）出口商从货物进口商处收到的进口货物和缴纳间接税申请书副本（在出口的情况下）；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2）进口货物和缴纳间接税申请书副本，该申请书由将货物进口到哈萨克斯坦共和国境内的纳税人签发 - 在进口的情况下；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3）卖方或先将货物交付给买方的其他人或后续交付这些货物的其他人出具的已完成工作的证明、货物验收证明；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4）发票。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4.通过主干管道系统从欧亚经济联盟一个成员国领土到该成员国领土或经由哈萨克斯坦共和国领土到欧亚经济联盟另一个成员国领土的货物运输，如果通过下列文件登记，则被视为国际运输：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卖方或先将货物交付给买方的其他人或后续交付这些货物的其他人出具的已完成工作或提供服务的证明、货物验收证明；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2）发票。</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448 条经哈萨克斯坦共和国 2020 年 12 月 10 日第 382-VI 号法律修订（自 2021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第四百四十九条 欧亚经济联盟境内客户原材料加工工程的征税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从欧亚经济联盟其他成员国进口到哈萨克斯坦共和国境内的客户提供的原材料的加工，随后将加工产品出口到其他国家的，在遵守本条第7款和本法第450条规定的货物加工条件和客户提供的原材料的加工时限的前提下，适用零税率增值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如果哈萨克斯坦共和国纳税人从欧亚经济联盟成员国境内进口到哈萨克斯坦共和国境内进行客户供应原材料的加工工作，随后将加工产品出口到同一欧亚经济联盟成员国境内，则哈萨克斯坦共和国纳税人进行客户供应原材料的加工工作应通过以下方式确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1）欧亚经济联盟成员国纳税人之间签订的协议（合同）；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2）确认对客户提供的原材料进行加工工作的文件；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3）确认客户提供的原材料进口到哈萨克斯坦共和国境内的文件（包括进口（出口）加工产品的义务声明）;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4）证明加工产品从哈萨克斯坦共和国境内出口的文件（包括履行进口（出口）加工产品义务的声明）；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5）货物进口及缴纳间接税申请书（纸质原件或复印件或电子版），确认从客户提供的加工原材料成本中缴纳增值税。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向非欧亚经济联盟成员国境内出口订货方提供的原材料的加工产品，无须提交本项第一部分规定的申请；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6）本法第152条第7款规定的文件，证明纳税人按照哈萨克斯坦共和国法律规定的方式在哈萨克斯坦共和国境内的二级银行开设的银行账户已收到外汇收入；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7）有关国家授权机构对货物加工条件的意见。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如果哈萨克斯坦共和国纳税人从欧亚经济联盟一个成员国领土进口到哈萨克斯坦共和国领土的客户提供的原材料进行加工，随后将加工产品销售到欧亚经济联盟另一个成员国领土，则哈萨克斯坦共和国纳税人对客户提供的原材料进行加工的证明如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1）欧亚经济联盟成员国纳税人之间签订的关于加工客户提供的原材料、供应制成品的协议（合同）；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2）确认对客户提供的原材料进行加工工作的文件；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3）客户提供的原材料和制成品的验收及交付证明；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4）确认客户提供的原材料进口到哈萨克斯坦共和国境内的文件（包括进口（出口）加工产品的义务声明）;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5）证明加工产品从哈萨克斯坦共和国境内出口的文件（包括履行进口（出口）加工产品义务的声明）；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6）进口货物及缴纳间接税的申请书，确认已就从其所有者处收到的客户提供的原材料的加工工程价值缴纳增值税；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7）有关国家授权机关对货物加工条件的意见；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8）本法第152条第7款规定的文件，证明纳税人按照哈萨克斯坦共和国法律规定的方式在哈萨克斯坦共和国境内的二级银行开设的银行账户已收到外汇收入；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如果哈萨克斯坦共和国纳税人从欧亚经济联盟其他成员国进口到哈萨克斯坦共和国境内进行客户提供的原材料的加工，并将加工产品销售到非欧亚经济联盟成员国境内，则哈萨克斯坦共和国纳税人进行客户提供的原材料的加工工作由以下情况确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1）欧亚经济联盟成员国纳税人之间签订的协议（合同）；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2）确认对客户提供的原材料进行加工工作的文件；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3）确认客户提供的原材料进口到哈萨克斯坦共和国境内的文件（包括进口（出口）加工产品的义务声明）;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4）证明加工产品从哈萨克斯坦共和国境内出口的文件（包括履行进口（出口）加工产品义务的声明）；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5）按照海关出口程序向非欧亚经济联盟成员国领土出口货物时签发的货物报关单副本，由执行海关申报程序的欧亚经济联盟成员国海关机关证明；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以电子文件形式提交的货物申报单，税务机关在其信息系统中收到海关机构关于货物实际出口的通知，该通知也是货物出口的确认文件。如果货物申报单为本款规定的电子文件形式，则无需提交本条第4款第5项规定的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7）本法第152条第7款规定的文件，证明纳税人按照哈萨克斯坦共和国法律规定的方式在哈萨克斯坦共和国境内的二级银行开设的银行账户已收到外汇收入；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8）有关国家授权机关对货物加工条件的意见。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从欧亚经济联盟其他成员国进口到哈萨克斯坦共和国境内的客户提供原材料进行加工，并在哈萨克斯坦共和国境内销售加工产品，应按照本法第 422 条第 1 款规定的税率缴纳增值税。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 哈萨克斯坦共和国纳税人在进口（出口）客户提供的加工原材料时，应出具加工产品出口（进口）义务说明以及按照授权机构与中央国家计划授权机构协调批准的方式和形式履行义务的说明。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7.客户提供的原材料的加工必须符合授权机构规定的货物加工条件。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8.有关国家权力机关对货物加工条件的意见应包含以下内容：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1）按照欧亚经济联盟对外经济活动统一商品目录确定的货物和加工产品的名称、分类、数量和价值；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2）处理协议（合同）的日期、编号、处理期限；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3）加工产品产量标准；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4）处理的性质；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执行处理的人员的信息。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9.经个人合理请求，经税务机关批准，可以用加工者先前生产的货物替换加工产品，但前提是其名称、数量、价值、质量和技术特性与加工产品的一致。</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449 条经 2020 年 12 月 10 日哈萨克斯坦共和国第 382-VI 号法律修订（自 2021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450 条 客户提供的原材料的加工期限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从哈萨克斯坦共和国境内出口到欧亚经济联盟成员国境内的客户提供的原材料的加工期限，以及从欧亚经济联盟成员国境内进口到哈萨克斯坦共和国境内的客户提供的原材料的加工期限，根据加工客户提供的原材料的协议（合同）的规定确定，并且自客户提供的原材料在会计记录中确认之日起和（或）装运之日起不得超过两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2.如果未遵守本条第1款规定的期限，为加工目的而进口到哈萨克斯坦共和国境内的客户提供的原材料，出于税收目的，应从货物进口到哈萨克斯坦共和国境内之日起视为应税进口，并根据本章规定缴纳增值税。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如果未遵守本条第1款规定的期限，从哈萨克斯坦共和国境内出口到欧亚经济联盟成员国境内进行加工的客户提供的原材料，在税收方面，应从客户提供的原材料从哈萨克斯坦共和国境内出口之日起，按照本法第422条第1款规定的税率缴纳增值税，但法第393条第3款和本法第447条第2款和第3款规定的情况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本款目的，根据按照国际财务报告准则和（或）哈萨克斯坦共和国会计和财务报告立法的要求制定的会计政策，根据客户提供的原材料加工产品数量计算的、未在规定时限内进口回哈萨克斯坦共和国境内的客户提供的原材料的应税营业额，应按此类加工产品成本中包含的客户提供的原材料成本金额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为适用本条款的目的，纳税人的会计政策中确定生产成本的方法在一个日历年度内应保持不变。</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450 条经哈萨克斯坦共和国 2020 年 12 月 10 日第 382-VI 号法律修订（自 2018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第四百五十一条 在欧亚经济联盟内免征增值税的营业额和进口额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1.销售以下商品的营业额免征增值税：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本法第 45 章规定的工程、服务，如果其销售地点是哈萨克斯坦共和国；</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2）对从欧亚经济联盟成员国领土进口到哈萨克斯坦共和国领土的货物提供修理服务，包括其修复、零件更换。</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本项所称服务提供证明文件，为本法第441条第3款所规定的文件。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本项所列服务清单须经授权机构批准；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3）哈萨克斯坦共和国纳税人向欧亚经济联盟其他成员国纳税人提供的国际通信服务。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进口下列货物免征增值税：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1）本法第399条第1款第1）、2）、4）至13）和15）项规定的情形。</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在欧亚经济联盟范围内进口本项所列货物的增值税豁免令由授权机构决定；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2）根据协议（合同）规定的保修服务而进口的。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进口保修服务的货物，应当通过规定购买货物的保修服务的协议（合同）、装运单据、索赔和协议（合同）双方确认的缺陷证明来确认；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3）投资合同规定的原材料和（或）材料，但须满足以下所有要求：</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原材料和（或）材料属于根据中央投资授权机构与中央国家计划授权机构协调批准的投资合同免征增值税的原材料和（或）材料清单；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增值税纳税人只能在投资合同约定的期限内使用进口的原材料和（或）材料，以实施投资合同规定的活动。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哈萨克斯坦共和国法人实体在投资合同项下进口原材料和（或）材料时，可享受连续五年的增值税豁免，豁免期从固定资产投入使用的月份的第一天开始，这些固定资产</w:t>
      </w:r>
      <w:r xmlns:w="http://schemas.openxmlformats.org/wordprocessingml/2006/main">
        <w:rPr>
          <w:rFonts w:ascii="Times New Roman"/>
          <w:b w:val="false"/>
          <w:i w:val="false"/>
          <w:color w:val="000000"/>
          <w:vertAlign w:val="superscript"/>
        </w:rPr>
        <w:t xml:space="preserve">属于</w:t>
      </w:r>
      <w:r xmlns:w="http://schemas.openxmlformats.org/wordprocessingml/2006/main">
        <w:rPr>
          <w:rFonts w:ascii="Times New Roman"/>
          <w:b w:val="false"/>
          <w:i w:val="false"/>
          <w:color w:val="000000"/>
          <w:sz w:val="28"/>
        </w:rPr>
        <w:t xml:space="preserve">根据哈萨克斯坦共和国企业法签订的投资合同附件中的工作计划。如果工作计划规定投入两个或两个以上的固定资产，则投资合同项下进口原材料和（或）材料的增值税豁免期应从工作计划规定的第一项固定资产投入使用的月份的第一天开始</w:t>
      </w:r>
      <w:r xmlns:w="http://schemas.openxmlformats.org/wordprocessingml/2006/main">
        <w:rPr>
          <w:rFonts w:ascii="Times New Roman"/>
          <w:b w:val="false"/>
          <w:i w:val="false"/>
          <w:color w:val="000000"/>
          <w:vertAlign w:val="superscript"/>
        </w:rPr>
        <w:t xml:space="preserve">计算</w:t>
      </w:r>
      <w:r xmlns:w="http://schemas.openxmlformats.org/wordprocessingml/2006/main">
        <w:rPr>
          <w:rFonts w:ascii="Times New Roman"/>
          <w:b w:val="false"/>
          <w:i w:val="false"/>
          <w:color w:val="000000"/>
          <w:sz w:val="28"/>
        </w:rPr>
        <w:t xml:space="preserve">。</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违反本项规定的要求，纳税人自会计记录中确认进口货物之日起五年内，应缴纳进口原材料和（或）材料的增值税，并在进口货物进口时规定的缴纳增值税的期限内，按照哈萨克斯坦共和国税法规定的方式和金额征收罚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由法人在与哈萨克斯坦共和国政府确定的授权签订特别投资合同的机构签订特别投资合同的框架内，按照海关程序存放在“Qyzyljar”经济特区的自由仓库或自由关税区的原材料和（或）组成车辆和（或）农业机械的材料及其零部件，但须符合以下条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对于汽车制造商——具有关于机动车工业组装的协议或与国家工业活动支持领域的授权机构签订的关于车辆工业组装的协议；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对于农业机械制造商——可与国家工业活动支持领域的授权机构签订有关农业机械工业组装的协议；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对于零部件制造商——可以与国家工业活动支持领域的授权机构签订关于车辆和（或）农业机械零部件工业组装的协议。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3.如果先前进口到哈萨克斯坦共和国境内的货物用于哈萨克斯坦共和国法律规定的进口免征增值税以外的目的，则应在本法规定的进口货物缴纳增值税期限的最后一天起缴纳此类货物的进口增值税。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哈萨克斯坦共和国纳税人承租人根据租赁协议向欧亚经济联盟其他成员国出租人支付的报酬免征增值税。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与哈萨克斯坦共和国政府确定的签订特别投资合同的授权机构签订特别投资合同的法人，在符合以下条件的情况下，进口在经济特区或自由贸易区内生产的制成品时，有权享受增值税豁免：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1）货物已办理自由关税区或自由仓库的海关手续；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2）办理保税区或保税仓库的海关手续后，再办理国内消费的海关手续；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3）根据哈萨克斯坦共和国海关法规，货物被认定为成品的一部分。</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451 条经哈萨克斯坦共和国 2020 年 12 月 10 日第 382-VI 号法律修订（自 2020 年 1 月 1 日起生效）；2021 年 6 月 24 日第 53-VII 号法律修订（自首次正式公布之日起十个日历日后生效）；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第452条 欧亚经济联盟增值税抵扣令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1.除本条另有规定外，增值税应按照本法第46章规定的方式抵消。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2.从欧亚经济联盟成员国领土进口货物到哈萨克斯坦共和国领土时，按照既定程序向哈萨克斯坦共和国预算缴纳的进口货物增值税金额可在计算和（或）评估金额的范围内抵扣。</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根据租赁协议（合同）进口货物时，可抵扣的增值税额是支付给国家预算的增值税额，但不得超过根据本法第 444 条第 6 款确定的纳税期间应纳税进口额的增值税额。同时，以前纳税期间评估（计算）的增值税额，以及按本法第 101、102 和 103 条规定的方式在当前纳税期间支付的增值税额，也应在当前纳税期间抵扣。</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如果哈萨克斯坦共和国纳税人出租人将货物（租赁资产）出租给欧亚经济联盟其他成员国纳税人承租人，则哈萨克斯坦共和国纳税人出租人应抵扣的增值税金额是根据每笔租赁付款中应归属的货物（租赁资产）的价值确定的，不包括报酬。</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第453条 发票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1.开具发票的程序依照本法第47章的规定确定，除非本条另有规定。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从哈萨克斯坦共和国境内向欧亚经济联盟其他成员国境内出口货物时，应在销售成交之日起二十个日历日内开具发票。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在从欧亚经济联盟其他成员国进口到哈萨克斯坦共和国境内进行客户原材料加工工作，并将加工产品出口到其他国家时，应自签署客户原材料加工工作确认文件之日起开具发票。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4.本条第2款和第3款规定的情况下开具的发票，应当符合本法第412条第5款规定的要求，并注明：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1）销售营业额的有效日期；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2）用于识别购买者身份的号码，该购买者是欧亚经济联盟成员国的纳税人。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当哈萨克斯坦共和国纳税人出租人将货物（租赁资产）出租给欧亚经济联盟其他成员国纳税人承租人时，应自每次租赁付款之日起开具发票，不包括报酬，发票金额为租赁协议规定的货物（租赁资产）原值的一部分，但不得超过实际收到的付款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发票上应单独一行注明作为哈萨克斯坦共和国纳税人的出租人的报酬金额。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6.进口商在一个纳税期内从欧亚经济联盟成员国境内进口货物向哈萨克斯坦共和国境内销售时，应最迟于纳税期次月20日开具电子发票。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在其他情况下，当进口商将从欧亚经济联盟成员国领土进口的货物销售到哈萨克斯坦共和国领土时，应在本法第 47 章规定的时限内开具发票。</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453 条经哈萨克斯坦共和国 2020 年 12 月 10 日第 382-VI 号法律修订（自 2021 年 1 月 1 日起生效）；2022 年 12 月 21 日第 165-VII 号法律修订（自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第四百五十四条 进口货物增值税纳税人的认定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1.如果哈萨克斯坦共和国纳税人根据与欧亚经济联盟其他成员国纳税人达成的协议（合同）购买货物，增值税应由货物进口地的哈萨克斯坦共和国纳税人（货物所有人或佣金代理人、指定代理人、经营人）缴纳。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本章所称货物所有人，是指拥有货物所有权或者根据协议（合同）取得货物所有权的人。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如果哈萨克斯坦共和国纳税人根据与欧亚经济联盟其他成员国纳税人达成的协议（合同）购买货物，且该货物从欧亚经济联盟第三国领土进口，则增值税应由货物所有人即货物进口地哈萨克斯坦共和国纳税人缴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如果欧亚经济联盟成员国纳税人根据对哈萨克斯坦共和国纳税人的指示，按照委托协议销售货物，且该货物从欧亚经济联盟第三成员国境内进口，则增值税应由货物进口地哈萨克斯坦共和国纳税人的委托代理人、指定代理人缴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如果哈萨克斯坦共和国纳税人在另一欧亚经济联盟成员国纳税人组织的贸易展览会上购买先前由另一欧亚经济联盟成员国纳税人进口到哈萨克斯坦共和国境内的未缴纳增值税的货物，则增值税应由作为货物所有人或佣金代理人、指定代理人（经营者）的哈萨克斯坦共和国纳税人缴纳，除非本款另有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哈萨克斯坦共和国纳税人在自己组织的贸易展览会上购买先前从欧亚经济联盟成员国领土进口到哈萨克斯坦共和国境内的未缴纳增值税的货物，则应由货物所有人缴纳增值税，前提是他/她/它与非居民签订了购买和销售该货物的协议（合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如果没有签订货物购销协议（合同），该等货物的增值税应由组织展览会的哈萨克斯坦共和国纳税人缴纳。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哈萨克斯坦共和国纳税人举办展览会，应当在展览会开始前10个工作日以书面形式通知其所在地税务机关，并附上欧亚经济联盟成员国展览会参展者名单。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公平交易增值税缴纳的控制程序由授权机构决定。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如果货物是根据哈萨克斯坦共和国纳税人与非欧亚经济联盟成员国纳税人之间签订的协议购买的，并且同时从欧亚经济联盟另一成员国领土进口，则增值税应由货物所有人或作为货物进口地的哈萨克斯坦共和国纳税人的佣金代理人、指定代理人（经营者）缴纳。</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第455条 根据委托协议（订单）从欧亚经济联盟成员国领土向哈萨克斯坦共和国领土进口货物时增值税的计算特点</w:t>
      </w:r>
    </w:p>
    <w:p>
      <w:pPr xmlns:w="http://schemas.openxmlformats.org/wordprocessingml/2006/main">
        <w:spacing w:after="0"/>
        <w:ind w:left="0"/>
        <w:jc w:val="both"/>
      </w:pPr>
      <w:r xmlns:w="http://schemas.openxmlformats.org/wordprocessingml/2006/main">
        <w:rPr>
          <w:rFonts w:ascii="Times New Roman"/>
          <w:b w:val="false"/>
          <w:i w:val="false"/>
          <w:color w:val="ff0000"/>
          <w:sz w:val="28"/>
        </w:rPr>
        <w:t xml:space="preserve">脚注。第 455 条标题经哈萨克斯坦共和国 2020 年 12 月 10 日第 382-VI 号法律修订（自 2021 年 1 月 1 日起生效）。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1.根据委托（代理）协议，佣金代理人（指定代理人）将货物进口到哈萨克斯坦共和国境内时，佣金代理人（指定代理人）有义务计算进口货物的增值税并将其转入国家预算。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同时，佣金代理人（代理人）为进口到哈萨克斯坦共和国境内的货物支付的增值税金额应由该货物的买方根据佣金代理人（代理人）向买方开具的发票以及本法第456条第7款规定的带有税务机关标记的进口货物和缴纳间接税申请书副本抵扣。</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2.行纪人为自己销售货物、履行工程或者提供服务，费用由委托人承担，不属于行纪人的销售营业额。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3.指定代理人以其自身名义并由委托人承担费用销售货物、履行工程或者提供服务，不属于指定代理人的销售营业额。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欧亚经济联盟成员国纳税人委托人与哈萨克斯坦共和国纳税人佣金代理人（指定代理人）签订的佣金（代理）协议下，在哈萨克斯坦共和国境内销售货物的货物进口到哈萨克斯坦共和国境内的发票由佣金代理人（指定代理人）签发。在这种情况下，发票应注明供应商的“佣金代理人”（“指定代理人”）身份。</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佣金代理人（指定代理人）向买方开具的发票应当载明本法第412条第5款第1）至第7）项规定的内容、货物的不含增值税的价值以及发票上所附的进口货物和缴纳间接税的申请书编号和日期。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发票应当单行注明代理行（指定代理人）为进口货物缴纳的增值税额。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该发票应附有行纪人（代理人）进口货物及缴纳间接税的申请书复印件，该申请书作为抵扣行纪人（代理人）进口货物时缴纳的增值税的依据。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进口货物增值税，由佣金代理人（指定代理人）在将货物进口到哈萨克斯坦共和国境内时支付的，不得由佣金代理人（指定代理人）抵扣。</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5.根据委托（代理）协议将货物进口到哈萨克斯坦共和国境内时，应税进口生效日期为委托代理人（指定代理人）在会计记录中确认进口货物的日期。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就本段的目的而言，会计记录中确认的日期是委托人向佣金代理人（指定代理人）出具的确认货物转移的原始单据的日期。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6.按照委托（代理）协议的约定销售货物、完成工程、提供服务的，委托代理人（指定代理人）的应税营业额以委托（代理）协议规定的报酬为准。</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455 条经 2020 年 12 月 10 日哈萨克斯坦共和国第 382-VI 号法律修订（自 2021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第四百五十六条 欧亚经济联盟进口货物增值税计算缴纳程序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1.除本条另有规定外，欧亚经济联盟增值税的计算和缴纳程序按照本法第48章规定确定。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纳税人从欧亚经济联盟成员国境内向哈萨克斯坦共和国境内进口货物，包括由客户提供的原材料加工而成的货物时，有义务在纳税期后一个月的第 20 天之前向所在地（居住地）税务机关提交纸质和电子形式或仅以电子形式提交进口货物和缴纳间接税的申请，包括根据租赁协议（合同）缴纳的税款，本款另有规定的除外。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纳税人申请进口货物并缴纳间接税时，应当同时向税务机关报送下列文件：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证明实际缴纳进口货物间接税的银行对账单，和（或）哈萨克斯坦共和国银行和银行活动立法规定的其他付款文件，证明履行了缴纳进口货物间接税的纳税义务，或证明免征增值税的文件，但本法第451条的规定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同时，对于增值税缴纳程序不同，以及进口增值税个人账户多缴，可以抵扣未来进口增值税缴纳金额的情况，无须提交上述文件，但纳税人未提出抵扣其他税种多缴规定数额的申请，也未提出向预算支付或退还经常账户的申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根据租赁协议（合同），应在租赁协议（合同）规定的租赁付款期限（即报告纳税期）内，在本款规定的时间内提交本项规定的文件；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证明货物从欧亚经济联盟某一成员国领土运往哈萨克斯坦共和国领土的航运和（或）其他文件（如果哈萨克斯坦共和国法律没有规定某些类型的货物运输（包括不使用车辆的货物运输）需要登记这些文件，则无须提交这些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3）货物装运时按照欧亚经济联盟成员国的法律规定开具的发票，如果欧亚经济联盟成员国的法律规定必须提交（摘录）。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如果欧亚经济联盟成员国的法律没有规定提交（摘录）发票，或者货物是从非欧亚经济联盟成员国的纳税人处购买的，则应出示卖方提交（出具）的其他文件来代替发票，确认进口货物的价值；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从欧亚经济联盟成员国境内购买进口到哈萨克斯坦共和国境内的货物的协议（合同），如果是租赁货物（租赁物品），则为租赁协议（合同），如果是物品形式的贷款，则为贷款协议、制造货物的协议（合同）、加工客户提供的原材料的协议（合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由欧亚经济联盟其他成员国的纳税人或非欧亚经济联盟成员国的纳税人向哈萨克斯坦共和国纳税人提交的信息电报（在本法第454条第2、3、4和5款规定的情况下），由销售从欧亚经济联盟第三成员国领土进口的商品的组织的负责人（个体企业家）签署并加盖印章，其中包含有关欧亚经济联盟第三成员国纳税人的信息以及与该欧亚经济联盟第三成员国纳税人签订的购买进口商品的协议（合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表明该人是欧亚经济联盟成员国纳税人的号码；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欧亚经济联盟成员国纳税人（组织、个体企业家）名称；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纳税人所在地（居住地）为欧亚经济联盟成员国；</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合同（协议）编号、日期；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规格编号和日期。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如果购买货物的欧亚经济联盟成员国纳税人不是所售货物的所有人（是佣金代理人、律师），则还应提交本款第一部分第二至第六段规定的有关所售货物所有人的信息。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如果提交外语信息，则需要翻译成哈萨克语和俄语。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如果本款规定的信息包含在本款第二部分第4）款规定的协议（合同）中，则无需提交信息电报；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6）委托协议（合同）或者订单协议（合同）（在订立的情况下）；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7）根据委托或代理协议（本法第454条第2款和第3款规定的情况，但增值税由代理人、律师缴纳的情况除外）购买从欧亚经济联盟其他成员国进口到哈萨克斯坦共和国境内的货物的协议（合同）。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零售销售和购买时，若无本款第二部分第2）、3）、4）项所列文件，则应提交确认收到（或购买）进口到哈萨克斯坦共和国境内的货物的文件（包括收银机收据、销售收据、购买行为）。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第二部分1）至7）项所列文件可以以复印件形式提交，复印件须有纳税人负责人和总会计师（如果有）或经纳税人决定授权的其他人员的签名以及纳税人的印章证明，但纳税人根据哈萨克斯坦共和国法律规定没有印章的情况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同时，这些文件副本可以以一本书（多本）的形式呈现，进行装订、编号，在最后一页注明总页数，并在最后一页上由负责人和总会计师（如果有）或根据纳税人决定授权的其他人员签字，并加盖纳税人的印章，除非纳税人根据哈萨克斯坦共和国法律规定没有印章。</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租赁协议（合同），纳税人应在纳税期的次月（即进口货物（租赁物）登记月份）20日之前，向税务机关提交本款第二部分第1）至第7）项规定的文件，同时申请进口货物和缴纳间接税。随后，纳税人应在租赁协议（合同）规定的纳税期的次月（即付款期月份）20日之前，向税务机关提交本款第二部分第1）项规定的文件（复印件），同时申请进口货物和缴纳间接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租赁协议（合同）规定的部分货物（租赁物）价款的支付期限是在货物（租赁物）进口到哈萨克斯坦共和国境内之后，纳税人应在进口货物（租赁物）登记月份的次月20日之前，向税务机关提交本款第二部分第2）、3）、4）项规定的文件，同时申请进口货物和缴纳间接税。同时，纳税人在进口货物和缴纳间接税申请中不反映增值税的税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租赁协议（合同）规定部分货物（租赁物）价款的支付期限在货物（租赁物）进口到哈萨克斯坦共和国境内之前，纳税人应在纳税期后一个月（即进口货物（租赁物）登记月份）20日之前，向税务机关提交本款第二部分1）-4）项规定的文件，同时申请进口货物和缴纳间接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随后，纳税人还应当在租赁协议（合同）规定的纳税期次月（即纳税期的月份）20日之前，在申请进口货物和缴纳间接税的同时，向税务机关提交本款第二部分第（一）项规定的文件（复印件）。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货物进口及缴纳间接税的申请表、填写和提交规则须经授权机构批准。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3.货物进口及缴纳间接税申请书应以纸质（一式四份）和电子形式提交：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从欧亚经济联盟成员国领土向哈萨克斯坦共和国领土进口货物的个人，根据本法第451条第2款免征增值税和（或）根据本法第428条以抵消法缴纳增值税；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2）纳税人根据本法第459条第2款规定，对进口货物和缴纳间接税的申请进行变更、补充时。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四、仅以电子形式提交货物进口及缴纳间接税申请时，无须提交本条第二款第二部分第（一）至第（七）项规定的文件。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本款规定不适用于本条第3款确定的情况。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5.进口货物的增值税应当最迟于纳税期次月20日在纳税义务人所在地（居住地）缴纳。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依照本法第四百四十四条第八款规定，进口货物价格发生改变的，进口货物增值税应当不迟于协议（合同）双方当事人改变进口货物价格的次月二十日缴纳。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从欧亚经济联盟成员国领土进口货物（包括由客户提供的原材料加工制成的货物）、租赁协议（合同）项下的货物（租赁物）进入哈萨克斯坦共和国领土时，计算和缴纳间接税的纳税期为该进口货物登记的日历月份或租赁协议（合同）规定的付款到期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在这种情况下，应当允许纳税人在纳税期内履行纳税义务。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7.税务机关在货物进口和间接税缴纳申请中，对进口货物缴纳增值税的事实予以确认，或者以适当的方式拒绝确认，应在授权机关规定的情况和方式下进行。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对纸质申请和电子文档提交的增值税纳税申请，税务机关应当自收到纸质申请之日起10个工作日内确认，并在申请书上作出相应标记。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对于按照本条第四款提出申请的，税务机关应当自收到电子形式申请之日起三个工作日内，向纳税人发送电子形式间接税缴纳事实确认通知，确认增值税缴纳事实。</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8.对纸质和电子形式提交的申请，税务机关应自收到纸质申请之日起10个工作日内，以纸质形式向纳税人发送拒绝确认增值税缴纳事实的决定，并说明拒绝理由。</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对于按照本条第四款规定提出的申请，税务机关应当自收到电子形式的申请之日起三个工作日内，以电子形式向纳税人发送拒绝确认增值税缴纳事实的决定，并说明拒绝的理由。</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9.在本条第八款规定的情况下，纳税人有义务自收到合理拒绝通知之日起十五个日历日内，向税务机关提交进口货物和缴纳间接税的申请，并消除违法行为。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10.根据本法第444条第8款规定，进口货物价格发生上调的，应当在协议（合同）双方当事人变更进口货物价格的次月20日之前，以电子形式提交进口货物和缴纳间接税的申请。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在这种情况下，进口货物和缴纳间接税的申请反映了购买的进口货物的变化价值。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确认进口货物价格上涨的文件包括：价格变动协议（合同）、载有变动后的应税进口商品价值和增值税的附加发票（如果欧亚经济联盟成员国法律规定提交（摘录）发票），以及（或）其他确认进口货物价格变动的文件。</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456 条是哈萨克斯坦共和国 2020 年 12 月 10 日第 382-VI 号法律的规定（自 2021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第四百五十七条 向欧亚经济联盟出口货物的增值税计算缴纳规定</w:t>
      </w:r>
    </w:p>
    <w:p>
      <w:pPr xmlns:w="http://schemas.openxmlformats.org/wordprocessingml/2006/main">
        <w:spacing w:after="0"/>
        <w:ind w:left="0"/>
        <w:jc w:val="both"/>
      </w:pPr>
      <w:r xmlns:w="http://schemas.openxmlformats.org/wordprocessingml/2006/main">
        <w:rPr>
          <w:rFonts w:ascii="Times New Roman"/>
          <w:b w:val="false"/>
          <w:i w:val="false"/>
          <w:color w:val="ff0000"/>
          <w:sz w:val="28"/>
        </w:rPr>
        <w:t xml:space="preserve">1. 受哈萨克斯坦共和国 2020 年 12 月 10 日第 382-VI 号法律（自 2021 年 1 月 1 日起生效）排除。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在收到欧亚经济联盟成员国税务机关的进口货物和缴纳间接税的电子申请（该成员国的纳税人进口货物）的情况下，哈萨克斯坦共和国税务机关应通知出口货物的哈萨克斯坦共和国纳税人已收到该申请。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本款规定的通知应当在收到此类申请后十个工作日内，按照主管机构规定的形式发出。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如果哈萨克斯坦共和国税务机关在货物销售出口、工程销售、服务销售（在客户提供的原材料加工的情况下）成交之日起一百八十个日历日内未收到以电子形式提出的进口货物和缴纳间接税的申请，则本法第367条第1款第1项规定的增值税纳税人有义务在本法第422条第1款规定的期限内按照本法第425条规定的税率缴纳税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税务机关按照其授权机构确定的方式计提本款所示的增值税额。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4.对未按时、不全额缴纳按照本条第三款规定计算出的增值税税款的，税务机关可以采取保证履行逾期纳税义务的措施，并按照本法规定的方式采取强制征收措施。</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5.在本条第3款规定的期限过后，哈萨克斯坦共和国税务机关收到进口货物和缴纳间接税的电子申请时，已缴纳的增值税金额应按照本税法第101条和第102条的规定予以抵扣和退还。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在此情况下，依照本条第四款规定缴纳的罚款金额不予退还。</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457 条经 2020 年 12 月 10 日哈萨克斯坦共和国第 382-VI 号法律修订（自 2021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第四百五十八条 撤回向欧亚经济联盟进口货物申请及缴纳间接税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1.进口货物和缴纳间接税的申请，除纳税人向其所在地（居住地）税务机关提出撤销纳税申报的税务申请外，还应当由纳税人自行向税务机关撤销。</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2.对进口货物及缴纳间接税申请书中填报的信息进行变更、补充，但不影响计算间接税税额的税基的，纳税人应自行撤回进口货物及缴纳间接税申请。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3.在下列情况下，纳税人应向税务机关提出税务申请，撤回进口货物和缴纳间接税的申请：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1）错误提交货物进口及缴纳间接税申请；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2）税务机关确认货物没有进口的事实；</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3）对进口货物和缴纳间接税申请中先前填写的信息进行修改和补充，从而影响计算间接税金额的税基规模，包括本法第459条第2款和第3款规定的情况。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4.撤回进口货物和缴纳间接税的申请，应通过下列方式之一进行：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从接收和处理税务申报系统的中央节点中删除，该系统适用于错误提交的进口货物和缴纳间接税的申请，或由于质量和（或）配置不足而被全额退回的进口货物的申请，以及税务机关确定没有进口货物的事实。</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就本款第一部分而言，如果本法没有规定提交此类申请的义务，则进口货物和缴纳间接税的申请应被视为错误提交；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2）替代，即纳税人撤回原申请，同时提交新的申请，对进口货物和缴纳间接税的申请进行修改和补充；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3）向非所在地（居住地）税务机关递交进口货物及缴纳间接税申请的情况发生变化。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本款第一部分第2）款和第3）款的目的，在通过替换或更改纳税人个人帐户撤回进口货物和缴纳间接税申请时，注册地税务机关应撤回撤回的进口货物和缴纳间接税申请中反映的金额，然后在个人帐户中反映进口货物和缴纳间接税申请的数据，同时考虑到所申报的修改和（或）补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5.纳税人不得对下列货物进口及缴纳间接税的申请进行修改或增补：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1）审计的纳税期间——税务审计时效内规定的增值税和消费税全面审计和专题审计期间；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2）被投诉的纳税期——在提交和审议审计结果报告的投诉期间内，并考虑到纳税人投诉中规定的提起增值税和消费税投诉的续期期限。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6.撤回进口货物和缴纳间接税申请的程序由授权机关决定。</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458 条经 2020 年 12 月 10 日哈萨克斯坦共和国第 382-VI 号法律修订（自 2021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第四百五十九条 进口货物增值税纳税调整规定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1.从欧亚经济联盟成员国境内进口到哈萨克斯坦共和国境内的货物，由于质量不合格和（或在进口当月结束前）完成而部分和（或）全部退回时，在货物进口和缴纳间接税的申请中不得反映此类货物的信息。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货物因质量不合格和（或）在进口当月结束后完成而部分退回的，有关该等货物的信息应反映在代替撤回的申请提交的货物进口和缴纳间接税申请中。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3.货物因质量不合格和（或）在进口当月结束后全部退回的，为该货物提交的进口货物和缴纳间接税的申请应按照本法第458条第3款第1项的规定以删除方式撤回。</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为本条目的，证明从欧亚经济联盟成员国领土进口到哈萨克斯坦共和国领土的货物由于质量低劣和（或）不完整而全部和（或）部分退回的文件如下：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1）出口纳税人和进口纳税人约定的退还进口货物因质量低劣和（或）不齐全而应退还的数量信息；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2）货物验收及移交证明（不运输退回货物的情况）；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3）运输（装运）单据（运输退回货物的情况）；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4）销毁证明（货物销毁时）。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本款所列文件的副本应当与本法第456条第2款第二部分第1）至第7）项规定的文件同时以纸质形式报送税务机关。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5.不征收增值税的是：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纳税人根据哈萨克斯坦共和国法律规定的自然损失标准范围内发生的货物损失；</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2）因自然或人为灾害导致货物变质。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就本条而言，货物损失应理解为导致货物毁坏或丢失的事件。货物变质是指货物的全部或部分特性（属性）下降，导致该产品不能用于应税营业额。</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459 条经 2020 年 12 月 10 日哈萨克斯坦共和国第 382-VI 号法律修订（自 2021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 11 节 消费税 第 51 章 一般规定</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460 条 消费税的适用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本法第 462 条规定，对在哈萨克斯坦共和国境内生产并进口的商品征收消费税。</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第461条 付款人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1.消费税的纳税人为符合以下条件的个人和法人：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1）在哈萨克斯坦共和国境内生产应税商品；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2）在哈萨克斯坦共和国境内进口应税商品；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3）在哈萨克斯坦共和国境内从事汽油（航空燃料除外）、柴油的批发、零售；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收回本法第462条第1部分第5）-7）项规定的被没收的、无主的、由国家继承的并在哈萨克斯坦共和国境内无偿转为国有的应税货物，并且根据哈萨克斯坦共和国法律规定，这些货物在哈萨克斯坦共和国境内未缴纳消费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5）变卖本法第462条规定的应缴纳消费税的资产，并且该资产在哈萨克斯坦共和国境内尚未按照哈萨克斯坦共和国法律规定缴纳消费税；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6）组装（完成一套）本法第462条第一部分第6款规定的应税货物。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2.消费税的纳税人还包括为商业目的从欧亚经济联盟成员国境内进口应税商品的个人。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将应税商品归类为用于商业目的进口的商品的标准由授权机构制定。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3.非居民法人及其组成单位根据本条第1款的规定，也是消费税的纳税人。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4.在哈萨克斯坦共和国境内，实现本法第 462 条第一部分第 5）、6）和 7）项所列的应消费税货物的授权国家机关，这些货物是没收的、无主的、由国家继承的并无偿转为国有的，向国家物资储备划拨物质资产和从国家物资储备中释放物质资产的，不属于消费税的纳税人。</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462 条 应纳税货物清单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除本条另有规定外，应纳税货物包括：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1）各类酒类；</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2）酒类产品；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3）烟草制品；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4）加热烟草制品、电子香烟用含尼古丁液体；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5）汽油（航空用除外）、柴油、乙醇汽油、苯甲醇、汽油、轻质烃混合物、生态燃料；</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 发动机排量超过 3000cc、可载客 10 人或以上的机动车辆，小型巴士、公共汽车和无轨电车除外；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发动机排量超过3000立方厘米的乘用车及其他机动车辆（配有手动控制或专为残疾人设计的手动控制适配器的汽车除外）；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具有载货平台且驾驶室与货舱之间有刚性固定隔板隔开的汽车底盘机动车，发动机排量超过3000立方厘米（配有手动控制或专为残疾人设计的手动控制适配器的车辆除外）；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7）原油、气液；</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8）根据哈萨克斯坦共和国法律注册为药品的含酒精医疗产品。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贸易监管授权机构将批准一份补充进口商品清单，这些商品将按照哈萨克斯坦共和国政府确定的方式在原产国缴纳消费税。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根据本条第二部分确定的进口商品补充清单中所示商品的消费税税率，由哈萨克斯坦共和国政府根据贸易监管授权机构的建议制定。</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462 条经哈萨克斯坦共和国 2020 年 12 月 10 日第 382-VI 号法律修订（自 2022 年 1 月 1 日起生效）；2022 年 7 月 11 日第 135-VII 号法律修订（自 2022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第463条 消费税税率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消费税税率以每单位实物绝对值计算。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 制定合并税率（由定额（从量）税率和从价（百分比）税率组成）的应税货物的消费税税额，为将定额（从量）税率乘以应税货物的销售（转移、进口）实物量计算出的消费税额，与从价（百分比）税率对应的该货物最高零售价的百分比相加而得出的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2.酒类产品的消费税税率按照本条第1款规定或者根据其中无水（百分之百）酒精的含量确定。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3.对各类酒类及散装葡萄酒，根据酒类及散装葡萄酒的进一步使用目的，分别适用不同的消费税税率。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4.消费税金额按照下列税率计算：</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第 1) 款的表格根据哈萨克斯坦共和国 2023 年 12 月 12 日</w:t>
      </w:r>
      <w:r xmlns:w="http://schemas.openxmlformats.org/wordprocessingml/2006/main">
        <w:rPr>
          <w:rFonts w:ascii="Times New Roman"/>
          <w:b w:val="false"/>
          <w:i w:val="false"/>
          <w:color w:val="ff0000"/>
          <w:sz w:val="28"/>
          <w:u w:val="single"/>
        </w:rPr>
        <w:t xml:space="preserve">第 45-VIII 号法律</w:t>
      </w:r>
      <w:r xmlns:w="http://schemas.openxmlformats.org/wordprocessingml/2006/main">
        <w:rPr>
          <w:rFonts w:ascii="Times New Roman"/>
          <w:b w:val="false"/>
          <w:i w:val="false"/>
          <w:color w:val="ff0000"/>
          <w:sz w:val="28"/>
        </w:rPr>
        <w:t xml:space="preserve">（自 2025 年 1 月 1 日起生效）进行修订。</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1）本法第462条第一部分第1）至4）、6）、7）和8）款规定的应纳税商品：</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项目号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欧亚经济联盟对外经济活动商品名称编码规则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应纳税商品种类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消费税率（单位：坚戈）</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共 2207 个</w:t>
            </w:r>
          </w:p>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酒精浓度为80体积％或以上的未变性乙醇（在规定配额内出售给国家医疗机构的或用于生产酒精产品的未变性乙醇除外）、任何浓度的乙醇和其他变性酒精（乙醇（乙醇）除外）用于国内市场消费的变性燃料酒精（非无色、有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600 坚戈 /升</w:t>
            </w:r>
          </w:p>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共 2207 个</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变性燃料乙醇（乙醇）（非无色，染色供国内消费）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 坚戈/升</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共 2208 个</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未变性乙醇、酒精酊剂及其他酒精浓度低于80%（体积百分比）的酒精饮料（出售或用于生产酒精产品以及在规定配额内出售给国家医疗机构的未变性乙醇除外）、任何浓度的乙醇及其他变性酒精（在国内市场消费的乙醇（乙醇）变性燃料酒精（非无色、有色）除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2550 坚戈 / 升 100% 酒精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共 2208 个</w:t>
            </w:r>
          </w:p>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未变性的乙醇，出售或用于医药和药物制剂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600 坚戈 / 升 100% 酒精</w:t>
            </w:r>
          </w:p>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共 2207 个</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可获得或用于生产酒精产品的、酒精含量为 80% 或以上的未变性乙醇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 坚戈/升</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共 2208 个</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未变性乙醇、酒精酊剂及酒精含量低于 80%（体积百分比）的其他酒精饮料，可获得或用于生产酒精产品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75 坚戈/升 100% 酒精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3003, 3004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按照哈萨克斯坦共和国法律规定注册为药品的含酒精药品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500坚戈/升</w:t>
            </w:r>
          </w:p>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100% 酒精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来自 2205、2206 00 和 2208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酒类产品（干邑、白兰地、葡萄酒、散装葡萄酒、酿造产品除外）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2550 坚戈/升 100% 酒精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共 2208 个</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科涅克白兰地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1000 坚戈 / 升 100% 酒精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来自 2204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葡萄酒</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35 坚戈/升</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来自 2204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散装葡萄酒（除销售或用于生产的乙醇和酒精产品）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170 坚戈/升</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来自 2204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散装出售或用于生产乙醇及酒精产品的葡萄酒</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 坚戈/升</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2203 00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啤酒产品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79 坚戈/升</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2202 90100 1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乙醇体积含量不超过 0.5% 的啤酒产品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 坚戈/升</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共 2402 条</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过滤嘴香烟</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KZT 15 900 /1 000 件</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共 2402 条</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无过滤嘴香烟、papirosas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KZT 15 900 /1 000 件</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共 2402 条</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小雪茄</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KZT 15 900 /1 000 件</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共 2402 条</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雪茄</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750 坚戈/件</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共 2403 条</w:t>
            </w:r>
          </w:p>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烟斗、吸烟、咀嚼、吮吸、嗅吸、水烟和其他烟草，采用消费者包装并供最终消费，但含尼古丁的药品除外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14150坚戈/公斤</w:t>
            </w:r>
          </w:p>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共 2709 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原油、气液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 坚戈/吨</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共 8702 个</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发动机排量超过 3000 cc，用于运输 10 人或以上乘客的机动车，小型巴士、公共汽车和无轨电车除外</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100 坚戈/立方厘米</w:t>
            </w: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共 8703 个</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发动机排量超过 3,000 立方厘米的汽车及其他主要供载人使用的机动车辆（专为残疾人设计的手动控制或手动控制适配器的车辆除外）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共 8704 个</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带有载货平台且驾驶舱与货舱之间有刚性固定隔板隔开的汽车底盘机动车，发动机排量超过 3,000 立方厘米（配有专为残疾人设计的手动控制或手动控制适配器的车辆除外）</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2403, 2404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含有加热烟草的产品（加热烟草棒、加热烟草胶囊等）</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KZT 11 130 /1 000 件</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共 2404 条</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用于电子烟的烟弹、烟罐和其他容器中的含尼古丁液体</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KZT 55 /毫升液体</w:t>
            </w:r>
          </w:p>
        </w:tc>
      </w:tr>
    </w:tbl>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本法第462条第1部分第5款规定的应税商品的消费税税率由哈萨克斯坦共和国政府批准。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笔记。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商品名称采用欧亚经济联盟对外经济活动单一商品名称代码和（或）商品名称标识。</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463 条经哈萨克斯坦共和国法律修订，修订日期为 2020 年 12 月 10 日第 382-VI 号（自 2021 年 1 月 1 日起生效）；修订日期为 2021 年 12 月 20 日第 85-VII 号（自 2022 年 1 月 1 日起生效）；修订日期为 2022 年 7 月 11 日</w:t>
      </w:r>
      <w:r xmlns:w="http://schemas.openxmlformats.org/wordprocessingml/2006/main">
        <w:rPr>
          <w:rFonts w:ascii="Times New Roman"/>
          <w:b w:val="false"/>
          <w:i w:val="false"/>
          <w:color w:val="000000"/>
          <w:sz w:val="28"/>
        </w:rPr>
        <w:t xml:space="preserve">第 135-VII 号</w:t>
      </w:r>
      <w:r xmlns:w="http://schemas.openxmlformats.org/wordprocessingml/2006/main">
        <w:rPr>
          <w:rFonts w:ascii="Times New Roman"/>
          <w:b w:val="false"/>
          <w:i w:val="false"/>
          <w:color w:val="ff0000"/>
          <w:sz w:val="28"/>
        </w:rPr>
        <w:t xml:space="preserve">（自 2023 年 1 月 1 日起生效）；修订日期为 2022 年 12 月 21 日第 165-VII 号（自 2024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第五十二章 在哈萨克斯坦共和国生产、销售的应税货物的征税</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464 条 : 课税项目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需缴纳消费税的项目包括：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消费税纳税人对其生产和（或）提取和（或）分配的应税货物实施的交易，例如：</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应税货物的销售；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转移由客户提供的用于加工的应税货物；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转移由客户提供的原材料和材料（包括应纳税材料）加工而成的应纳税货物；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对授权资本的贡献；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使用实物支付的应税货物，但以实物转让应税货物作为支付矿产开采税、出口租金税的情况除外；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制造商向其结构单位运送应税货物；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制造商为其自身的工业需要和自产应税商品而使用所生产和（或）提取和（或）分配的应税商品；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制造商从其许可证中指定的生产设施地址运输应税货物；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2）汽油（航空用除外）、柴油、酒精汽油、苯、柴油、轻质烃混合物、生态燃料的批发；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3）汽油（航空用除外）、柴油、酒精汽油、苯甲醇、柴油、轻质烃混合物和生态燃料的零售；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4）出售被没收的和（或）无主的、由国家继承并无偿转为国有的应缴纳消费税的资产；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5）应税货物的损坏、丢失；</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6）在哈萨克斯坦共和国境内进口应税商品。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2.损坏或丢失识别手段、会计和控制标记，视为应税货物的销售。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免征消费税的是：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1）出口应纳税货物，但符合本法第471条规定的条件；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2）在负责监督酒精和酒精制品生产和流通的国家授权机构确定的配额内的酒精，分发给已按照规定程序通知开始活动的国家卫生组织；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3）本法第172条第2款规定的应税商品，如该等商品之前已经缴纳了消费税，则须重新贴上新样品的会计和控制标记；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4）根据哈萨克斯坦共和国法律规定注册为药品的含酒精药品（香脂除外）；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5）因瑕疵、丢失、损坏而退出流通的凭证，由税务机关按照注销、销毁规定予以核销。</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464 条经 2018 年 12 月 28 日哈萨克斯坦共和国法律第 211-VI 号修订（自首次正式公布之日起十个日历日后生效）；2020 年 12 月 10 日第 382-VI 号修订（自 2022 年 1 月 1 日起生效）；2021 年 12 月 20 日第 85-VII 号修订（自 2022 年 1 月 1 日起生效）；2022 年 7 月 11 日第 135-VII 号修订（自 2022 年 1 月 1 日起生效）；2022 年 12 月 21 日第 165-VII 号修订（自 2024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465 条 : 交易日期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1.除非本条另有规定，在任何情况下，交易日期为应税货物装运（转移）给收货人的日期。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2.如果制造商通过其结构单位网络销售自产的应税商品，则交易日期为商品发货至法人结构单位的日期。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转移的应税货物为客户提供的原材料的，交易日期为该货物转移给承包商（加工商）的日期。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生产本法第 462 条第 5 款规定的应税货物时，如果该货物是加工客户提供的原材料的产品，则交易日期是将制造的应税货物移交给客户的日期，该日期在根据哈萨克斯坦共和国会计和财务报告立法颁发的文件中指定。将制造的应税货物移交给客户应理解为将应税货物以实物形式实际装运，通过公路油罐车和（或）油罐车或通过管道输送到石油供应商的集装箱或加油站，该加油站由客户拥有或根据其他法律依据占有，并通过验收和交货证明书确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从哈萨克斯坦共和国境内出口到欧亚经济联盟成员国境内的应税客户提供的原材料的加工期限，以及从欧亚经济联盟成员国境内进口到哈萨克斯坦共和国境内的应税客户提供的原材料的加工期限，根据加工客户提供的原材料的协议（合同）的条件确定，并且自会计记录中确认客户提供的原材料和（或）其装运之日起不得超过两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如果未能遵守所规定的期限来加工客户提供的原材料，则根据协议（合同）的条件估计的加工产品量应按照哈萨克斯坦共和国政府批准的税率征收消费税。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哈萨克斯坦共和国纳税人进口（出口）客户提供的原材料进行加工时，应提交出口（进口）加工产品义务的声明，以及按照授权机构与中央国家计划授权机构协调批准的程序、形式和时限履行义务的声明。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如果应税货物用于自有工业需要和自产应税货物，则交易日期为该货物转移用于此用途的日期。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5.制造商从其生产设施地址运输应税货物的，交易日期为应税货物从许可证上注明的生产设施地址移动的日期。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 应税货物、消费税票、会计和控制标记受损的情况下，操作日期为制定注销受损应税货物的行为、注销和销毁识别手段、会计和控制标记的行为或关于在生产过程中继续使用它们的决定的日期。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应税货物、消费税票、会计和控制标记丢失的，操作日期为应税货物、消费税票、会计和控制标记丢失发生的日期。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7.从欧亚经济联盟其他成员国境内进口哈萨克斯坦共和国境内应纳税商品时，交易日期为纳税人在其会计记录中确认进口应纳税商品的日期。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同时，就本节而言，进口应税商品的登记接受日期应为根据国际财务报告准则和（或）哈萨克斯坦共和国会计和财务报告立法的要求发布此类商品的日期。</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465 条经哈萨克斯坦共和国 2020 年 12 月 10 日第 382-VI 号法律修订（自 2018 年 1 月 1 日起生效）；2021 年 12 月 20 日第 85-VII 号法律修订（自 2022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第466条 计税依据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应税货物的税基应确定为生产、以实物形式销售的应税货物的数量（数量）。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对于以原材料来料加工方式生产的汽油（航空燃料除外）、柴油、酒精汽油、苯酚、汽油、轻质烃混合物和生态燃料，其税基以转移应纳税货物实物量（数量）确定。</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466 条经哈萨克斯坦共和国 2020 年 12 月 10 日第 382-VI 号法律修订（自 2022 年 1 月 1 日起生效）；2022 年 7 月 11 日第 135-VII 号法律修订（自 2022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第四百六十七条 各类酒类及散装酒类在设立不同税率时的征税特点</w:t>
      </w:r>
    </w:p>
    <w:p>
      <w:pPr xmlns:w="http://schemas.openxmlformats.org/wordprocessingml/2006/main">
        <w:spacing w:after="0"/>
        <w:ind w:left="0"/>
        <w:jc w:val="both"/>
      </w:pPr>
      <w:r xmlns:w="http://schemas.openxmlformats.org/wordprocessingml/2006/main">
        <w:rPr>
          <w:rFonts w:ascii="Times New Roman"/>
          <w:b w:val="false"/>
          <w:i w:val="false"/>
          <w:color w:val="ff0000"/>
          <w:sz w:val="28"/>
        </w:rPr>
        <w:t xml:space="preserve">脚注。第 467 条的标题已由 2021 年 12 月 20 日哈萨克斯坦共和国第 85-VII 号法律修订（自 2022 年 1 月 1 日起生效）。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1.根据本法第463条第3款对各类酒类和散装葡萄酒设定不同的消费税率时，对按相同税率征税的业务分别确定税率。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酒精饮料制造商以低于基本税率的税率购买散装酒精和葡萄酒，但这些散装酒精和葡萄酒不用于生产乙醇和（或）酒精产品时，这些散装酒精和葡萄酒的消费税金额应根据针对所有散装酒精和葡萄酒销售给非酒精产品制造商的消费者制定的基本消费税税率重新计算并缴纳给预算。消费税的重新计算和缴纳由散装酒精或葡萄酒的接收者进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本条第 2 款的规定也适用于滥用为生产药品和提供医疗服务而购买的酒精的情况。此类酒精的消费税纳税人是药品和制药产品制造商以及未缴纳消费税的国立医疗机构。</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467 条经 2021 年 12 月 20 日哈萨克斯坦共和国第 85-VII 号法律修订（自 2022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第468条 应税货物的损坏、丢失</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1.在哈萨克斯坦共和国境内生产并进口的应税货物，以及带入欧亚经济联盟海关领土的应税货物发生损坏、丢失时，应全额缴纳消费税，紧急情况和（或）紧急状态期间的情况除外。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此规定也适用于购买后出售的汽油（航空燃油除外）、柴油发生损坏、丢失的情况。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就本条而言：</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应税货物的损坏应理解为指货物全部或部分品质（属性）的损坏，包括在其生产的任何技术阶段的损坏；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2)应税货物的损失是指导致货物毁坏或丢失的事件，无论该事件发生在货物生产的任何技术阶段；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纳税人遭受的应税货物损失，在哈萨克斯坦共和国法律规定的标准自然损失范围内，以及在制造商的法规和技术文件规定的限度内的损失，不视为损失。</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468 条经哈萨克斯坦共和国 2022 年 7 月 11 日第 135-VII 号法律修订（自 2022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第469条 识别手段、会计标记和控制标记的损坏或丢失</w:t>
      </w:r>
    </w:p>
    <w:p>
      <w:pPr xmlns:w="http://schemas.openxmlformats.org/wordprocessingml/2006/main">
        <w:spacing w:after="0"/>
        <w:ind w:left="0"/>
        <w:jc w:val="both"/>
      </w:pPr>
      <w:r xmlns:w="http://schemas.openxmlformats.org/wordprocessingml/2006/main">
        <w:rPr>
          <w:rFonts w:ascii="Times New Roman"/>
          <w:b w:val="false"/>
          <w:i w:val="false"/>
          <w:color w:val="ff0000"/>
          <w:sz w:val="28"/>
        </w:rPr>
        <w:t xml:space="preserve">脚注。第 469 条的标题已由 2021 年 12 月 20 日哈萨克斯坦共和国第 85-VII 号法律修订（自 2022 年 1 月 1 日起生效）。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1.除本条另有规定外，如发生损坏或丢失识别、会计和控制标记的手段，则应按申报的种类金额缴纳消费税。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根据本法第 172 条，用于标记酒类产品的会计和控制标记受损或丢失（包括被盗）时，应按照标记上注明的容器容积（皮重）的既定税率计算消费税。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2.烟草制品进口时签发的识别手段、会计和控制标志损坏或丢失的，在下列情况下，应重新计算已缴纳的消费税金额：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1）因紧急情况和（或）紧急状态期间造成的识别手段、会计印章和控制印章的损坏或丢失；</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2）已损坏的识别、会计和控制标记手段，被税务机关以注销、销毁行为予以接受。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3.烟草制品识别证损坏、丢失，下列情形不征收消费税：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1）因紧急情况和（或）紧急状态期间造成识别手段损坏、丢失；</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2）被损毁的鉴别手段被税务机关以注销、销毁行为认定为有效。</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469 条经哈萨克斯坦共和国 2021 年 12 月 20 日第 85-VII 号法律修订（自 2022 年 1 月 1 日起生效）；2022 年 7 月 11 日第 135-VII 号法律修订（自 2022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第470条 在哈萨克斯坦共和国境内进行批发和零售的汽油（航空用除外）、柴油、酒精汽油、苯甲醇、尼夫拉汽油、轻质烃混合物和生态燃料的标准</w:t>
      </w:r>
    </w:p>
    <w:p>
      <w:pPr xmlns:w="http://schemas.openxmlformats.org/wordprocessingml/2006/main">
        <w:spacing w:after="0"/>
        <w:ind w:left="0"/>
        <w:jc w:val="both"/>
      </w:pPr>
      <w:r xmlns:w="http://schemas.openxmlformats.org/wordprocessingml/2006/main">
        <w:rPr>
          <w:rFonts w:ascii="Times New Roman"/>
          <w:b w:val="false"/>
          <w:i w:val="false"/>
          <w:color w:val="ff0000"/>
          <w:sz w:val="28"/>
        </w:rPr>
        <w:t xml:space="preserve">脚注。标题经哈萨克斯坦共和国 2020 年 12 月 10 日第 382-VI 号法律（自 2022 年 1 月 1 日起生效）修订；2022 年 7 月 11 日第 135-VII 号法律（自 2022 年 1 月 1 日起生效）。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汽油（航空燃料除外）、柴油、酒精汽油、苯甲醇、汽油、轻质烃混合物和生态燃料的销售应称为批发销售，如果根据购买和销售（交换）合同，买方承诺接受指定的应税商品并将其用于进一步销售，但本销售（交换）合同下的供应商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1）汽油（航空除外）、柴油、乙醇汽油、苯甲醇、柴油、轻质烃混合物和生态燃料的制造商；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石油供应商通过加工其拥有的原材料，获得汽油（航空燃料除外）、柴油、酒精汽油、苯甲醇、重质汽油、轻质烃混合物和（或）生态燃料，以便进一步销售；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根据本税法第88条规定登记从事特定类型活动的纳税人，其将自己的汽油（航空用除外）、柴油、酒精汽油、苯甲醇、尼夫拉斯、轻质烃混合物和（或）生态燃料带入（包括进口）哈萨克斯坦共和国境内用于进一步销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批发销售还包括将汽油（航空燃料除外）、柴油、酒精汽油、苯甲醇、燃料油、轻质烃混合物和生态燃料运送到法人实体的结构单位进行进一步销售。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2.汽油（航空燃料除外）、柴油、酒精汽油、苯甲醇、柴油、轻质烃混合物、生态燃料的零售范围包括本条第1款规定的供应商开展的以下业务：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1）生产商向个人出售和转让由加工原材料和制造商提供的材料制成的石油产品、汽油（航空用除外）、柴油、酒精汽油、苯甲醇、尼夫拉斯、轻质烃混合物和生态燃料，以满足其生产需要；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2）向个人销售汽油（航空燃料除外）、柴油、酒精汽油、苯甲醇、柴油、轻质烃混合物和生态燃料；</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3）将所生产的汽油用于自身生产需要，或者将购买的汽油用于进一步销售（航空用汽油除外）、柴油、酒精汽油、苯甲醇、柴油、轻质烃混合物和生态燃料。</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470 条经哈萨克斯坦共和国 2020 年 12 月 10 日第 382-VI 号法律修订（自 2022 年 1 月 1 日起生效）；2022 年 7 月 11 日第 135-VII 号法律修订（自 2022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471 条 应税货物出口的确认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确认应税货物出口的文件如下：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供应出口应税货物的协议（合同）；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2）经海关机构认证的货物报关单或其副本，该报关单或其副本应带有根据海关出口程序放行应税货物的海关机构的标记。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根据海关出口程序通过管道干线系统或不完整定期申报程序出口应税货物时，出口须通过完整的货物申报单确认，并附上执行海关申报程序的海关机构的标记；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3）带有欧亚经济联盟海关边境检查站海关机构标记的装运单据副本。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通过管道干线按海关出口程序出口应税货物时，需提供货物验收及交付证明，而非装运单据副本；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4）付款文件和银行对账单，证明应纳税商品销售收入已实际汇入纳税人根据哈萨克斯坦共和国法律在哈萨克斯坦共和国开设的银行账户。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向与哈萨克斯坦共和国签订了有关免征出口应税商品消费税的国际条约的独立国家联合体成员国（欧亚经济联盟成员国除外）出口应税商品时，确认应税商品出口的附加文件是在应税商品进口国登记的货物申报单，该等商品是按照海关出口程序从哈萨克斯坦共和国关税领土出口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纳税人向欧亚经济联盟成员国出口应税货物时，为确认根据本法第464条第3款免征消费税的有效性，应当向所在地税务机关提交本法第447条规定的文件（本法第447条第1款第4项规定的文件除外）以及消费税申报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在这种情况下，纳税人有权在交易发生之日起一百八十个日历日内向税务机关提交这些文件（消费税申报表除外）。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以电子文件形式提交的货物申报单，如果税务机关在其信息系统中收到海关机构关于货物实际出口的通知，则该申报单也是确认应纳税货物出口的文件。如果货物申报单为本款规定的电子文件形式，则无需提交本条第 1 款第 2 项规定的文件；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如果未根据本条第 1、2 和 3 款确认应税商品的出口销售，则此类销售应按照本节规定的在哈萨克斯坦共和国境内销售应税商品的程序缴纳消费税。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6.在本条第3款规定的期限届满后确认应纳税货物出口销售的，按照本条第5款缴纳的消费税金额应当按照本法第101条和第102条的规定予以抵扣和退还。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同时，因未能确认向欧亚经济联盟成员国领土出口应税商品销售而产生的罚款已缴纳的金额不予退还。</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472 条 消费税税额的计算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消费税金额是按照既定的消费税税率乘以税基来计算的。</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473 条 : 税基调整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1.除本条另有规定外，税基以退还应纳税货物的纳税期限为准。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税基的大小按照本条规定，根据附加发票（其中单独一行标明应调整的消费税金额）、确认退还应纳税商品理由的双边行为以及确认发生协议（合同）规定的退还情况的其他文件来调整。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在将应纳税商品退回至生产商的生产设施地址的情况下，如果生产商已将应纳税商品从其生产设施地址移走但尚未售出，则税基的大小将根据生产商的装运单据进行调整。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从欧亚经济联盟成员国进口应税货物时，税基大小按照本法第459条第1、2、3和4款的规定调整。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2.本法第 462 条第 2 款和第 3 款规定的应税商品的税基，除伏特加酒、特种伏特加酒和乙醇含量超过 15% 的其他酒类产品外，应税商品制造商应根据出口销售的应税商品数量进行调整，如果制造商在将此类应税商品从许可证上列明的生产地址运出时，已经为该等应税商品缴纳了消费税。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本款规定的税基应当在该应税货物销售用于出口的纳税期间进行调整。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在这种情况下，考虑此类调整的税基可能为负值。</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473 条经 2020 年 12 月 10 日哈萨克斯坦共和国第 382-VI 号法律修订（自 2020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474 条 : 税项扣除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1.纳税人有权根据本法第472条规定计算出的消费税额，按照本条规定的扣除数额减少。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2.根据本条规定，在哈萨克斯坦共和国境内作为生产其他应税商品的基本原材料的应税商品缴纳的消费税金额，应分配给扣除额。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如果支付了以下消费税，则其金额将分配给扣除额：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1）在哈萨克斯坦共和国境内购买或者进口应税商品时；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2）自产应税原材料；</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3）转移由客户提供的应税原材料制造的应税货物时。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各类酒类、原油、液化石油气的消费税金额不予扣除。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4.消费税扣除数额，是根据纳税期间内实际用于生产应税货物的应税原材料的数量计算得出的。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5.在哈萨克斯坦共和国境内购买应税原材料时缴纳的消费税金额，凭下列文件可扣除：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1）应税原材料买卖协议；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2）付款单据或现金收据以及确认应税原材料付款的收银机支票；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3）应税原材料发货单；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4）发票上单独一行标明消费税金额；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混合说明（生产酒精产品时）；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6）应税原材料分配给生产用途的证明。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6.自产应税原材料缴纳的消费税金额，凭下列文件可扣除：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1）付款文件或其他证明向国家预算缴纳消费税的文件；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2）混合说明（生产酒精产品的情况）；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3）应税原材料分配给生产用途的证明。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 凭下列文件，可扣除在哈萨克斯坦共和国境内进口应税原材料时缴纳的哈萨克斯坦共和国消费税金额：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1）应税原材料买卖协议；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2）付款文件或其他证明在海关申报过程中向国家预算缴纳消费税的文件；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3）从非欧亚经济联盟成员国领土向哈萨克斯坦共和国进口应税原材料的进口应税原材料货物申报单，或者从欧亚经济联盟成员国领土向哈萨克斯坦共和国进口货物和缴纳间接税的申请；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4）混合说明（生产酒精产品的情况）；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5）应税原材料分配给生产用途的证明。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 在哈萨克斯坦共和国境内，使用客户提供的应税原材料生产的应税商品转让时支付的消费税金额也可扣除，但需提供以下文件：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1）应纳税顾客供应原材料的所有者与加工者之间就加工顾客供应原材料达成的协议；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2）付款文件或其他证明应纳税客户提供的原材料的所有者向国家预算缴纳消费税的文件；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3）应税原材料的放行单或验收及转移证明。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9.如果应税商品生产者在哈萨克斯坦共和国境内购买应税原材料或者进口应税原材料时缴纳的消费税金额超过了用这些原材料生产的应税商品计算的消费税金额，则超过的部分不得扣除。</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475 条 消费税的缴纳期限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1.除本法另有规定外，应纳税商品的消费税应在</w:t>
      </w:r>
      <w:r xmlns:w="http://schemas.openxmlformats.org/wordprocessingml/2006/main">
        <w:rPr>
          <w:rFonts w:ascii="Times New Roman"/>
          <w:b w:val="false"/>
          <w:i w:val="false"/>
          <w:color w:val="000000"/>
          <w:sz w:val="28"/>
        </w:rPr>
        <w:t xml:space="preserve">报告纳税期后一个月的</w:t>
      </w:r>
      <w:r xmlns:w="http://schemas.openxmlformats.org/wordprocessingml/2006/main">
        <w:rPr>
          <w:rFonts w:ascii="Times New Roman"/>
          <w:b w:val="false"/>
          <w:i w:val="false"/>
          <w:color w:val="000000"/>
          <w:vertAlign w:val="superscript"/>
        </w:rPr>
        <w:t xml:space="preserve">第20 天或之前转入国家预算。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2.对于使用客户提供的原材料和材料生产的应税商品，消费税应在产品转移给客户或客户指定的人员之日缴纳。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3.将在哈萨克斯坦共和国境内生产的原油、液化石油气用于工业加工时，应于转移当天缴纳消费税。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4.本法第462条第1部分第2款规定的应消费品的消费税，除散装葡萄酒和酿造产品外，由酒类产品生产商自行选择缴纳：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直到收到会计和控制标记；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按照本法第172条规定，在应税货物装运（转让）之日提交会计和控制标记的预期使用义务。5.税务机关通过在进口货物和缴纳间接税的申请书中加盖相应标记来确认从欧亚经济联盟成员国领土进口的应税货物的消费税缴纳情况，或者按照授权机关规定的方式提供拒绝确认的证据。</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475 条经 2021 年 12 月 20 日哈萨克斯坦共和国第 85-VII 号法律修订（自 2022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476 条 消费税缴纳地点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1.消费税在税源地缴纳，除本条第2款、第3款规定的情况外。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2.从事汽油（航空煤油除外）、柴油批发、零售的纳税人，在税费项目所在地缴纳消费税。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3.从欧亚经济联盟成员国境内进口应税货物，在消费税纳税人所在地（居住地）缴纳消费税。</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第四百七十七条 纳税人计算和缴纳结构单位、涉税项目的消费税的命令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1.法人结构单位在纳税期间发生的应纳消费税交易以及涉税项目，分别计算消费税（以下简称消费税计算）。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法人实体的组织单位应缴纳的消费税金额以及涉税项目，是根据消费税的计算确定的。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2.消费税纳税人有义务在本法第478条规定的期限内，向法人组织机构所在地税务机关提交消费税计算结果和涉税事项。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在一个税务机关登记了多个涉税项目的消费税纳税人，应对所有项目进行一次消费税计算。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3.作为消费税纳税人的法人应当从其个人银行账户中为其下属单位、涉税项目缴纳消费税，包括经常性付款，或者将该义务委托给下属单位。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4.个体工商户在涉税项目发生地计算应缴纳的消费税。</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478 条 纳税期限及消费税申报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1.就消费税而言，一个纳税期是一个日历月。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报告纳税期后的第二个月第十五日</w:t>
      </w:r>
      <w:r xmlns:w="http://schemas.openxmlformats.org/wordprocessingml/2006/main">
        <w:rPr>
          <w:rFonts w:ascii="Times New Roman"/>
          <w:b w:val="false"/>
          <w:i w:val="false"/>
          <w:color w:val="000000"/>
          <w:vertAlign w:val="superscript"/>
        </w:rPr>
        <w:t xml:space="preserve">或</w:t>
      </w:r>
      <w:r xmlns:w="http://schemas.openxmlformats.org/wordprocessingml/2006/main">
        <w:rPr>
          <w:rFonts w:ascii="Times New Roman"/>
          <w:b w:val="false"/>
          <w:i w:val="false"/>
          <w:color w:val="000000"/>
          <w:sz w:val="28"/>
        </w:rPr>
        <w:t xml:space="preserve">之前，向其所在地税务机关提交消费税申报表。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消费税纳税人提交消费税计算结果和消费税申报表。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纳税人从欧亚经济联盟成员国境内进口应税货物到哈萨克斯坦共和国境内时，应当在进口应税货物登记的次月20日之前，向所在地（居住地）税务机关提交进口货物和缴纳间接税的申请书以及其他符合本税法第456条第2款规定的文件。</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478 条经哈萨克斯坦共和国 2020 年 12 月 10 日第 382-VI 号法律修订（自 2021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第五十三章 应税货物进口征税</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479 条 进口应税货物的计税基础</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对于在哈萨克斯坦共和国境内进口的应税商品，税基定义为进口应税商品实物数量。</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480 条 进口应税货物的消费税缴纳期限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从非欧亚经济联盟成员国领土进口的应税商品的消费税，应按照欧亚经济联盟海关法规和（或）哈萨克斯坦共和国海关法规规定的缴纳关税的日期缴纳，除本条第2款规定的情况外，按照授权机关规定的方式缴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2.根据本法第 172 条规定须加贴标签的进口应纳税商品的消费税，应在取得识别标志、会计标记和控制标记之前缴纳。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进口本款第一部分所指的应税货物时，应当核算消费税税额，并适用该应税货物进口之日起生效的消费税税率。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3.从欧亚经济联盟成员国领土进口的应税商品（除标明应税商品外）的消费税，应</w:t>
      </w:r>
      <w:r xmlns:w="http://schemas.openxmlformats.org/wordprocessingml/2006/main">
        <w:rPr>
          <w:rFonts w:ascii="Times New Roman"/>
          <w:b w:val="false"/>
          <w:i w:val="false"/>
          <w:color w:val="000000"/>
          <w:sz w:val="28"/>
        </w:rPr>
        <w:t xml:space="preserve">在会计记录中确认进口应税商品的次月20日</w:t>
      </w:r>
      <w:r xmlns:w="http://schemas.openxmlformats.org/wordprocessingml/2006/main">
        <w:rPr>
          <w:rFonts w:ascii="Times New Roman"/>
          <w:b w:val="false"/>
          <w:i w:val="false"/>
          <w:color w:val="000000"/>
          <w:vertAlign w:val="superscript"/>
        </w:rPr>
        <w:t xml:space="preserve">或之前缴纳。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标明应纳税所得额的货物的消费税应当在本条第二款规定的期限内缴纳。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4.如果应税货物在未按照哈萨克斯坦共和国法律规定缴纳消费税的情况下进口到哈萨克斯坦共和国境内，并且用于免税或其他付款程序以外的目的，则这些应税货物应按照本法第 463 条和第 479 条以及哈萨克斯坦共和国政府规定的方式和税率缴纳消费税。</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480 条经 2021 年 12 月 20 日哈萨克斯坦共和国第 85-VII 号法律修订（自 2022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481 条 免征消费税的应税货物的进口</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1.个人按照欧亚经济联盟海关法规和（或）哈萨克斯坦共和国海关法规进口的应税商品免征消费税。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2.免征消费税的进口应税货物如下：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1）国际运输车辆在道路行驶和中转站运行所必需的；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2）在跨越欧亚经济联盟海关边境之前已经损坏，不再适合用作产品和材料；</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外国外交使团和同等代表处为公务使用而进口的物品，以及这些使团的外交人员、行政和技术人员及其同住家庭成员为个人使用而进口的物品。根据哈萨克斯坦共和国加入的国际条约，这些物品免征消费税；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4）通过欧亚经济联盟海关边境运输的货物，在哈萨克斯坦共和国境内按照欧亚经济联盟海关法规和（或）哈萨克斯坦共和国海关法规规定的海关程序免征消费税，但国内消费的海关放行程序除外；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5）根据哈萨克斯坦共和国法律注册的含酒精的药品（香脂除外）。</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第十二节 社会税 第五十四章 一般规定</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第482条 付款人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1.社会税的纳税人是：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1）个体工商户；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2）私人诊所业主；</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3）哈萨克斯坦共和国常驻法人，除非本条第3款另有规定；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通过常设机构在哈萨克斯坦共和国境内经营的非居民法人实体；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通过结构单位经营、未设立常设机构的非居民法人实体。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下列纳税人无需缴纳社会税：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1）适用特殊税收制度的：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基于专利；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针对农民或农场企业；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零售税；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使用特殊的移动应用程序；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2）雇用符合本法第二百九十条第三款要求的患有肌肉骨骼疾病、听力丧失、言语丧失、视力丧失的残疾人的专门组织。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居民法人有权通过其决定承认其结构单位同时履行以下义务：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计算和缴纳该结构单位费用应税项目的社会税；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计算、扣缴和转移由该结构单位评估、缴纳的应税收入的个人所得税。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居民法人作出或撤销该决定，自作出该决定的下一季度开始生效。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新成立的组织单位被认定为社会纳税人，法人机构的认定决定自该组织单位成立之日起或者自该组织单位成立所在季度的次一季度开始生效。</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482 条经哈萨克斯坦共和国 2020 年 12 月 10 日第 382-VI 号法律修订（自 2021 年 1 月 1 日起生效）；2021 年 6 月 24 日第 53-VII 号法律修订（自 2022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第四百八十三条 适用特殊税制的纳税人社会税计算、缴纳和申报纳税的特点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社会税的计算、缴纳和申报由适用特殊税制的纳税人进行：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1）对于农产品生产者——参照本法第78章的规定；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2）根据简化申报——符合本法第 687 至 689 条的规定。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本法第四百八十四条至第四百八十八条的规定不适用于本条第一部分第二款规定的付款人。</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484 条 : 课税项目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1.个体工商户、个体工商户的纳税对象，除实行简易申报特殊税制的个体工商户外，为职工人数，包括纳税人本人。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2.本法第482条第1款第3）、4）、5）项规定的付款人的纳税项目为以下费用：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1）本法第322条第1款规定的雇佣所得（包括本法第644条第1款第20）、22）、23）和24）项规定的雇佣所得，向雇主支付；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2）本法第220条第7款规定的外籍工作人员所得的税务代理人。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3.应税项目不包括：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1）按照哈萨克斯坦共和国法律规定向单一累积养老基金缴纳强制性养老金；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2）按照哈萨克斯坦共和国关于强制性社会医疗保险的法律规定缴纳强制性社会医疗保险费；</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根据哈萨克斯坦共和国 2018 年 12 月 26 日第 203-VI 号法律，对第 3 款提出的修正案有效期至 2029 年 1 月 1 日。</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3)本法第341条第1款规定的收入，但对于作为哈萨克斯坦共和国公民的劳动者，本法第341条第1款第10项规定的收入以及本法第341条第1款第50项规定的收入除外；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4）本法第654条第10款规定的所得；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使用补助金支付的款项。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如果付款是根据与受赠人签订的协议（合同）或者受赠人为实施赠款而指定的承包商进行的，则适用本项的规定。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4.如果根据本条第2款确定的征税对象，在某个日历月内达到共和国预算法规定的、自该日历月第一天起生效的1坚戈至14倍月计算指数的数额，则该征税对象按14倍月计算指数确定。</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484 条经哈萨克斯坦共和国法律修订，修订日期为 2018 年 12 月 26 日第 203-VI 号（自 2019 年 1 月 1 日起生效）；修订日期为 2020 年 12 月 10 日第 382-VI 号（生效程序见第 2 条）；修订日期为 2021 年 12 月 20 日第 85-VII 号（自 2022 年 1 月 1 日起生效）；修订日期为 2022 年 12 月 21 日第 165-VII 号（自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第485条 税率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1.除本条另有规定外，社会税按下列税率计算：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9.5%——自 2018 年 1 月 1 日起；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11%——从 2025 年 1 月 1 日起。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2.个体工商户和个体工商户自缴税之日起，按国家预算法规定的2倍月计算指数计算社会税，为自己计算，为每位雇员计算1倍月计算指数。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本款规定不适用于：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1）按照本税法第二百一十三条规定暂停办理纳税申报的纳税人；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2）个体工商户实行简易申报的特殊税收制度；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3）个体工商户，但本款第二部分第2项规定以外的人员，以及在纳税期内没有取得收入的个体工商户。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3.适用简易申报特殊税制的纳税人的社会税率，由本税法第77章规定。</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485 条经 2019 年 4 月 2 日哈萨克斯坦共和国第 241-VI 号法律修订（自 2020 年 1 月 1 日起生效）；2020 年 12 月 10 日第 382-VI 号法律修订（自 2018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第五十五章 税款计算及缴纳命令</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486 条 : 社会税计算顺序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1.社会税额按照本法第485条第1款规定的税率，针对本法第484条第2款规定的征税对象，并考虑本法第484条第3款的规定确定。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2.个体工商户，除适用简易申报特殊纳税制度的个体工商户外，个体工商户按照本法第485条第2款规定的税率，对本法第484条第1款规定的社会税项目计算缴纳社会税。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应向预算缴纳的社会税金额为计算出的社会税与按照哈萨克斯坦共和国社会法典计算出的社会缴款金额之间的差额。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如果计算出的向国家社会保险基金缴纳的社会缴款额超过计算出的社会税额，或者它们的数额相等，则应向预算缴纳的社会税额被视为等于零。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4.在“创新技术园区”经济特区境内经营的组织，按照本税法第709条第9款的规定计算缴纳社会税。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国家权力机关或地方执行权力机关有权根据下列规定，通过决定承认其下属机构和（或）地方机构同时履行义务：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计算和缴纳社会税，其征税对象是国家权力机关或地方行政机关下属的结构性部门和（或）地方机构的支出；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计算、扣缴和转移支付源泉征税收入的个人所得税，这些收入是国家权力机关或地方执行权力机关下属的结构性部门和（或）地方机构的雇员所应缴纳的。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6.国家机构在纳税期间计算的社会税额，减少了根据哈萨克斯坦共和国法律支付的临时残疾社会福利金数额。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7.本条第六款规定的支付的社会福利金额超过某一纳税期间计算的社会税金额的，其超过部分结转至下一纳税期间。</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486 条经哈萨克斯坦共和国 2020 年 12 月 10 日第 382-VI 号法律修订（生效程序见第 2 条）。</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487 条 : 社会税的缴纳</w:t>
      </w:r>
    </w:p>
    <w:p>
      <w:pPr xmlns:w="http://schemas.openxmlformats.org/wordprocessingml/2006/main">
        <w:spacing w:after="0"/>
        <w:ind w:left="0"/>
        <w:jc w:val="both"/>
      </w:pPr>
      <w:r xmlns:w="http://schemas.openxmlformats.org/wordprocessingml/2006/main">
        <w:rPr>
          <w:rFonts w:ascii="Times New Roman"/>
          <w:b w:val="false"/>
          <w:i w:val="false"/>
          <w:color w:val="000000"/>
          <w:vertAlign w:val="superscript"/>
        </w:rPr>
        <w:t xml:space="preserve">25</w:t>
      </w:r>
      <w:r xmlns:w="http://schemas.openxmlformats.org/wordprocessingml/2006/main">
        <w:rPr>
          <w:rFonts w:ascii="Times New Roman"/>
          <w:b w:val="false"/>
          <w:i w:val="false"/>
          <w:color w:val="000000"/>
          <w:sz w:val="28"/>
        </w:rPr>
        <w:t xml:space="preserve">日或之前在纳税人所在地</w:t>
      </w:r>
      <w:r xmlns:w="http://schemas.openxmlformats.org/wordprocessingml/2006/main">
        <w:rPr>
          <w:rFonts w:ascii="Times New Roman"/>
          <w:b w:val="false"/>
          <w:i w:val="false"/>
          <w:color w:val="000000"/>
          <w:sz w:val="28"/>
        </w:rPr>
        <w:t xml:space="preserve">缴纳。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作为结构（领土）单位支出的应税项目的社会税，在该结构（领土）单位所在地缴纳。</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第五十六章 纳税期限及纳税申报</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488 条 : 纳税期限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1.社会税计算的一个纳税期为一个日历月。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2.个人所得税申报表和社会税申报表的申报期为一个自然季度。</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489 条 : 个人所得税及社会税的申报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于报告期后的第二个月</w:t>
      </w:r>
      <w:r xmlns:w="http://schemas.openxmlformats.org/wordprocessingml/2006/main">
        <w:rPr>
          <w:rFonts w:ascii="Times New Roman"/>
          <w:b w:val="false"/>
          <w:i w:val="false"/>
          <w:color w:val="000000"/>
          <w:vertAlign w:val="superscript"/>
        </w:rPr>
        <w:t xml:space="preserve">第</w:t>
      </w:r>
      <w:r xmlns:w="http://schemas.openxmlformats.org/wordprocessingml/2006/main">
        <w:rPr>
          <w:rFonts w:ascii="Times New Roman"/>
          <w:b w:val="false"/>
          <w:i w:val="false"/>
          <w:color w:val="000000"/>
          <w:sz w:val="28"/>
        </w:rPr>
        <w:t xml:space="preserve">15日或之前按季度向所在地税务机关报送。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具有结构单位的纳税人，不承担计算缴纳社会税的义务，应当向结构单位（地域性单位）所在地税务机关报送个人所得税和社会税纳税申报表，并附上该结构单位（地域性单位）社会税额计算表。</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第十三节 车辆税 第57章 一般规定</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第490条：纳税义务人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1.车辆税的纳税人为基于所有权而具有应税项目的个人和基于所有权、经济管理权或者经营管理权而具有应税项目的企业法人，但本条另有规定的除外。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法人有权根据其决定，承认其结构单位为根据哈萨克斯坦共和国运输法规在该结构单位下注册的车辆的独立纳税人。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除本条另有规定外，法人承认或者终止承认的决定，自作出该决定的次年1月1日起生效。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新设立的组织机构被认定为车辆税独立纳税人，法人认定决定自该组织机构成立之日起或者其成立次年1月1日起生效。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2.融资租赁合同中转让（接受）应税项目的车辆税的纳税人为承租人。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3.除本条另有规定外，下列人员不得缴纳车辆税：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本法第 697 条规定的生产农产品的法人以及农民或农场企业的负责人和（或）成员——对于自己生产农产品所使用的、列入农业工业综合体发展授权机构与中央国家计划授权机构和授权机构协调批准的名单中的专用农业机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适用农民企业或农场企业特别税制的农民企业或农场企业的负责人和（或）成员——对于在该特别税制范围内的活动中使用的汽车和卡车，在以下要求的范围内：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每个农民或农场企业可获得一辆排量不超过2500cc的汽车；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每 1000 公顷耕地（干草地、牧场）配备的卡车最大发动机总容量为 1000 千瓦，每个农民或农场企业的比例为 1:1。</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除上述情况外，若车辆数量计算结果为多于一个单位，且小数部分在0.5以上，则应将该值四舍五入为最接近的整数，若小数部分小于0.5，则不进行四舍五入。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若计算货车数目不足一辆，则以排量最小的一辆货车豁免；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3）国立机构和国立中等教育机构；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4）符合本法第289条第1款要求的残疾人社会团体——排量不超过3000立方厘米的汽车一辆和公共汽车一辆；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卫国战争老兵、享受与卫国战争老兵同等待遇的老兵、在其他国家领土上执行过军事任务的老兵、因在卫国战争期间在后方忘我工作和无可挑剔的军事服务而获得前苏联勋章和奖章的人，以及在1941年6月22日至1945年5月9日期间工作（服役）至少六个月但没有因在卫国战争期间在后方忘我工作和无可挑剔的军事服务而获得前苏联勋章和奖章的人、苏联英雄和社会主义劳动英雄、获得“哈利克英雄”、“哈萨克斯坦英雄”称号、三级光荣勋章和“祖国”勋章的人、多子女的母亲、获得“母亲英雄”称号或“阿尔金阿尔卡”或“库米斯”吊坠的人alka” – 拥有一辆机动车，作为征税对象；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6）拥有机动轮椅和汽车的残疾人——一辆机动车，作为征税对象。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如果该等车辆用于提供使用、转入信托管理或者出租，则本款第一部分第（一）款和第（二）款和第（四）款的规定不适用。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本条第三款第一部分第5）项和第6）项的规定在一个纳税期内仅适用于一辆机动车辆（排量超过4000cc的汽车除外，该类汽车由有权的国家机关于2013年12月31日后办理了车主变更登记），无论有权适用该项规定的个人是否属于其中规定的一个或多个类别。</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有权适用本条第三款第一部分第（五）项和第（六）项规定的个人，在一个纳税期内拥有多辆汽车的，仅对其中计算税额最大的一辆汽车适用本规定。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 如果在纳税期内适用本条第 3 款第 1 部分第 5 款和第 6 款规定的权利发生或终止，则该等规定：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从产生该权利的月份的第一</w:t>
      </w:r>
      <w:r xmlns:w="http://schemas.openxmlformats.org/wordprocessingml/2006/main">
        <w:rPr>
          <w:rFonts w:ascii="Times New Roman"/>
          <w:b w:val="false"/>
          <w:i w:val="false"/>
          <w:color w:val="000000"/>
          <w:vertAlign w:val="superscript"/>
        </w:rPr>
        <w:t xml:space="preserve">日起</w:t>
      </w:r>
      <w:r xmlns:w="http://schemas.openxmlformats.org/wordprocessingml/2006/main">
        <w:rPr>
          <w:rFonts w:ascii="Times New Roman"/>
          <w:b w:val="false"/>
          <w:i w:val="false"/>
          <w:color w:val="000000"/>
          <w:sz w:val="28"/>
        </w:rPr>
        <w:t xml:space="preserve">，至纳税期结束为止，或者，</w:t>
      </w:r>
      <w:r xmlns:w="http://schemas.openxmlformats.org/wordprocessingml/2006/main">
        <w:rPr>
          <w:rFonts w:ascii="Times New Roman"/>
          <w:b w:val="false"/>
          <w:i w:val="false"/>
          <w:color w:val="000000"/>
          <w:sz w:val="28"/>
        </w:rPr>
        <w:t xml:space="preserve">如果该权利产生，则至该权利终止的月份的第一日</w:t>
      </w:r>
      <w:r xmlns:w="http://schemas.openxmlformats.org/wordprocessingml/2006/main">
        <w:rPr>
          <w:rFonts w:ascii="Times New Roman"/>
          <w:b w:val="false"/>
          <w:i w:val="false"/>
          <w:color w:val="000000"/>
          <w:vertAlign w:val="superscript"/>
        </w:rPr>
        <w:t xml:space="preserve">为止；</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该权利终止的月份第一日起不再适用 - 如果该权利</w:t>
      </w:r>
      <w:r xmlns:w="http://schemas.openxmlformats.org/wordprocessingml/2006/main">
        <w:rPr>
          <w:rFonts w:ascii="Times New Roman"/>
          <w:b w:val="false"/>
          <w:i w:val="false"/>
          <w:color w:val="000000"/>
          <w:vertAlign w:val="superscript"/>
        </w:rPr>
        <w:t xml:space="preserve">终止</w:t>
      </w:r>
      <w:r xmlns:w="http://schemas.openxmlformats.org/wordprocessingml/2006/main">
        <w:rPr>
          <w:rFonts w:ascii="Times New Roman"/>
          <w:b w:val="false"/>
          <w:i w:val="false"/>
          <w:color w:val="000000"/>
          <w:sz w:val="28"/>
        </w:rPr>
        <w:t xml:space="preserve">。</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7.国家机关移交信托管理的车辆的纳税义务人，按照本法第41条的规定确定。</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490 条经 2020 年 5 月 6 日哈萨克斯坦共和国第 324-VІ 号法律修订（自 2020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491 条 : 应课税项目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1.征税对象为车辆，但在哈萨克斯坦共和国注册和（或）备案的拖车除外。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2.不征税的是：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1）露天40吨级以上自卸汽车；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2）专用医疗车辆；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3）在哈萨克斯坦共和国国际船舶登记册上登记的海上船舶；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4）适用房产税的专用汽车。</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第五十八章 税率、计算顺序和纳税期限</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第492条 税率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1.除本条另有规定外，税款按照按月计算指数确定的下列税率计算：</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项目号</w:t>
            </w:r>
          </w:p>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应税项目</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税率（按月计算指数）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按照发动机容量（cc）划分的汽车如下：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最多 1 100 含</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大于 1 100 至 1 500 包括</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大于 1 500 至 2 000 包括</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大于 2 000 至 2 500 含</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大于 2 500 至 3 000 含</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大于 3 000 至 4 000 含</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超过 4 000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117</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载重量（不含拖车）载货车、专用车辆如下：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最多 1 吨。</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大于 1 吨至 1.5 吨（含）</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大于 1.5 吨至 5 吨（含）</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超过5吨</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拖拉机、自行式农业、改良和道路建设机械及装置、越野专用汽车及其他非在公共道路上通行的机动车辆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巴士座位数如下：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最多可容纳 12 个乘客座位，包括</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超过 12 个至最多 25 个乘客座位（包括</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14</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超过 25 个乘客座位</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20</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摩托车、小型摩托车、雪地车、小型船舶，按发动机功率分类如下：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高达 55 kW (75 hp) 含</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超过 55 千瓦（75 马力）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机动船、轮船、拖船、驳船、游艇，按发动机功率（马力）划分如下：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最多 160 包括</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160 以上至 500 含</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18</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500 以上至 1,000 含</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三十二</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超过 1,000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飞机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每千瓦电力按月计算指数的4%</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使用的铁路牵引机车车辆：</w:t>
            </w:r>
          </w:p>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乘坐干线各类列车；</w:t>
            </w:r>
          </w:p>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用于窄轨和（或）宽轨干线、站线和进线的调车；</w:t>
            </w:r>
          </w:p>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在工业铁路运输轨道上，不得进入主干线和站线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每千瓦车辆总容量按月计算指数的1%</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用于窄轨、宽轨干线、车站线路载客的动车车辆以及城市轨道交通车辆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每千瓦车辆总功率按月计算指数的1%</w:t>
            </w:r>
          </w:p>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  </w:t>
            </w:r>
          </w:p>
        </w:tc>
      </w:tr>
    </w:tbl>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2.对于2013年12月31日以后在哈萨克斯坦共和国生产（制造或组装）或2013年12月31日以后进口到哈萨克斯坦共和国境内的排量大于3000cc的汽车，按照以下按月计算指数确定的税率计算税款：</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项目号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应税项目</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税率（按月计算指数）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按照发动机容量（cc）划分的汽车如下：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大于 3 000 至 3 200 含</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三十五</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大于 3 200 至 3 500 含</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四十六</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大于 3 500 至 4 000 含</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66</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大于 4 000 至 5 000 含</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130</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大于 5 000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200</w:t>
            </w:r>
          </w:p>
        </w:tc>
      </w:tr>
    </w:tbl>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3.计算税款时，必须采用国家预算法规定的、自相关财政年度1月1日起生效的月度计算指数。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就本守则而言：</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1）乘用车包括：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B类（包括BE、B1）车辆，除非本款2）项另有规定；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带有货物平台且驾驶室与货物部分之间由刚性固定隔板隔开的机动车辆（皮卡车）；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载客量增大的汽车和越野车，其最大允许质量和（或）乘客座位数超出 B 类（包括 BE）的要求（越野车，包括吉普车，以及跨界车和豪华轿车）；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2）卡车包括：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C类（包括CE、C1E、C1）车辆，除本款1）项另有规定外；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B 类专用货车，其车身为刚性封闭的，安装在汽车底盘上，或车身为货车式，货舱间有隔板，用于运输工业、食品和农产品，车身内配备有用于放置和固定货物的装置（厢式货车）；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带有车载平台的B类通用卡车（皮卡车除外）；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专用车辆是指装有专门设备，用于执行某些工艺流程或操作的汽车，除非本款1）、2）项另有规定；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客车为D类车辆（包括DE、D1E、D1），本款1）项另有规定者除外。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5.对于排量超过1500cc的轿车，超过本条第1款或第2款规定的排量下限的，每超过1个排量单位的税额增加7坚戈。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 就本条而言，进口到哈萨克斯坦共和国境内的乘用车的入境日期为其首次国家登记的日期。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7.根据飞机的使用年限，飞机税率适用以下调整因素：</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 1999 年 4 月 1 日以后在哈萨克斯坦共和国境外购买的飞机：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运行时间超过 5 至 15 年（含 - 2.0）；</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运行超过 15 年 - 3.0。</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8.车辆的使用寿命以车辆护照（飞机飞行手册）上注明的生产年份计算。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9.载货车及专用车辆税额计算采用车辆使用说明书及（或）操作手册注明的载重量指数。如车辆使用说明书及（或）操作手册未注明载重量指数，则按车辆允许最大质量与车辆空载质量（即整车质量）之差计算。</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492 条经哈萨克斯坦共和国 2021 年 12 月 20 日第 85-VII 号法律修订（自 2021 年 1 月 1 日起生效）；2023 年 12 月 12 日第 45-VIII 号法律修订（自 2024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493 条 税款计算顺序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1.纳税人应当依照本法第四百九十二条的规定，按照税法规定的税种、税率，自行计算纳税期间的税额。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2.适用农产品生产者特殊税制的纳税人，除本法第490条第3款第1项规定的车辆外，还应当参照本法第78章的规定计算车辆税。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3.以所有权、经济管理权或者经营管理权占有车辆不足一个纳税期限的，税额按以该权利实际占有车辆的时间计算，即用年度税额除以12，再乘以以该权利实际占有车辆的月数。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4.在纳税期内转让应税项目所有权、经济管理权或者经营管理权的，税额计算如下：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1）对于捐赠者：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对于纳税期开始时可用的车辆，税额计算时间为纳税期开始至</w:t>
      </w:r>
      <w:r xmlns:w="http://schemas.openxmlformats.org/wordprocessingml/2006/main">
        <w:rPr>
          <w:rFonts w:ascii="Times New Roman"/>
          <w:b w:val="false"/>
          <w:i w:val="false"/>
          <w:color w:val="000000"/>
          <w:sz w:val="28"/>
        </w:rPr>
        <w:t xml:space="preserve">车辆所有权、经济管理权或运营管理权转移的月份第一日</w:t>
      </w:r>
      <w:r xmlns:w="http://schemas.openxmlformats.org/wordprocessingml/2006/main">
        <w:rPr>
          <w:rFonts w:ascii="Times New Roman"/>
          <w:b w:val="false"/>
          <w:i w:val="false"/>
          <w:color w:val="000000"/>
          <w:vertAlign w:val="superscript"/>
        </w:rPr>
        <w:t xml:space="preserve">；</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对于捐赠人在纳税期内购买的车辆，税额计算为从</w:t>
      </w:r>
      <w:r xmlns:w="http://schemas.openxmlformats.org/wordprocessingml/2006/main">
        <w:rPr>
          <w:rFonts w:ascii="Times New Roman"/>
          <w:b w:val="false"/>
          <w:i w:val="false"/>
          <w:color w:val="000000"/>
          <w:sz w:val="28"/>
        </w:rPr>
        <w:t xml:space="preserve">取得车辆所有权、经济管理权或运营管理权的月份第一日起至该权利转让的月份第一</w:t>
      </w:r>
      <w:r xmlns:w="http://schemas.openxmlformats.org/wordprocessingml/2006/main">
        <w:rPr>
          <w:rFonts w:ascii="Times New Roman"/>
          <w:b w:val="false"/>
          <w:i w:val="false"/>
          <w:color w:val="000000"/>
          <w:vertAlign w:val="superscript"/>
        </w:rPr>
        <w:t xml:space="preserve">日</w:t>
      </w:r>
      <w:r xmlns:w="http://schemas.openxmlformats.org/wordprocessingml/2006/main">
        <w:rPr>
          <w:rFonts w:ascii="Times New Roman"/>
          <w:b w:val="false"/>
          <w:i w:val="false"/>
          <w:color w:val="000000"/>
          <w:sz w:val="28"/>
        </w:rPr>
        <w:t xml:space="preserve">止</w:t>
      </w:r>
      <w:r xmlns:w="http://schemas.openxmlformats.org/wordprocessingml/2006/main">
        <w:rPr>
          <w:rFonts w:ascii="Times New Roman"/>
          <w:b w:val="false"/>
          <w:i w:val="false"/>
          <w:color w:val="000000"/>
          <w:vertAlign w:val="superscript"/>
        </w:rPr>
        <w:t xml:space="preserve">；</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对于接收者 - 税额计算的期限为：</w:t>
      </w:r>
      <w:r xmlns:w="http://schemas.openxmlformats.org/wordprocessingml/2006/main">
        <w:rPr>
          <w:rFonts w:ascii="Times New Roman"/>
          <w:b w:val="false"/>
          <w:i w:val="false"/>
          <w:color w:val="000000"/>
          <w:sz w:val="28"/>
        </w:rPr>
        <w:t xml:space="preserve">从获得车辆所有权、经济管理权或运营管理权的月份第一日起，至纳税期结束之日，或至接收者随后转让此种权利的月份第一</w:t>
      </w:r>
      <w:r xmlns:w="http://schemas.openxmlformats.org/wordprocessingml/2006/main">
        <w:rPr>
          <w:rFonts w:ascii="Times New Roman"/>
          <w:b w:val="false"/>
          <w:i w:val="false"/>
          <w:color w:val="000000"/>
          <w:vertAlign w:val="superscript"/>
        </w:rPr>
        <w:t xml:space="preserve">日</w:t>
      </w:r>
      <w:r xmlns:w="http://schemas.openxmlformats.org/wordprocessingml/2006/main">
        <w:rPr>
          <w:rFonts w:ascii="Times New Roman"/>
          <w:b w:val="false"/>
          <w:i w:val="false"/>
          <w:color w:val="000000"/>
          <w:sz w:val="28"/>
        </w:rPr>
        <w:t xml:space="preserve">止</w:t>
      </w:r>
      <w:r xmlns:w="http://schemas.openxmlformats.org/wordprocessingml/2006/main">
        <w:rPr>
          <w:rFonts w:ascii="Times New Roman"/>
          <w:b w:val="false"/>
          <w:i w:val="false"/>
          <w:color w:val="000000"/>
          <w:vertAlign w:val="superscript"/>
        </w:rPr>
        <w:t xml:space="preserve">。</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5.个人购买未在哈萨克斯坦共和国自购车时起登记的车辆，</w:t>
      </w:r>
      <w:r xmlns:w="http://schemas.openxmlformats.org/wordprocessingml/2006/main">
        <w:rPr>
          <w:rFonts w:ascii="Times New Roman"/>
          <w:b w:val="false"/>
          <w:i w:val="false"/>
          <w:color w:val="000000"/>
          <w:sz w:val="28"/>
        </w:rPr>
        <w:t xml:space="preserve">应从车辆所有权产生的月份第一日起至纳税期结束或所有权终止的月份第一日起</w:t>
      </w:r>
      <w:r xmlns:w="http://schemas.openxmlformats.org/wordprocessingml/2006/main">
        <w:rPr>
          <w:rFonts w:ascii="Times New Roman"/>
          <w:b w:val="false"/>
          <w:i w:val="false"/>
          <w:color w:val="000000"/>
          <w:vertAlign w:val="superscript"/>
        </w:rPr>
        <w:t xml:space="preserve">计算</w:t>
      </w:r>
      <w:r xmlns:w="http://schemas.openxmlformats.org/wordprocessingml/2006/main">
        <w:rPr>
          <w:rFonts w:ascii="Times New Roman"/>
          <w:b w:val="false"/>
          <w:i w:val="false"/>
          <w:color w:val="000000"/>
          <w:sz w:val="28"/>
        </w:rPr>
        <w:t xml:space="preserve">税额</w:t>
      </w:r>
      <w:r xmlns:w="http://schemas.openxmlformats.org/wordprocessingml/2006/main">
        <w:rPr>
          <w:rFonts w:ascii="Times New Roman"/>
          <w:b w:val="false"/>
          <w:i w:val="false"/>
          <w:color w:val="000000"/>
          <w:vertAlign w:val="superscript"/>
        </w:rPr>
        <w:t xml:space="preserve">。</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 在搜查被列为被劫持和（或）从车主手中偷走的车辆期间免税的依据是内务机构向税务机关提交的确认在车辆劫持（盗窃）预审调查统一登记册中登记申请事实（日期）的信息。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在这种情况下，此类税款的计算（征收）从在车辆劫持（盗窃）案审前调查统一登记册中登记申请之日起停止。</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自劫车（盗窃）犯罪案件侦破完毕并根据内务机关向税务机关提交的信息退还车辆之日起，恢复计税（征收）。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7.对于在纳税期开始时以所有权、经济管理权或经营管理权为基础占有的车辆，包括在纳税期开始至纳税期7月1日期间产生和（或）终止此类权利的车辆，法人实体计算当期付款：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如果车辆所有权、经济管理权或运营管理权在纳税期开始至纳税期 7 月 1 日期间产生，且未在纳税期 7 月 1 日前终止，则最高可抵扣</w:t>
      </w:r>
      <w:r xmlns:w="http://schemas.openxmlformats.org/wordprocessingml/2006/main">
        <w:rPr>
          <w:rFonts w:ascii="Times New Roman"/>
          <w:b w:val="false"/>
          <w:i w:val="false"/>
          <w:color w:val="000000"/>
          <w:sz w:val="28"/>
        </w:rPr>
        <w:t xml:space="preserve">该权利产生月份 1 日至纳税期结束期间</w:t>
      </w:r>
      <w:r xmlns:w="http://schemas.openxmlformats.org/wordprocessingml/2006/main">
        <w:rPr>
          <w:rFonts w:ascii="Times New Roman"/>
          <w:b w:val="false"/>
          <w:i w:val="false"/>
          <w:color w:val="000000"/>
          <w:vertAlign w:val="superscript"/>
        </w:rPr>
        <w:t xml:space="preserve">计算的税额；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2）如果从纳税期开始到纳税期的7月1日期间，对车辆的所有权、经济管理权或者运营管理权：</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终止该权利的月份第一日</w:t>
      </w:r>
      <w:r xmlns:w="http://schemas.openxmlformats.org/wordprocessingml/2006/main">
        <w:rPr>
          <w:rFonts w:ascii="Times New Roman"/>
          <w:b w:val="false"/>
          <w:i w:val="false"/>
          <w:color w:val="000000"/>
          <w:vertAlign w:val="superscript"/>
        </w:rPr>
        <w:t xml:space="preserve">止</w:t>
      </w:r>
      <w:r xmlns:w="http://schemas.openxmlformats.org/wordprocessingml/2006/main">
        <w:rPr>
          <w:rFonts w:ascii="Times New Roman"/>
          <w:b w:val="false"/>
          <w:i w:val="false"/>
          <w:color w:val="000000"/>
          <w:sz w:val="28"/>
        </w:rPr>
        <w:t xml:space="preserve">计算的税额；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产生和终止——</w:t>
      </w:r>
      <w:r xmlns:w="http://schemas.openxmlformats.org/wordprocessingml/2006/main">
        <w:rPr>
          <w:rFonts w:ascii="Times New Roman"/>
          <w:b w:val="false"/>
          <w:i w:val="false"/>
          <w:color w:val="000000"/>
          <w:sz w:val="28"/>
        </w:rPr>
        <w:t xml:space="preserve">为车辆所有权、经济管理权或运营管理权产生的月份第一日起至该权利终止的月份第一</w:t>
      </w:r>
      <w:r xmlns:w="http://schemas.openxmlformats.org/wordprocessingml/2006/main">
        <w:rPr>
          <w:rFonts w:ascii="Times New Roman"/>
          <w:b w:val="false"/>
          <w:i w:val="false"/>
          <w:color w:val="000000"/>
          <w:vertAlign w:val="superscript"/>
        </w:rPr>
        <w:t xml:space="preserve">日</w:t>
      </w:r>
      <w:r xmlns:w="http://schemas.openxmlformats.org/wordprocessingml/2006/main">
        <w:rPr>
          <w:rFonts w:ascii="Times New Roman"/>
          <w:b w:val="false"/>
          <w:i w:val="false"/>
          <w:color w:val="000000"/>
          <w:sz w:val="28"/>
        </w:rPr>
        <w:t xml:space="preserve">止计算的税额</w:t>
      </w:r>
      <w:r xmlns:w="http://schemas.openxmlformats.org/wordprocessingml/2006/main">
        <w:rPr>
          <w:rFonts w:ascii="Times New Roman"/>
          <w:b w:val="false"/>
          <w:i w:val="false"/>
          <w:color w:val="000000"/>
          <w:vertAlign w:val="superscript"/>
        </w:rPr>
        <w:t xml:space="preserve">；</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3）其他情况下——等于年度税额。在这种情况下，如果在纳税期7月1日至纳税期结束期间终止车辆所有权、经济管理权或运营管理权，则申报表应注明从纳税期开始到终止</w:t>
      </w:r>
      <w:r xmlns:w="http://schemas.openxmlformats.org/wordprocessingml/2006/main">
        <w:rPr>
          <w:rFonts w:ascii="Times New Roman"/>
          <w:b w:val="false"/>
          <w:i w:val="false"/>
          <w:color w:val="000000"/>
          <w:sz w:val="28"/>
        </w:rPr>
        <w:t xml:space="preserve">该权利的月份1日</w:t>
      </w:r>
      <w:r xmlns:w="http://schemas.openxmlformats.org/wordprocessingml/2006/main">
        <w:rPr>
          <w:rFonts w:ascii="Times New Roman"/>
          <w:b w:val="false"/>
          <w:i w:val="false"/>
          <w:color w:val="000000"/>
          <w:vertAlign w:val="superscript"/>
        </w:rPr>
        <w:t xml:space="preserve">计算的税额。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法人企业对自纳税期7月1日起至纳税期结束期间发生所有权、经济管理权或经营管理权的车辆，不计算当期应纳税款，也不提交当期应纳税款计算。在这种情况下，应在申报单中注明按照本条第4款第2）项规定的程序计算的税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9.为确定申报纳税期个人车辆税计算余额，税务机关应在申报纳税期次年5月1日之前，根据负责车辆核算和登记的授权机构以自动方式提交的信息，计算税额。</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493 条经哈萨克斯坦共和国 2020 年 12 月 10 日第 382-VI 号法律修订（自 2020 年 1 月 1 日起生效）；2023 年 12 月 12 日第 45-VIII 号法律修订（自 2024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第494条 纳税期限及顺序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1.法人实体在应税项目登记地进行当期付款，即在纳税期的7月5日或之前进行当期付款。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2.法人单位在纳税期7月1日后取得车辆所有权、经济管理权或者运营管理权的，应当在纳税期申报截止日期后10个历日内缴纳该车辆的税款。</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3. 根据哈萨克斯坦共和国 2022 年 12 月 21 日第 165-VII 号法律（自 2023 年 1 月 1 日起生效）排除。</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4.个人应当于申报纳税期次年4月1日前向居住地预算缴纳税款。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5、借用并取得机动车驾驶证的个人，为车主缴纳一个纳税期间的车辆税，是车主在一个纳税期间履行纳税义务的行为。</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494 条经哈萨克斯坦共和国 2020 年 12 月 10 日第 382-VI 号法律修订（自 2020 年 1 月 1 日起生效）；2022 年 12 月 21 日第 165-VII 号法律修订（自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第五十九章 纳税期间及纳税申报</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495 条 : 纳税期间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车辆税计算的纳税期为自然年度，即自1月1日起至12月31日止。</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496 条 : 纳税申报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1.纳税人为法人的，应当于当年纳税年度7月5日前向税目登记地税务机关报送当年车辆税纳税计算结果，并于纳税年度的次年3月31日前申报纳税。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2.纳税人采用在缴纳统一土地税基础上的特殊税制，以统一土地税申报表相应附件的形式申报车辆税纳税申报。</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 14 节 土地税 第 60 章 一般规定</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497 条 : 一般规定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就税收目的而言，所有土地地块均按照其指定用途和所属相关类别进行处理。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土地地块的类别由哈萨克斯坦共和国土地法规定。为征税目的，人口稠密地区的土地分为两类：</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1）人口稠密地区的土地，但不包括住房占用的地块，包括其附属的建筑物和构筑物；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2）住房占用的土地，包括其附属的建筑物和构筑物。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下列地块不征税：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1）特别保护的自然区域的地块；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2）森林保护区地块；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3）水资源地块；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4）储备地块；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5）核安全区土地。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上述土地（保留土地、核安全区除外）转为永久土地用途或者初级免费临时土地用途的，应当按照本法第508条规定的方式缴纳税款。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4.土地税的计算依据如下：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1）身份证明文件：土地产权证、土地永久使用权证、土地免费临时使用权证；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2）中央土地管理权力机构提供的截至每年1月1日的国家土地定量和定性登记数据。</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497 条经哈萨克斯坦共和国 2021 年 12 月 20 日第 85-VII 号法律修订（自规范核安全区建立和运作的立法法案生效之日起生效）。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第498条 付款人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1.土地税纳税人是指根据下列规定有应税项目的人：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1）所有权；</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2）土地永久使用权；</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3）初级无偿临时土地使用权。</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2.法人有权通过其决定承认其结构单位为独立的土地税纳税人。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除本条另有规定外，法人承认或者终止承认的决定，自作出该决定的次年1月1日起生效。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法人新的组织机构被认定为土地税独立纳税人，该法人新的组织机构被认定为土地税独立纳税人的决定，自该组织机构成立之日起，或者自该组织机构成立次年1月1日起生效。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除本条另有规定外，下列人士不得缴纳土地税：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1）纳税人对在经营活动中使用地块的农民企业或农场企业适用特殊的税收制度，并适用该特殊的税收制度；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2）国立机构和国立中等教育机构；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3）有权执行刑事处罚的国家机关的国家惩戒机构；</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4) 被哈萨克斯坦共和国 2020 年 12 月 10 日第 382-VI 号法律排除（自 2020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5) 被哈萨克斯坦共和国 2020 年 12 月 10 日第 382-VI 号法律排除（自 2020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6) 被哈萨克斯坦共和国 2020 年 12 月 10 日第 382-VI 号法律排除（自 2020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7）宗教协会。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4.本条第三款第一部分第3）项和第7）项规定的纳税人，是土地使用权转让、信托管理或者房地产租赁（出租）合同的纳税人。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5.国家机构将土地转让给信托管理的税收纳税人，按照本法第41条的规定确定。</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498 条经哈萨克斯坦共和国 2020 年 5 月 6 日第 324-VІ 号法律修订（自 2020 年 1 月 1 日起生效）；2020 年 12 月 10 日第 382-VI 号法律修订（自 2020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499 条 . 个别情况下支付人的身份认定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1.对于由数人共同拥有（使用）的土地，除属于共同基金资产一部分的土地外，每个个人都是土地税的纳税人，除非证明拥有或使用这些土地的权利的文件另有规定，或当事人另有约定。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作为共同基金资产一部分的土地地块的土地税的纳税人是该共同基金的管理公司。</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2. 受哈萨克斯坦共和国 2020 年 12 月 10 日第 382-VI 号法律（自 2020 年 1 月 1 日起生效）排除。</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在没有土地地块身份证明文件的情况下，认定使用者为土地地块土地税纳税人的依据是该使用者对该地块的实际所有权和使用权，依据如下：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1）由国家机关分配土地的证书——如果土地是从国家财产中分配的；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2）民事交易或哈萨克斯坦共和国法律规定的其他理由——其他情况。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4.按照融资租赁合同将土地地块与不动产一并转（受）作融资租赁的，土地税的纳税人为承租人。</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499 条已被哈萨克斯坦共和国 2020 年 12 月 10 日第 382-VI 号法律排除（自 2020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500 条 . 课税项目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应税项目为一块土地（如果是共同共有的土地，则为土地份额）。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2.不征税的是：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1）居民居住地区的共同用途土地。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人口密集地区的共同用途地块包括已被占用或计划用于广场、街道、车道、道路、路堤、公园、小型公园、林荫大道、池塘、海滩、墓地和其他满足人口需要的设施（水管、暖气管道、输电线、污水处理厂、灰渣管道、主要供热系统和其他公用设施）的地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2）公共道路网占用的土地。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路权范围内的公共道路网占用的土地包括路基、交通枢纽、立交桥、人工建筑物、场外保护区及其他道路养护设施、道路服务办事处及住宅场所、防雪及装饰性植物所占用的土地；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3）根据哈萨克斯坦共和国政府决定暂时关闭的项目占用的地块；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4）为维护出租建筑物而购买的土地；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5）本法第519条第3款第6）项规定的建筑物、构筑物占用的地块。</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第501条 个别情况下纳税项目的认定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1.铁路组织的纳税项目是按照哈萨克斯坦共和国法律规定的程序为铁路组织设施提供的土地，包括铁路占用的土地、路权、火车站、铁路终点站。</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2.对于资产负债表中确认输电线的能源和电气化系统组织而言，应税项目是按照哈萨克斯坦共和国法律规定的程序提供给这些组织的土地，包括输电线支架和变电站占用的土地。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3.对于从事石油和天然气开采和运输的组织，其资产负债表中确认石油管道和天然气管道的应税项目是按照哈萨克斯坦共和国法律规定的程序提供给这些组织的土地，包括石油管道和天然气管道占用的土地。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4.对于资产负债表中列有无线电中继、空中、电缆通信线路的通信组织而言，纳税项目是按照哈萨克斯坦共和国法律规定的程序向这些组织提供的地块，包括用于通信线路支撑的土地。</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第502条 计税依据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确定土地税的税基是土地地块面积和（或）土地份额。</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 61 章 税率</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第503条 农业用地税基本税率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1.农业用地土地税基本税率以公顷为单位确定，并根据土壤质量有所区别。</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2.草原和干草原地区的土地，按照质量点数确定以下土地税基本税率：</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项目号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品质点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基准税率（坚戈）</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9,65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12,05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14,45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15,45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十三</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16,4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17,35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18,35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19,3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20,45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21,7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22,85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24,1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26,55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28,95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31,35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33,75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二十五</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36,2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二十六</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38,6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二十七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二十八</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43,4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二十九</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45,85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三十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48,25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72,35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三十二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77,7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82,95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三十四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90,4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三十五</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93,8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三十六</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99,1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三十七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104,4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三十八</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三十九</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115,3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120,6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144,75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四十二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150,05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155,35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四十四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160,85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四十五</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166,15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四十六</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171,45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四十七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176,8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四十八</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182,4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187,7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193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217,1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222,45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227,75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233,25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238,55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243,85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249,15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254,75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260,05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265,35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289,5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303,15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316,3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329,75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343,05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356,55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369,8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383,3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396,6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410,1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434,25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447,75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460,95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474,45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487,8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501,3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514,55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528,05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541,35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554,85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579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595,1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611,05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627,25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643,35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659,3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675,5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691,6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707,55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723,75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747,85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772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796,1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820,25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844,35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868,5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892,6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916,75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940,85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965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超过 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1 013,3</w:t>
            </w:r>
          </w:p>
        </w:tc>
      </w:tr>
    </w:tbl>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3.半沙漠、沙漠、山麓沙漠地带的土地，按照质量点数确定土地税基本税率如下：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项目号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品质点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基准税率（坚戈）</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3,65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十三</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11,1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12,75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14,65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16,6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18,55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22,2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24,1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26,55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28,95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31,35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33,75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二十五</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36,2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二十六</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38,6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二十七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二十八</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43,4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二十九</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45,85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三十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48,25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50,65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三十二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53,05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55,45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三十四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57,9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三十五</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三十六</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62,7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三十七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65,15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三十八</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67,55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三十九</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69,95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72,35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74,8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四十二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77,2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79,6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四十四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四十五</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84,45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四十六</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86,85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四十七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89,25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四十八</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91,65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94,1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96,5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98,9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101,3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103,75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106,15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108,55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110,95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113,4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115,8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118,2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120,6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123,05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126,4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129,1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132,2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135,1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138,2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141,1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144,25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147,45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150,35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153,45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156,35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159,4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162,3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165,45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168,4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171,55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174,65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177,55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180,75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183,55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186,7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189,6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192,8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195,9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198,8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201,9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204,75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207,95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210,85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210,9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216,95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223,1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226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229,2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231,9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235,15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238,05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241,25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超过 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250,9</w:t>
            </w:r>
          </w:p>
        </w:tc>
      </w:tr>
    </w:tbl>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第504条 个人分配农业用地税基本税率</w:t>
      </w:r>
    </w:p>
    <w:p>
      <w:pPr xmlns:w="http://schemas.openxmlformats.org/wordprocessingml/2006/main">
        <w:spacing w:after="0"/>
        <w:ind w:left="0"/>
        <w:jc w:val="both"/>
      </w:pPr>
      <w:r xmlns:w="http://schemas.openxmlformats.org/wordprocessingml/2006/main">
        <w:rPr>
          <w:rFonts w:ascii="Times New Roman"/>
          <w:b w:val="false"/>
          <w:i w:val="false"/>
          <w:color w:val="ff0000"/>
          <w:sz w:val="28"/>
        </w:rPr>
        <w:t xml:space="preserve">脚注。第 504 条已被哈萨克斯坦共和国 2020 年 12 月 10 日第 382-VI 号法律排除（自 2020 年 1 月 1 日起生效）。</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505 条 定居点土地税的基本税率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定居点土地税基本税率按每平方米面积计算如下：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居住区类别</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人口稠密地区土地的基本税率，但住房占用的土地除外，包括其附属建筑物和构筑物（哈萨克斯坦坚戈）</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城市: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阿拉木图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28,95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奇姆肯特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9,17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阿斯塔纳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19,30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阿克套</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9,65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阿克托比</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阿特劳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杰兹卡兹甘</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科克舍套</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5.79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卡拉干达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9.65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科纳耶夫</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9.17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科斯塔奈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6.27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克孜勒奥尔达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8.68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乌拉尔斯克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5.79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乌斯季卡缅诺戈尔斯克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9.65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巴甫洛达尔</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9.65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彼得罗巴甫洛夫斯克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5.79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家庭</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8.68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塔尔迪库尔干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9,17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塔拉兹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9,17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突厥斯坦</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7,79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阿拉木图州：</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州级城市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地区下属城市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5,79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阿克莫拉州：</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州级城市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5,79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地区下属城市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其他州级城市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州中心规定的费率的 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其他直辖市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州中心规定的费率的 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乡镇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0,96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村庄</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0,48</w:t>
            </w:r>
          </w:p>
        </w:tc>
      </w:tr>
    </w:tbl>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同时，定居点类别应按照行政区域划分标准确定，并经技术法规领域内行使国家监管权力的授权国家机关批准。</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505 条出自 2020 年 12 月 10 日第 382-VI 号哈萨克斯坦共和国法律（自 2020 年 1 月 1 日起生效）；经 2022 年 12 月 21 日第 165-VII 号哈萨克斯坦共和国法律（自 2024 年 1 月 1 日起生效）修订。</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第五百零六条 人口稠密地区以外的工业、交通、通讯、国防及其他非农业用地（以下简称工业用地）的税基税率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人口密集区以外的工业用地基本税率按每公顷质量点数确定，其金额如下：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项目号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品质点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基准税率（坚戈）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项目号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品质点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基准税率（坚戈）</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48,25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2634,45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91,67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2690,23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135,1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2745,95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178,52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2801,72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221,95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2857,46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265,37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2913,24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308,8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2968,96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352,22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3024,73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395,65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3080,47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439,07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3136,25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482,5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3188,36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530,75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3247,75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592,41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3325,49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十三</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654,08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3364,61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715,68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3423,05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777,35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3489,25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839,01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3539,95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900,67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3598,39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962,29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3656,81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1023,96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3715,25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1084,66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3769,29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1138,7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3829,64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1189,07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3890,53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1239,35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3951,67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1287,73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4012,79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二十五</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1340,29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4073,88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二十六</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1390,66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4135,02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二十七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1441,07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4196,15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二十八</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1491,45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4257,23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二十九</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1541,88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4319,34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三十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1592,25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4371,45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1646,29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4432,57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三十二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1693,03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4493,66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1740,76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4554,8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三十四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1788,47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4615,92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三十五</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1836,2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4677,01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三十六</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1883,87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4738,15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三十七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1931年,58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4799,27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三十八</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1979,31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4860,36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三十九</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2027,02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4921,5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2074,75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4975,54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2126,86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5054,48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四十二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2178,19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5134,32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2228,61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5214,22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四十四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2278,98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5294,09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四十五</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2329,41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5373,99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四十六</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2379,79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5453,83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四十七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2340,22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5533,73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四十八</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2480,57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5613,59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2531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5693,5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2582,34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超过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5790</w:t>
            </w:r>
          </w:p>
        </w:tc>
      </w:tr>
    </w:tbl>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用于国防需要的土地，除根据哈萨克斯坦共和国土地立法规定由其他土地使用者临时使用的土地外，均应按照本条第 1 款规定的税率征税。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3.为国防需要而划拨的土地，暂时不用于国防目的，而提供给其他土地使用者用于农业目的的，应按照本法第503条规定的税率征税，并考虑本法第510条第1款的要求。</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4.铁路企业占用铁路干线沿线防护林的土地，应当按照本法第五百零三条规定的税率征税，并考虑本法第五百一十条第一款的规定。</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第507条 人口稠密地区工业用地税率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1.除本条第3款和本法第509条规定的土地外，工业用地（包括矿山、采石场）按照本法第505条规定的基本税率征税，并考虑本法第510条第1款的要求。</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2.除本条第 3 款和本法第 509 条规定的土地外，工业用地（包括矿山、采石场）的基准税率可通过地方代表机构的决定予以降低。这些地块的税率总减免额，加上本法第 510 条第 1 款规定的减免额，不得超过基准税率的 30%。</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机场占用的人口稠密地区内的工业用地应按照本法第 506 条规定的基本税率征税，并考虑本法第 510 条第 1 款的要求。</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机场占用的人口稠密地区内的工业用地，除飞机场占用的土地外，按照本法第505条规定的基本税率征税，并考虑本法第510条第1款的要求。</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就本法而言，机场是指专为飞机起飞、降落、滑行、停放和维修而准备并配备的土地地块。</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第五百零八条 特别保护的自然区、森林和水源地的土地的税率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1.用于农业目的的特别保护的自然区域、森林和水源地的土地，应当按照本法典第503条规定的基本税率缴纳土地税，并考虑本法典第510条第1款的要求。</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特别保护的自然区域、森林和水资源保护区的土地，供个人和法人用于农业以外目的的，应按照本法典第 506 条规定的税率征税，并考虑本法典第 510 条第 1 款的要求。</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第五百零九条 赌场占用的、未按规定用途使用或违反哈萨克斯坦共和国法律规定的停车场（停车场）、加油站用地的税率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1.划拨用于建设加油站的人口稠密地区土地，应当按照本法第505条表第3栏规定的人口稠密地区土地基本税率缴纳土地税，并增加10倍。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分配给加油站的其他类别土地应按本法第 505 条表第 3 栏中为附近人口稠密地区土地确定的人口稠密地区土地基准税率征税，该税率增加十倍。在这种情况下，计算税款时适用其土地基准税率的附近人口稠密地区由地方代表机构确定。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经地方代表机构决定，税率可以降低，但不得低于本法第 505 条规定的税率。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2.赌场占用的人口稠密地区土地应按本法第505条规定的人口稠密地区土地基本税率缴纳税款，并增加10倍。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赌场占用的其他类别土地应按照人口稠密地区土地的基本税率征税，但本法第 505 条规定的住房存量（包括其附属建筑物和构筑物）占用的土地除外，该等土地的税率增加十倍。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用于计算税额的人口稠密地区土地的基准税率由当地代表机构制定。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经地方代表机构决定，税率可以降低，但不得低于本法第 505 条规定的税率。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3.划拨用于建设停车场（停车场）的人口稠密地区土地，按照本法第505条表第3栏规定的人口稠密地区土地基本税率缴纳税款。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划拨用于停车场（停车场）的其他类别土地，应按照本法第 505 条表第 3 栏中为邻近人口稠密地区土地规定的人口稠密地区土地基准税率征税。在这种情况下，计算税款时适用其土地基准税率的邻近人口稠密地区由地方代表机构确定。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经地方代表机构决定，停车场（停车场）占用土地的税基税率可增加，但不得超过十倍。本款规定的税率增加，根据地方代表机构确定的停车场（停车场）类别进行。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但禁止个别纳税人降低或者提高土地税率。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对于用于建设设施的土地，如果未用于适当用途或者违反哈萨克斯坦共和国法律使用，自土地使用和保护监督授权机构向土地所有者或土地使用者发出关于必须将土地用于预定用途和（或）消除违反哈萨克斯坦共和国法律行为的书面命令之日起，本法典第 505、506 和 507 条以及本条规定的基准税率（本法典第 505 条表格第 24 至 27 行所示的税率除外）增加 10 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为本款第一部分和本条第五款的目的，识别未用于适当目的或违反哈萨克斯坦共和国法律使用的土地地块的程序由中央土地管理授权机构与授权机构协商确定。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本款规定不适用于由哈萨克斯坦共和国政府作为唯一股东的专门提高二级银行贷款质量的机构及其子公司。</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5.对于未按规定用途使用或者违反哈萨克斯坦共和国法律规定的农业用地，自向土地所有者或土地使用者交付书面命令之日起，本法第 503 条规定的基准税率增加二十倍，以消除由在州、共和国地位的城市和首都实施土地使用和保护国家监督的土地管理区域单位违反哈萨克斯坦共和国土地立法规定的行为。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本款规定不适用于由哈萨克斯坦共和国政府为唯一股东的专门提高二级银行贷款质量的机构及其子公司。</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6.土地使用和保护监督授权机构向税务机关提交本条第4款和第5款所列土地地块信息的程序由该授权机构确定。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对本条第4款、第5款规定的土地，由各州、共和制城市、首都的土地管理部门提交有关信息，对土地的使用和保护实行国家监督，税务机关根据规定的土地税率和土地面积计算土地税，并向纳税人发出土地税征收额的通知。</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509 条经 2019 年 10 月 28 日哈萨克斯坦共和国法律第 268-VI 号修订（自首次正式公布之日起十个日历日后生效）；2020 年 12 月 10 日第 382-VI 号修订（生效程序见第 2 条）；2023 年 12 月 12 日第 45-VIII 号修订（自 2022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510 条 : 基本税率的调整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1.根据哈萨克斯坦共和国土地立法规定的土地分区项目（方案），地方代表机构有权降低或增加土地税率，最高可达本法第505条和第506条规定的土地税基率的50%。</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但禁止个别纳税人降低或者提高土地税率。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地方代表机构应于该法施行前一年12月1日前作出减少或者增加土地税率的决定，并于施行后一年1月1日起施行。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地方代表机构关于降低或者增加土地税率的决定必须正式公布。</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本款第一部分的规定不适用于本法第509条规定的土地地块。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下列纳税人在计算土地税时，将零值系数应用于适当的税率：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1）本法第290条第3款和第291条第1款规定的法人；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在经济特区境内活动的组织——针对位于经济特区境内的地块，并根据本法典第 708 条规定的优先活动，并考虑到本法典第 79 章的规定；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实施投资优先项目的组织——对于用于实施投资优先项目的地块，依照本法第712条的规定执行；</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4) 根据 2017 年 12 月 25 日哈萨克斯坦共和国第 121-VI 号法律，有效期至 2020 年 1 月 1 日。</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已签订投资协议并适用本法第80-1章规定的个人——对于用于实施投资项目的土地。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3.计算税额时，下列纳税人应按0.1的系数乘以相应的税率：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1）儿童游乐设施——指用于改善儿童健康的活动的儿童游乐设施用地；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2）主要从事森林防火、防治火灾、森林病虫害、繁殖天然生物资源和提高森林生态潜力等活动的国有企业——仅限于其用于此类活动的土地；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3）国有鱼类养殖企业——涉及其用于鱼类养殖活动的土地；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4）神经心理和结核病治疗机构中的工作治疗设施；</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科技园区——关于用于开展哈萨克斯坦共和国企业法规定的主要活动类型的土地。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符合下列规定者，得适用本款规定：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此类科技园区是根据哈萨克斯坦共和国企业法典建立的；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此类科技园区50%以上的投票权股份（参与权益）属于国家技术发展局；</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6）根据本法第289条第1款确定的非商业组织，但本法第289条第4款规定的宗教协会和非商业组织除外；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7）本法第 290 条第 2 款所列的法人——就用于开展本法第 290 条第 2 款所列活动类型的土地而言。</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将土地及（或）部分（连同建筑物、构筑物、工程或不连同建筑物、构筑物、工程）按照房屋租赁（租借）协议提供、用于其他用途或者将其用于商业目的的，不适用本条第二款第（1）项和第三款第（4）、（6）和（7）项的规定，但将土地及（或）部分（连同建筑物、构筑物、工程或不连同建筑物、构筑物、工程）按照房屋租赁（租借）协议提供、用于其他用途或者将其用于商业目的的收入列入国家预算的情况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在适用本款第一部分的规定时：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纳税人应当对应税项目分别核算；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部分地块的土地税额取决于该部分地块的面积与整个地块总面积的相对比例。</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510 条经哈萨克斯坦共和国 2020 年 12 月 10 日第 382-VI 号法律修订（生效程序见第 2 条）。</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第六十二章 税款计算顺序及缴纳期限</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511 条 . 纳税计算及缴纳的一般规定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1.税款按每一块土地分别计算，并根据本章规定确定适当的税率和税基。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2.除本章另有规定外，土地所有权、永久使用权或者初级免费临时使用权由国家授予的，纳税人自授予该土地权的次月开始计算缴纳土地税。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3.土地所有权或者使用权终止的，土地税按实际使用土地年限计算。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4.土地税在土地所在地向国家预算缴纳。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在纳税年度内，将一个人口稠密地区从一类人口稠密地区转移到另一类人口稠密地区时，该转移纳税期间的土地税按照转移前该人口稠密地区所属的人口稠密地区类别的税率计算。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 在行政区域边界发生变化的情况下，对于因这种变化而进入另一个行政区域单位的人口稠密地区内的地块，在变化的纳税期内，其土地税应按变化日期前该人口稠密地区所在边界内的人口稠密地区类别规定的税率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7.纳税人占用的土地地块质量点无法确定的，以相邻土地地块的质量点为基准确定土地税税额。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8.对于共有财产的应税项目，按照各共有人在该财产总面积中所占的份额比例计算纳税。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 作为公寓单元一部分的地块，应按照建筑物（建筑物的一部分）每个所有者的份额缴纳土地税，公寓（住宅）个人所有者除外，公寓单元中的共同财产是公寓的一部分。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在这种情况下，土地地块的一部分归属于：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除个人外，住房所有者在共同财产中的份额应按照本法第531条第2款表格第3栏规定的人口稠密地区土地基准税率缴纳土地税；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2）非住宅单位（非住宅建筑物的一部分）所有者在共同财产中的份额应按照本法第505条表第3栏规定的人口密集地区土地税基准税率缴纳土地税。</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511 条经哈萨克斯坦共和国 2023 年 12 月 21 日第 45-VIII 号法律修订（自 2021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第五百一十二条 法人和个体工商户纳税计算和缴纳期限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1.纳税人按照税基，依据适当的税率，自行计算土地税税额。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2.法人企业和个体工商户，除适用小型微利税制度的个体工商户外，均须按期计算缴纳土地税，并在纳税期内缴纳。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当前支付的金额是通过对纳税期开始时应税项目的税基应用适当的税率来确定的。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四、纳税人除适用小型微利企业特别税收制度的个体工商户外，应当在纳税年度的2月25日、5月25日、8月25日、11月25日前，分期缴纳当期税款。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5.在纳税期内产生纳税义务，以及在提供应税物品供使用、将其转入信托管理或根据本法第498条第3款第3项和第7项所列法人签订财产租赁协议的情况下：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1）当期税款的第一个缴纳期限为该纳税期内下一个预定的缴纳期限；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2）在当前的付款最后期限之后，只能在本条第8款规定的期限内进行税款的最终结算和缴纳。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 在一个纳税期内，土地税纳税义务发生变化的，应当根据纳税义务变化额在该纳税期内各个土地税纳税期间内相等比例调整当期纳税额，但本条第 7 款另有规定的除外。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7.在纳税期内转让应税项目权利的，税额按土地实际所有权年限计算。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转让土地权利的人应在土地权利进行国家登记之前或登记时向国家预算缴纳土地实际所有权期间的税额。在这种情况下，转让土地权利的人应计算从当年 1 月 1 日起至转让土地的当月月初的税额。接受土地权利的人应计算从获得土地权利的当月月初起的税额。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8.纳税人应当自纳税年度申报截止之日起10日内，汇算清缴土地税。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9.适用小型微利税制度的个体工商户，应当在纳税期间申报截止后10个自然日内缴纳土地税。</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第五百一十三条 个人所得税计算、缴纳和申报纳税的特点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1.对多个纳税人使用的建筑物、构筑物、建筑物所占用的土地，按照每个纳税人各自使用的建筑物、构筑物的面积比例分别计算缴纳土地税。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本法第498条第3款第3项、第7项规定的法人将建筑物或构筑物的一部分供使用、转入信托管理或者出租时，按照该建筑物或构筑物的一部分的面积占该地块上供使用、转入信托管理或者出租的全部建筑物、构筑物总面积的相对比例计算缴纳土地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3.法人取得的不动产属于住房存量一部分的，土地税按照人口稠密地区土地税的基准税率计算，但住房存量占用的土地，包括其附属的建筑物和构筑物，由税法第505条规定除外。</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第五百一十四条 个人所得税的计算顺序和缴纳期限</w:t>
      </w:r>
    </w:p>
    <w:p>
      <w:pPr xmlns:w="http://schemas.openxmlformats.org/wordprocessingml/2006/main">
        <w:spacing w:after="0"/>
        <w:ind w:left="0"/>
        <w:jc w:val="both"/>
      </w:pPr>
      <w:r xmlns:w="http://schemas.openxmlformats.org/wordprocessingml/2006/main">
        <w:rPr>
          <w:rFonts w:ascii="Times New Roman"/>
          <w:b w:val="false"/>
          <w:i w:val="false"/>
          <w:color w:val="ff0000"/>
          <w:sz w:val="28"/>
        </w:rPr>
        <w:t xml:space="preserve">脚注。第 514 条已被哈萨克斯坦共和国 2020 年 12 月 10 日第 382-VI 号法律排除（自 2020 年 1 月 1 日起生效）。</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第六十三章 纳税期间及纳税申报</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515 条 : 纳税期限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土地税计算的纳税期为公历年度，即自1月1日起至12月31日止。</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516 条 : 纳税申报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对于用于创业活动的土地，个体工商户（适用小型商业企业特殊税制的个体工商户除外）和法人应当在当前纳税期的2月15日前，向其土地所在地税务机关报送当期土地税缴纳情况的计算，并按照纳税期开始时确定的纳税义务缴纳土地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2.纳税人应当在下一个纳税期的当期付款支付期限前十个日历日内，提交：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当前付款的计算——如果纳税义务发生在纳税期内，但在当前付款的最后支付期限之后产生的纳税义务除外；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如果纳税期内土地税的纳税义务发生变化，则需要额外计算当前付款，并适当调整付款金额及其在未来付款期间的均等分配。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如果纳税义务发生在当期应纳税款的最后支付期限之后，纳税人无需提交当期应纳税款的计算。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在这种情况下，对于自下一个应付款项到期日当月第一天起已产生或变更税务责任的设施，应进行当期付款计算或额外计算当期付款。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3.纳税申报应当在报告纳税期次年3月31日前向土地所在地税务机关提交：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1）法人实体；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2）个体企业家——针对企业活动所用土地确定的纳税义务；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个人（包括个体经营者）——针对用于企业活动和（或）与此类个体经营相关活动的土地地块所确定的纳税义务。</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516 条经哈萨克斯坦共和国 2019 年 4 月 2 日第 241-VI 号法律修订（自首次正式公布之日起十个日历日后生效）。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第十五节 财产税 第六十四章 法人和个体企业家的财产税</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第517条 付款人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1.房产税的纳税人是：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在哈萨克斯坦共和国境内以所有权、经济管理权或经营管理权为基础拥有纳税项目的法人实体；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在哈萨克斯坦共和国境内以所有权为基础拥有应税项目的个体企业家；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3）特许经营者根据特许经营协议，根据所有权、使用权拥有应税项目，该应税项目为特许经营资产；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4）本法第五百一十八条规定的人员。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2.法人有权根据其决定承认其结构单位为独立的财产税纳税人。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除本条另有规定外，法人承认或者终止承认的决定，自作出该决定的次年1月1日起生效。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新设立的法人组织机构被认定为财产税独立纳税人，该法人组织对该机构的认定决定自该法人组织机构成立之日起或者其成立次年1月1日起生效。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3.除本条另有规定外，财产税的纳税人不得：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1）个体工商户对农民工、农场企业在生产、储存、加工农产品过程中依法享有的税种适用特殊的税收制度；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本项规定的纳税人对其自产农产品生产、储存、加工以外使用的应税项目，依照本节规定缴纳财产税；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2）国立机构和国立中等教育机构；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3）有权执行刑事处罚的国家机关的惩戒机构的国有企业；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4）宗教协会；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在合同活动框架内，根据综合项目（陆上天然气项目除外）勘探和生产或碳氢化合物生产合同的地下资源使用者，同时考虑到本法第722-1条第4款规定的具体情况。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本款第一部分第（三）、（四）项规定的法人，为提供使用、转入信托管理或者出租的应税项目的纳税义务人。</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517 条经哈萨克斯坦共和国 2022 年 12 月 21 日第 165-VII 号法律修订（自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第518条 个别情况下纳税义务人的认定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1.国家机构将应税项目转交信托管理的，依照本法第41条规定确定纳税义务人。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如果某一应税项目由数人共同拥有，除属于共同基金资产一部分的应税项目外，每个个人均被视为纳税人。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3.共同共有的应税项目的纳税人，经双方协商一致，可以是该应税项目的所有人之一。</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除本款另有规定外，出租人为符合国际财务报告准则和（或）哈萨克斯坦共和国会计和财务报告立法要求的融资租赁转让物的纳税人。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承租人为转入融资租赁物的纳税义务人。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5.共同基金资产应税项目的纳税人是共同基金的管理公司。</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 如果建筑物、结构物的权利没有经过国家登记，则该建筑物的纳税人是实际拥有和使用（经营）该建筑物的人，其依据是：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1）对于新建成（竣工）的建设项目，需提供国家验收委员会的证书和（或）竣工项目验收（投产）证书；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2）民事交易或哈萨克斯坦共和国法律规定的其他理由——其他情况。</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518 条经哈萨克斯坦共和国 2022 年 12 月 21 日第 165-VII 号法律修订（自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519 条 : 课税项目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1.除不按照哈萨克斯坦共和国《会计和财务报告法》规定保存会计记录和编制财务报表的个体工商户和法人企业外，在哈萨克斯坦共和国境内拥有的下列资产为应税项目：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按照技术监管领域国家授权机构确定的分类，建筑物、与建筑物相关的结构，作为固定资产核算的建筑物部分，按照国际财务报告准则和（或）哈萨克斯坦共和国会计和财务报告立法的要求进行的房地产投资；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按照技术监管领域国家授权机构确定的分类与此类建筑物相关的建筑物，以及根据长期住房租赁协议提供给个人购买的此类建筑物的部分建筑物，这些建筑物根据国际财务报告准则和（或）哈萨克斯坦共和国关于会计和财务报告的立法要求作为长期应收款进行核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3）属于特许经营资产的建筑物、构筑物，其占有权、使用权按照特许经营协议转让；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4）本法第二百六十条规定的资产；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按照技术监管领域国家授权机构确定的分类，将建筑物、与其相关的构筑物、按照国际财务报告准则和（或）哈萨克斯坦共和国关于会计和财务报表的立法要求核算的建筑物的一部分，作为二级银行资产的一部分，由于抵押品、其他担保品的财产被取消赎回权而转让给所有者，但本款第1）项规定的建筑物（建筑物的一部分）和构筑物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6）本法第五百一十八条第六款规定的建筑物、构筑物；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7）根据授权技术监管机构确定的分类，将建筑物和结构的一部分用于融资租赁，并根据国际财务报告准则和（或）哈萨克斯坦共和国关于会计和财务报告的立法要求，作为应收账款进行核算。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对于未按照哈萨克斯坦共和国《会计和财务报告法》规定保存会计记录和编制财务报表的个体工商户，其纳税项目为哈萨克斯坦共和国境内的建筑物、构筑物，且该等建筑物、构筑物按照国家技术监管授权国家机关确定的分类予以归类，并根据本法第 201 条第 9 款规定为固定资产。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3.不征税：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1）是依照本法第500条、第501条规定缴纳土地税的项目；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2）根据哈萨克斯坦共和国政府决定暂时关闭的建筑物、结构；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3）国有公共道路及其上的道路建筑物，例如：</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通行权；</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道路结构组成部分；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交通工程及附属道路组件和设施；</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桥梁；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立交桥；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高架桥；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交通路口；</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隧道；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保护画廊；</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旨在提高道路安全的建筑物和设备；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排水建筑物和涵洞；</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道路沿线的林带；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道路住宅楼及道路养护服务综合体；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4）未完成的建设项目，但第518条第6款和本条第1款第4项规定的项目除外；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构成地铁运营交通综合体组成部分的建筑物、构筑物；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6）国家伊斯兰特别金融公司根据发行国家伊斯兰证券的条款签订的合同购买的建筑物和构筑物；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7）个人用于经营活动的住宅和其他设施，其计税基础依照本法典第529条的规定确定，税款由税务机关依照本法典第532条的规定计算缴纳；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 属于特许经营资产的建筑物、结构，其占有权和使用权根据特许经营协议转让，并支付特许权使用费，这些项目属于哈萨克斯坦共和国政府批准的特别重大特许经营项目，但特许经营资产价值超过国家预算法规定的自相关财政年度 1 月 1 日起生效的月度计算指数的 50 000 000 倍的情形；</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9）位于核安全区领土范围内用于安置放射性废物和确保核实物保护的建筑物、构筑物。</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519 条经哈萨克斯坦共和国 2020 年 12 月 10 日第 382-VI 号法律修正（自 2018 年 1 月 1 日起生效）；2021 年 12 月 20 日第 85-VII 号法律修正（自核安全区建立和运作规范法案生效之日起生效）；2022 年 12 月 21 日第 165-VII 号法律修正（自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第520条 计税依据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1.除本条另有规定外，本法典第五百一十九条第一款第（一）、（三）、（四）、（五）项规定的个体工商户和法人企业所得税的计税基础，是根据会计资料确定的所得税项目的年平均账面价值。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如果特许资产没有年平均账面价值，则税基是按照哈萨克斯坦共和国政府确定的程序确定的此类资产的价值。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对于本法典第519条第1款第2）项和第7）项规定的个体工商户和法人的应税设施，其计税基础按照根据国际财务报告标准和（或）哈萨克斯坦共和国会计和财务报告立法的要求确定的包括长期应收款项在内的年平均应收款项总额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3.纳税对象的年度平均账面价值，应当按照纳税年度内每月1号与纳税年度后下一纳税年度月1号纳税对象的账面价值相加后的十三分之一确定。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地下资源使用合同的条款规定了拆除和清除纳税对象的义务，以及哈萨克斯坦共和国环境法典的规定要求实施与废物处置场所清算基金有关的活动，则根据国际财务报告准则和（或）哈萨克斯坦共和国会计和财务报告立法的要求确定的此类义务的评估，在进行单独核算时，不应计入纳税对象的账面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哈萨克斯坦共和国《主干线管道法》的规定规定了履行主干线管道清偿义务，则在对此类义务的价值进行单独核算时，根据国际财务报告准则和（或）哈萨克斯坦共和国会计和财务报告立法的要求确定的此类义务的评估不应计入纳税对象的账面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输电组织在其资产负债表中接受根据哈萨克斯坦共和国民法被认定为无主的电网或根据哈萨克斯坦共和国法律免费获得的电网，则在根据哈萨克斯坦共和国《电力法》第13-1条第8款在关税估算中考虑此类电网的财产税金额之前，此类电网的成本不应计入税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按照国际财务报告准则和（或）哈萨克斯坦共和国会计和财务报告立法要求确定的应收账款（包括长期账款）年平均金额，为将当前纳税期每月第一天和纳税期后一个月第一天收到的应收账款（包括长期账款）金额相加后的十三分之一。</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5.本法第517条第三款第（三）项、第（四）项规定的法人纳税项目，以其自用、转入信托管理或者出租的纳税项目份额确定纳税基础。</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 除本款另有规定外，未按照哈萨克斯坦共和国《会计和财务报告法》的规定保存会计记录和编制财务报表的个体工商户的纳税基础为其购置、生产、建造、装配、安装以及重建和现代化改造的成本总和。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在这种情况下，重建和现代化建设依照本法第269条第2款的规定予以承认。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没有来源文件证明购置、生产、建造、装配、安装、重建和现代化成本的情况下，以及在交易中收到的应税物品，其价格（价值）不明或免费，也包括以捐赠、继承、赠与、慈善援助的形式，税基为以下市场的市场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1）自资产所有权发生之日起为应税项目；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2）本法第518条第6款规定的付款人的纳税项目，自付款人确认该项目之日起计算。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在这种情况下，市场价值是根据哈萨克斯坦共和国关于评估活动的立法，在评估师和纳税人之间达成的协议下进行的评估报告中确定的。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7.如果本法第41条规定信托管理人履行财产税纳税义务，则税基是该等应税项目的年平均账面价值，该价值按照本条第3款规定的程序确定：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信托经理自行承担 - 如果该财产已记入其账簿；</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国家机构，该财产在其账簿上。在这种情况下，应每年 2 月 1 日或之前向信托经理提交此类财产的税基数据。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如果在编制财产税纳税申报表时没有本款第一部分第（二）项规定的财产的平均年账面价值数据，则该财产的计税基础是其账面价值，并根据本法第41条第4款的规定在其接受和转让证明中注明。</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520 条经哈萨克斯坦共和国 2020 年 12 月 10 日第 382-VI 号法律（自 2018 年 1 月 1 日起生效）修订；2021 年 1 月 2 日第 402-VI 号法律（自 2022 年 1 月 1 日起生效）；2022 年 12 月 21 日第 165-VII 号法律（自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第521条 税率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1.除本条另有规定外，法人单位按照税基1.5%的税率计算缴纳财产税。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2.按0.5%的税率计算税基缴纳房产税的纳税人如下：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1）个体工商户；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2）根据简化申报规定适用特殊税收制度的法人实体；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3）社会创业主体。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3.下列法人实体按0.1%的税率根据税基计算财产税：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1）本法第289条规定的法人，但本法第289条第4款规定的宗教协会和非商业组织除外；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2）本法第290条规定的法人；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3)主要活动是在图书馆服务领域开展工作（提供服务）的组织；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4）国有水库、国家预算出资的水利工程的法人；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5）农业生产者法人、农民法人或农场企业法人，对用于灌溉土地的灌溉排水设施的法人；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6）饮用水供应设施法人实体；</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7) 排除——根据哈萨克斯坦共和国 2019 年 4 月 3 日第 243-VI 号法律（自首次正式发布后十个日历日生效）；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8) 排除——根据哈萨克斯坦共和国 2019 年 4 月 3 日第 243-VI 号法律（自首次正式发布后十个日历日生效）；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 机场跑道和机场航站楼上的法人实体，但阿斯塔纳和阿拉木图市机场跑道和机场航站楼上的法人实体除外；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10）科技园区有关其用于开展哈萨克斯坦共和国企业法规定的基础活动的设施。</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符合下列规定者，得适用本款规定：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根据哈萨克斯坦共和国企业法典成立；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此类科技园区50%以上的投票权股份（参与权益）属于国家技术开发局。</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将应税物品供使用、转入信托管理或者出租的，不适用本款规定；</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11）根据 2017 年 12 月 25 日哈萨克斯坦共和国第 121-VI 号法律，有效期至 2020 年 1 月 1 日。</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12) 根据哈萨克斯坦共和国 2020 年 12 月 10 日第 382-VI 号法律，自 2022 年 1 月 1 日起至 2024 年 1 月 1 日有效。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笔记！</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第 13 款）根据哈萨克斯坦共和国 2024 年 7 月 1 日第 105-VIII 号法律，有效期为 2024 年 1 月 1 日至 2029 年 1 月 1 日。</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13）在哈萨克斯坦共和国境内组织和举办国际专业展览会活动的组织。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本项第一部分的目的，在哈萨克斯坦共和国境内组织和举办国际专业展览会活动的组织是指国家在法定资本中占100％的法人，其主要活动是在哈萨克斯坦共和国境内组织和举办国际专业展览会，以及在展后使用国际专业展览会场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四、本条第三款规定的法人，对其自用、转入信托管理或者出租的应税物品，按照本条第一款规定的税率计算缴纳财产税，但下列情况的法人除外：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1）本法第290条第2款——如果此类使用、委托管理或者租赁的费用属于国家预算；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2)本法第二百九十条第三款。</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3) 根据哈萨克斯坦共和国 2020 年 12 月 10 日第 382-VI 号法律，有效期为 2022 年 1 月 1 日至 2024 年 1 月 1 日。</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笔记！</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第 4 款根据哈萨克斯坦共和国 2024 年 7 月 1 日第 105-VIII 号法律规定，有效期为 2024 年 1 月 1 日至 2029 年 1 月 1 日。</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4)本条第三款第13)项。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5.按零税率计算的财产税的税基数如下：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1）本法第291条第1款规定的法人；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根据本法第 79 章规定在经济特区境内活动的组织；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根据本法第80-1章的规定签订投资协议的人。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列入住房关系管理和跨部门协调授权国家机关批准名单的法人，在与税收政策授权机关协调下，按照本法典第531条规定的税率，对为实施国家和（或）政府的住房建设计划而向参与该计划的个人提供的长期住宅租赁协议下的应税物品计算纳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7.社会创业主体符合本条第2、3、4、5款多项规定的，适用本条规定的最低税率之一。</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521 条经哈萨克斯坦共和国法律修订，2019 年 4 月 3 日第 243-VI 号（自首次正式公布之日起十个日历日后生效）；2019 年 12 月 27 日第 291-VІ 号（自首次正式公布之日起十个日历日后生效）；2020 年 12 月 10 日第 382-VI 号（生效程序见第 2 条）；2021 年 6 月 24 日第 53-VII 号（自 2022 年 1 月 1 日起生效）；2022 年 12 月 21 日第 165-VII 号（自 2023 年 1 月 1 日起生效）； 2024 年 7 月 1 日第 105-VIII 号法律（根据哈萨克斯坦共和国 2024 年 7 月 1 日第 105-VIII 号法律，自 2024 年 1 月 1 日起至 2029 年 1 月 1 日起有效）。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522 条 : 税款计算及缴纳命令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1.纳税人按照税基，选择适当的税率，自行计算纳税。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适用农产品生产者特殊税制的纳税人，应当参照本法第七十八章第一款的规定计算缴纳财产税。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2.本法第521条第6款规定的人员，应按照本法第531条规定的税率，根据以下规定为每家企业单独确定税基，计算税额：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本法典第520条第1款 - 向个人提供无购买选择权的长期住宅租赁协议下的应税项目的情况;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本法典第五百二十条第二款——根据长期租赁购买协议向个人提供应税项目的情况。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3.对于共有财产的应税项目，每个纳税人按照其在财产价值中所占的份额计算缴纳财产税。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4.纳税人除适用小型微利税制度的个体工商户外，有义务在纳税期内按期缴纳财产税，财产税的缴纳金额按照纳税期初会计记录确定的应税项目账面价值，乘以适当的税率计算确定。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5.税款在税源地向国家预算缴纳。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6.当期应纳税所得额，按照纳税期初的会计数据确定的纳税对象的账面价值，采用适当的税率计算确定。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7.纳税人除适用小型微利企业特殊税收制度的个体工商户外，应当在纳税年度的2月25日、5月25日、8月25日、11月25日前，分期缴纳当期税款。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8.在纳税期内发生纳税义务，且本法典第517条第3款第3项和第4项所列法人提供应税物品供使用、转入信托管理或者根据财产租赁（租借）协议提供应税物品的，应当：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1）当期税款的第一个缴纳期限为该纳税期内下一个预定的缴纳期限；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2）在当期税款缴纳的最后期限之后，只能在本条第11款规定的期限内进行税款的最终清算和缴纳。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 在一个纳税期内，财产税纳税义务发生变更的，应当将该纳税义务变更额按该纳税期内各纳税期间的等额调整当期纳税额，但本条第八款另有规定的除外。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 如果应税物品在纳税期内收到，则应增加财产税的当期付款额，其数额应按收到应税物品的初始价值的 1/13 的税率乘以从收到应税物品的月份开始到纳税期结束的当期纳税月数确定。应增加的当期付款额应在本条第 7 款规定的付款期内均等分配，第一个当期付款期应为收到应税物品之日后的下一个预定付款期。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如果应税项目在一个纳税期内处置，则当期支付额应减少按处置应税项目价值的 1/13 适用税率确定的金额，乘以从处置应税项目月份开始到纳税期结束的当期月份数。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在这种情况下，处置的应税物品的价值为：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对于在当前纳税期内收到的应税项目，根据收到之日的会计数据确定其初始价值；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根据纳税期初的会计数据确定其账面价值——对于其他应税项目。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应减少的当期付款金额应在剩余的当期付款期间内平均分配。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11.纳税人除适用小型微利税制度的个体工商户外，应当在纳税期申报截止日期后10个自然日内，进行房产税的汇算清缴。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12.适用小型微利税制度的个体工商户，应当在纳税期间申报截止后10个自然日内缴纳房产税。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13.本法第518条第6款第2）项规定的纳税义务人，转让未经登记的税法项目权利时，其税额计算如下：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1）对于捐赠者——自实际占有和（或）使用（操作）该应税物品的月份第一日起，至根据接受和转让证明或其他文件转让该物品的月份第一日止；</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2）对于接收方——自根据验收及转让证明或其他文件转让该物品的月份第一日起计算。</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522 条经哈萨克斯坦共和国 2020 年 12 月 10 日第 382-VI 号法律修订（自 2021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523 条 个人所得税的计算和缴纳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个体工商户对于经营活动所使用的应税产品，按照本章规定的税率和程序计算缴纳税款。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在这种情况下，就本章而言，用于创业活动的应税项目不是满足以下所有要求的应税项目：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住宅，其税基依照本法第五百二十九条的规定确定，并由税务机关计算缴纳税款；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出租（提供使用）仅用于居住目的，不从住房存量中撤出。</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524 条 : 纳税期限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1.房产税计算的纳税期为自然年度，即每年1月1日至12月31日。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2.本法第517条第三款第（三）项、第（四）项规定的法人，其纳税期间为应税物项自提供使用、转入信托管理或者出租时起，至使用结束止。</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525 条 : 纳税申报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个体工商户（适用小型微利税制度的个体工商户除外）就其经营活动所使用的应税项目和法人企业，应当于纳税期的2月15日前向纳税项目所在地税务机关报送当期纳税计算结果，并自纳税期开始之日起履行纳税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2.纳税人应当在下一个纳税期限（纳税期内）前十个日历日内提交：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当前付款的计算——如果纳税义务是在纳税期内产生的，但在当前付款的最后期限之后产生的纳税义务除外；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如果纳税期内的纳税义务发生变化，则需要额外计算当前付款，并适当调整此类付款金额及其在未来付款期内的均等分配。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在这种情况下，对于自下一个应付款项到期日当月第一天起已产生或变更税务责任的设施，应进行应付款项计算或额外计算应付款项。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如果纳税义务发生在当期纳税最后期限之后，纳税人无需提交当期纳税的计算。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3.纳税人应当于纳税报告期的次年3月31日前向纳税项目所在地税务机关报送纳税申报表：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1）法人实体；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2）个体企业家——根据企业活动中使用的应税项目确定的纳税义务；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3）个人（包括私人执业者）——针对企业活动和（或）与此类私人执业相关的活动中使用的应税项目确定的纳税义务。</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525 条经哈萨克斯坦共和国 2019 年 4 月 2 日第 241-VI 号法律修订（自 2018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第六十五章 个人财产税</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第526条：纳税义务人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1.个人拥有本法第528条规定应税项目，应当缴纳个人财产税。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2.下列人员不是个人财产税的纳税人：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1）苏联英雄、社会主义劳动英雄、获得“哈萨克斯坦英雄”、“哈萨克斯坦英雄”称号、获得三级光荣勋章和“祖国”勋章的人员，——在共和国预算法和自 1 月 1 日起生效的财政年度所规定的月度计算指数的 1000 倍范围内，从本法第 528 条第 1 款规定的所有纳税对象的总成本中抵扣；</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参加过卫国战争的老兵、享受与卫国战争老兵同等待遇的老兵、在其他国家领土上参加过军事行动的老兵、因在卫国战争期间在后方的忠诚工作和光荣服役而获得前苏联勋章和奖章的人员，以及在 1941 年 6 月 22 日至 1945 年 5 月 9 日期间工作（服役）至少六个月但未因在卫国战争期间在后方的忠诚工作和光荣服役而获得前苏联勋章和奖章的人员，以下人员属于残疾人：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住房存量占用的土地，包括其附属的建筑物和构筑物；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毗连的土地地块；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用于个人家庭（辅助）耕作、园艺和建造避暑别墅的地块，包括用于建筑物占用的土地；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占用车库的土地；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在共和国预算法规定的、自相应财政年度 1 月 1 日起生效的月度计算指数的 1500 倍范围内，从本法第 528 条第 1 款规定的所有征税对象的总成本中扣除；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孤儿和无父母照顾的儿童，直至年满 18 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住房存量占用的土地，包括其附属的建筑物和构筑物；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毗连的土地地块；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用于个人家庭（辅助）耕作、园艺和建造避暑别墅的地块，包括用于建筑物占用的土地；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占用车库的土地；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本法第五百二十八条第一款规定的征税对象；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父母一方自幼残疾，孩子因下列原因残疾：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住房存量占用的土地，包括其附属的建筑物和构筑物；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毗连的土地地块；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用于个人家庭（辅助）耕作、园艺和建造避暑别墅的地块，包括用于建筑物占用的土地；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占用车库的土地；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多子女母亲，被授予“英雄母亲”称号，被授予“Altyn alka”吊坠，单独生活的退休人员：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住房存量占用的土地，包括其附属的建筑物和构筑物；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毗连的土地地块；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在共和国预算法规定的、自相应财政年度 1 月 1 日起生效的每月计算指数的 1000 倍范围内，从本法第 528 条第 1 款规定的所有征税对象的总成本中扣除。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本法所称分居退休人员，是指其法定地址（即居住地地址）仅登记有退休人员的退休人员；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6）个体工商户对其经营活动所使用的征税对象，除住宅和其他按照本法典第529条规定确定税基、并由税务机关按照本法典第532条规定计算税额的物品外；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7）个人——在多套公寓住宅楼所占地块中，按公寓（房间）所有者的份额拥有公寓（房间）的所有者。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三、将应税物品提供使用或者转为财产出租（租赁）的行为，不适用本条第二款第二项、第三项的规定。</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526 条经哈萨克斯坦共和国 2020 年 5 月 6 日第 324-VІ 号法律修订（自 2020 年 12 月 10 日起生效）；2020 年 12 月 10 日第 382-VI 号法律修订（自 2020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第527条 个别情况下纳税义务人的认定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1.国家机构将应税项目转交信托管理的，依照本法第41条规定确定纳税义务人。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2.如果某一应税项目由数人共同拥有，则每个拥有者均应被视为纳税人。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3.共同共有的应税项目的纳税人，经双方协商一致，可以是该应税项目的所有人之一。</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在这种情况下，对于共同所有的应税物品，其所有权的国家登记是在 2016 年 12 月 31 日之后，纳税人可能是应税物品的所有者之一，由所有者在该物品所有权的国家登记申请中指明。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在没有土地地块身份证明文件的情况下，认定使用者为土地地块纳税人的依据是实际占有和使用该地块，依据的是：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1）国家机关提供土地的行为——从国家财产中提供土地时；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2）民事法律交易或哈萨克斯坦共和国法律规定的其他依据 - 其他情况。</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527 条经 2020 年 12 月 10 日哈萨克斯坦共和国第 382-VI 号法律修订（自 2020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第528条 : 征税对象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对个人财产征税的对象位于哈萨克斯坦共和国境内：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1）住宅、建筑物、别墅、车库、停车位以及其他按照所有权属于他们的建筑物、构筑物、处所；</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2）个人所有的、具有所有权的土地块。</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528 条是哈萨克斯坦共和国 2020 年 12 月 10 日第 382-VI 号法律（自 2020 年 1 月 1 日起生效）的规定；经哈萨克斯坦共和国 2021 年 12 月 20 日第 85-VII 号法律（自 2022 年 1 月 1 日起生效）修订。</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第529条 计税依据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个人住房、别墅的税基是“政府为公民”国营公司在报告年度之后的每年 1 月 1 日确定的应税项目价值，具体如下：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C = C bx S x K physхКfuncхКzonхК mci ch.，其中：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C——用于税收目的的财产价值；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Сb——住宅、别墅每平方米的基准值；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S - 住宅、别墅的可用面积（平方米）；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Кphys – 物理折旧系数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Кfunc–功能折旧系数；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Кzon——分区系数；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Кmcich. – MCI 变化系数。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一栋住宅、一栋乡村别墅每平方米的基本成本（以本国货币计算）（C b）应根据以下规模的定居点类型确定：</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居住区类别</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基本成本（肯尼亚先令）</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城市: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阿拉木图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60 000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奇姆肯特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60 000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阿斯塔纳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阿克套</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36,000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阿克托比</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36,000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阿特劳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36,000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杰兹卡兹甘</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36,000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科克舍套</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36,000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卡拉干达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36,000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科纳耶夫</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36,000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科斯塔奈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36,000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在克孜勒奥尔达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36,000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乌拉尔斯克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36 000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乌斯季卡缅诺戈尔斯克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36 000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巴甫洛达尔</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36 000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彼得罗巴甫洛夫斯克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36 000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塞米伊</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36 000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塔尔迪库尔干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36 000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塔拉兹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36 000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突厥斯坦</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36 000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州级城市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12 000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地区下属城市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乡镇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村庄</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2 700</w:t>
            </w:r>
          </w:p>
        </w:tc>
      </w:tr>
    </w:tbl>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在这种情况下，定居点的类别应按照技术监管领域国家监管权力机构批准的行政区域设施分类器确定。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位于公寓大楼内用于个人目的的储藏室、冷藏室、附属建筑（办公楼）、地下室、住宅地下室、车库、停车位的税基是国家公司“为公民服务的政府”确定的每年 1 月 1 日的此类物品价值，计算公式如下：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C = C bx S x K physхК mci ch.хКzon，其中：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C——税务价值；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Сb - 根据本条第 2 款确定的基准值确定的每平方米基准值，其金额为：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对于位于公寓大楼内用于个人用途的储藏室、冷藏附属建筑、附属建筑（办公室）、地下室、住宅地下室 - 25%，</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车库、停车位——15%；</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S - 未供暖的扩建部分、住宅建筑（附属建筑）、半地下室、住宅地下室、车库的可用面积（平方米）；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Кphys – 按本条第 4 款规定的方式确定的物理折旧系数；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К mcich. – 按照本条第 7 款规定的程序确定的 MCI 变化系数；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Кzon——按本条第6款规定的方式确定的区域划分系数。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住宅、别墅的物理损坏系数根据折旧率和使用年限，按下式计算：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Кphys = 1 - Dphys，其中：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Dphys - 住宅、别墅的物理折旧。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物理折旧使用以下公式确定：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Dphys = (Т ass - Тcomm) хНdep/100，其中：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Т ass – 纳税年度;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Тcomm – 纳税项目的投产年份；</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Нdep——折旧率。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根据建筑物的特点确定物理折旧，适用以下折旧率：</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项目号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重要性类别</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建筑特征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Н 折旧,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使用寿命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石质建筑、I类重要性永久性建筑、2.5块砖以上厚度的砖墙或钢筋混凝土或金属框架的砖墙、钢筋混凝土和混凝土楼板；大板墙体、钢筋混凝土楼板的建筑</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143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砖墙厚度为1.5-2.5块砖、钢筋混凝土、混凝土或木地板的建筑物；大块砖墙、钢筋混凝土地板的建筑物</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用砖、整体式矿渣混凝土、轻质矿渣块、贝壳石、钢筋混凝土或混凝土楼板砌筑空心墙的建筑物；用砖、整体式矿渣混凝土、小矿渣块砌筑大块或空心墙的建筑物</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混合木、木块或原木墙的建筑</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土坯建筑、预制板建筑、松散填充框架建筑、泥砖建筑、土坯建筑</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三十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藤纤维板和其他空心墙建筑</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15</w:t>
            </w:r>
          </w:p>
        </w:tc>
      </w:tr>
    </w:tbl>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如果石制房屋、承重板、别墅的物理折旧率超过 70%，其他材料的物理折旧率超过 65%，则物理折旧系数被认为等于 0.2。</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考虑到对住宅、别墅质量要求的变化，功能折旧系数（K func）按以下公式计算：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Кfunc = КflхК corn хКw.matхК con хК heat，其中：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Кfl——根据住宅楼层允许基准值变化的系数；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K corn - 允许住宅位于建筑物角落部分的系数；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Кw.mat – 考虑墙体材料的系数；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К con - 考虑住宅、别墅的舒适程度以及其中的工程和技术设备的可用性的系数；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К 加热——考虑加热类型的系数。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根据楼层数（K fl）适用以下调整系数：</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项目号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地面</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К fl</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第一的</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0,95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中间楼层或独立式住宅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最上层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0,9</w:t>
            </w:r>
          </w:p>
        </w:tc>
      </w:tr>
    </w:tbl>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对于不超过三层的多户住宅建筑，任何一层的楼层系数均假定为等于 1。</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根据住宅位于建筑物角落位置的情况，应适用以下调整系数（K corn）：</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项目号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住宅位于建筑物角落处</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К corn</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在角落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0,95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不在角落或独立式住宅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w:t>
            </w:r>
          </w:p>
        </w:tc>
      </w:tr>
    </w:tbl>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根据墙体材料，应采用下列墙体材料调整系数（K w.mat）：</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项目号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墙壁材质</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系数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用膨胀粘土块预制的</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用膨胀粘土块预制而成，内衬砖块</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钢筋混凝土板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钢筋混凝土板，内衬砖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土砖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土砖，内衬0.5砖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整体式矿渣混凝土</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钢筋混凝土块</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用面板预制的</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预制面板，内衬 0.5 块砖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木剁碎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枕木</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枕木，内衬砖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0,95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藤纤维板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其他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w:t>
            </w:r>
          </w:p>
        </w:tc>
      </w:tr>
    </w:tbl>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如果住宅、别墅配备了所有必要的工程系统和技术设备，则便利调整系数（K con）假定为1。</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如果没有为生活（家庭生活）、人们的居住（供水、排污、其他类型的便利设施）创造标准或舒适条件的工程系统和技术设备，К con 假定为 0.8。</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根据加热类型，应采用以下调整加热系数（K 加热）：</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项目号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加热类型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К 热</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暖气</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当地燃气或燃油加热</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0,98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使用固体燃料进行局部热水加热</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0,95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炉加热</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0,9</w:t>
            </w:r>
          </w:p>
        </w:tc>
      </w:tr>
    </w:tbl>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6.考虑到征税对象在定居点的位置，区域划分系数（K 区）应根据区域划分系数计算方法由地方执行机构最迟于采用该系数前一年 12 月 1 日批准，并于批准后的次年 1 月 1 日起生效。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经批准的分区系数以官方公布为准。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分区系数的计算方法由哈萨克斯坦共和国政府决定从中央国家机构中选定的授权国家机构批准。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7.MCI变化系数（以下简称К mcich.）按下式计算：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К麦克奇。 = 当前 MCI / 上一个 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在哪里：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curr mci——根据国家预算法确定的月度计算指数，自相关财政年度 1 月 1 日起生效；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prev mci - 根据国家预算法制定的月度计算指数，自上一财政年度 1 月 1 日起生效。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 如果无暖气的扩建部分、住宅建筑（附属建筑）、半地下室、公寓楼地下室、车库是住宅的一部分，则“公民政府”国家公司将根据本条款计算的此类应税项目价值总和确定税基。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9.一人为数个税种的纳税人，应当分别计算税基。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10.本法第528条第2）款规定的土地，其计税依据为土地地块面积和（或）土地份额。</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529 条经 2018 年 12 月 28 日哈萨克斯坦共和国法律第 210-VI 号（自 2019 年 1 月 1 日起生效）；2019 年 12 月 27 日第 291-VІ 号（自首次正式发布之日起十个日历日后生效）；2020 年 12 月 10 日第 382-VI 号（自 2020 年 1 月 1 日起生效）；2021 年 12 月 20 日第 85-VII 号（自 2022 年 1 月 1 日起生效）；2022 年 12 月 21 日第 165-VII 号（自 2024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530 条 个别纳税的计算和缴纳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用于（将要用于）企业活动（与私人执业有关的活动）的征税对象，个人，包括从事私人执业的人员，应当按照本法典第62、63和64章为适用小企业主体特殊税制的个体企业家确定的程序，计算缴纳财产税，并提交此类税的纳税申报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本法典第五百二十八条第一款规定的征税对象的计税基础，依照本法典第五百二十条第六款的规定确定。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同时，就本章而言，用于（将要使用）创业活动的土地地块不应被认定为土地地块，但前提是该地块符合以下条件：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（一）由房屋或者其他物体所占土地，其计税依据依照本法第五百二十九条的规定确定，由税务机关计算缴纳税款；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仅以居住为目的出租（使用），不从住房存量中撤出。</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530 条是哈萨克斯坦共和国 2020 年 12 月 10 日第 382-VI 号法律的规定（自 2020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第531条 税率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1.根据本法典第529条确定税基的个人财产税，根据征税对象的价值，按照下列税率计算：</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最高 2,000,000 坚戈（含）</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征税对象价值的0.05%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2,000,000 坚戈以上至 4,000,000 坚戈（含）</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1,000坚戈+2,000,000坚戈超出部分的0.08%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4,000,000 坚戈以上至 6,000,000 坚戈（含）</w:t>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2,600坚戈+超出部分的0.1%</w:t>
            </w:r>
          </w:p>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6000000坚戈</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6,000,000 坚戈以上至 8,000,000 坚戈（含）</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4,000,000 坚戈</w:t>
            </w:r>
          </w:p>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4,600坚戈+超出部分的0.15%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8,000,000 坚戈以上至 10,000,000 坚戈（含）</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7,600坚戈+8,000,000坚戈超出部分的0.2%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10,000,000 坚戈以上至 12,000,000 坚戈（含）</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11,600坚戈+10,000,000坚戈超出部分的0.25%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12,000,000 坚戈以上至 14,000,000 坚戈（含）</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16,600坚戈+12,000,000坚戈超出部分的0.3%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14,000,000 坚戈以上至 16,000,000 坚戈（含）</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22,600坚戈+14,000,000坚戈超出部分的0.35%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16,000,000 坚戈以上至 18,000,000 坚戈（含）</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29,600坚戈+16,000,000坚戈超出部分的0.4%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18,000,000 坚戈以上至 20,000,000 坚戈（含）</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37,600坚戈+18,000,000坚戈超出部分的0.45%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20,000,000 坚戈以上至 75,000,000 坚戈（含）</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46,600坚戈+20,000,000坚戈超出部分的0.5%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75,000,000 坚戈以上至 100,000,000 坚戈（含）</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321,600坚戈+75,000,000坚戈超出部分的0.6%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100,000,000 坚戈以上至 150,000,000 坚戈（含）</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471,600坚戈+100,000,000坚戈超出部分的0.65%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150,000,000 坚戈以上至 350,000,000 坚戈（含）</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796,600坚戈+150,000,000坚戈超出部分的0.7%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350,000,000 坚戈以上至 450,000,000 坚戈（含）</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2,196,600坚戈+350,000,000坚戈超出部分的0.75%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超过4.5亿坚戈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2,946,600坚戈+450,000,000坚戈超出部分的2%</w:t>
            </w:r>
          </w:p>
        </w:tc>
      </w:tr>
    </w:tbl>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2.住房存量占用的土地，包括其附属的建筑物和构筑物（毗邻地块除外），每平方米面积的基本税率如下：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居住区类别</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住房存量占用土地（包括其附属建筑物和结构）的基本税率（哈萨克斯坦坚戈）</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城市: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阿拉木图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0.96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奇姆肯特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0.58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阿斯塔纳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0.96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阿克套</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0.58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阿克托比</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0.58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阿特劳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0.58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杰兹卡兹甘</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0.58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科克舍套</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0.58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卡拉干达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0.58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科纳耶夫</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0.58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科斯塔奈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0.58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克孜勒奥尔达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0.58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乌拉尔斯克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0.58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乌斯季卡缅诺戈尔斯克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0.58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巴甫洛达尔</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0.58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彼得罗巴甫洛夫斯克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0.58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家庭</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0.58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塔尔迪库尔干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0.58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塔拉兹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0.58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突厥斯坦</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0.39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阿拉木图地区：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州级城市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0,39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地区下属城市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0,39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阿克莫拉州：</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州级城市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0,39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地区下属城市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0,39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其他州级城市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0,39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其他直辖市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0,19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乡镇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0,13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村庄</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0,09</w:t>
            </w:r>
          </w:p>
        </w:tc>
      </w:tr>
    </w:tbl>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同时，定居点类别应按照行政区域划分标准确定，并经技术法规领域内行使国家监管权力的授权国家机关批准。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3.毗连地块应按以下基本税率征税：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对于共和国重要城市、首都和地区重要城市：</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面积在1000平方米（含）以下的——每平方米0.20坚戈；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面积超过1000平方米——每平方米6.00坚戈。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经地方代表机构决定，对面积超过1000平方米的土地，税率可从每平方米6.00坚戈降至0.20坚戈；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2）其他定居点：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面积在5000平方米（含）以下的——每平方米0.20坚戈；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面积超过5000平方米——每平方米1.00坚戈。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经地方代表机构决定，面积超过5000平方米的土地的税率可从每平方米1.00坚戈降至0.20坚戈。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房屋相邻地块被视为属于定居点土地的地块的一部分，旨在为住宅建筑提供服务，而不是被住宅建筑占用，包括附属于住宅建筑的建筑物和构筑物。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4.农业用地以及提供给个人用于家庭（辅助）耕作、园艺和建造避暑别墅的定居点土地，包括相关建筑物占用的土地，基本税率按以下数额确定：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1）面积在0.50公顷（含0.50公顷）以下的——每0.01公顷20坚戈；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2）面积超过0.50公顷——每0.01公顷加收100坚戈。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5.地方代表机构根据按照哈萨克斯坦共和国土地立法实施的土地分区项目（方案），有权降低或提高住房存量（包括附属建筑物和构筑物）占用的土地的基本土地税率，但不得超过基本土地税率的50％。</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同时，禁止单独降低或者提高个人纳税人的税率。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降低或者提高税率的决定应当由地方代表机构最迟在该决定出台前一年的12月1日之前做出，并于该决定通过后一年的1月1日生效。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地方代表机构降低或者提高税率的决定应当正式公布。</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531 条是哈萨克斯坦共和国 2020 年 12 月 10 日第 382-VI 号法律（自 2020 年 1 月 1 日起生效）的规定；经哈萨克斯坦共和国 2022 年 12 月 21 日第 165-VII 号法律（自 2024 年 1 月 1 日起生效）修订。</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532 条 税款计算及缴纳命令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税务机关应当根据个人在报告纳税年度次年1月1日前登记的应税项目所有权，在应税项目发生地，不论纳税人居住地在何处，按照实际占有时间，依据计税依据，选择适当的税率计算个人在报告纳税年度次年7月1日前应纳税所得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1-1.个人财产税包括本法第528条规定的每个纳税对象在纳税期间分别计算的税额。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2.如果应税项目在一个纳税期内的拥有时间不足十二个月，则该项目应缴纳的财产税，按照本条第一款确定的税额除以十二，再乘以应税项目实际拥有时间的月数来计算。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在这种情况下，物品的实际使用期限是从纳税期开始（如果该物品自该日期起拥有）或从</w:t>
      </w:r>
      <w:r xmlns:w="http://schemas.openxmlformats.org/wordprocessingml/2006/main">
        <w:rPr>
          <w:rFonts w:ascii="Times New Roman"/>
          <w:b w:val="false"/>
          <w:i w:val="false"/>
          <w:color w:val="000000"/>
          <w:sz w:val="28"/>
        </w:rPr>
        <w:t xml:space="preserve">物品所有权产生的月份的第一日起，到该物品所有权转移的月份的第一日止，</w:t>
      </w:r>
      <w:r xmlns:w="http://schemas.openxmlformats.org/wordprocessingml/2006/main">
        <w:rPr>
          <w:rFonts w:ascii="Times New Roman"/>
          <w:b w:val="false"/>
          <w:i w:val="false"/>
          <w:color w:val="000000"/>
          <w:vertAlign w:val="superscript"/>
        </w:rPr>
        <w:t xml:space="preserve">或</w:t>
      </w:r>
      <w:r xmlns:w="http://schemas.openxmlformats.org/wordprocessingml/2006/main">
        <w:rPr>
          <w:rFonts w:ascii="Times New Roman"/>
          <w:b w:val="false"/>
          <w:i w:val="false"/>
          <w:color w:val="000000"/>
          <w:vertAlign w:val="superscript"/>
        </w:rPr>
        <w:t xml:space="preserve">到</w:t>
      </w:r>
      <w:r xmlns:w="http://schemas.openxmlformats.org/wordprocessingml/2006/main">
        <w:rPr>
          <w:rFonts w:ascii="Times New Roman"/>
          <w:b w:val="false"/>
          <w:i w:val="false"/>
          <w:color w:val="000000"/>
          <w:sz w:val="28"/>
        </w:rPr>
        <w:t xml:space="preserve">纳税期结束（如果该物品自该日期起拥有）确定的。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3.对于几个个人共有的同一应税项目，按照各自对该财产的份额比例计算纳税。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4.纳税物品发生毁坏、损坏、拆除的，应凭国家授权机关出具的证明其毁坏、损坏、拆除事实的文件重新计算税额。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5.如果适用本法第 526 条第 2 款第 1 至第 5 项规定的权利在纳税期内产生或者终止，则该规定：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从产生该权利的月份的第一</w:t>
      </w:r>
      <w:r xmlns:w="http://schemas.openxmlformats.org/wordprocessingml/2006/main">
        <w:rPr>
          <w:rFonts w:ascii="Times New Roman"/>
          <w:b w:val="false"/>
          <w:i w:val="false"/>
          <w:color w:val="000000"/>
          <w:vertAlign w:val="superscript"/>
        </w:rPr>
        <w:t xml:space="preserve">日起</w:t>
      </w:r>
      <w:r xmlns:w="http://schemas.openxmlformats.org/wordprocessingml/2006/main">
        <w:rPr>
          <w:rFonts w:ascii="Times New Roman"/>
          <w:b w:val="false"/>
          <w:i w:val="false"/>
          <w:color w:val="000000"/>
          <w:sz w:val="28"/>
        </w:rPr>
        <w:t xml:space="preserve">，至纳税期结束或</w:t>
      </w:r>
      <w:r xmlns:w="http://schemas.openxmlformats.org/wordprocessingml/2006/main">
        <w:rPr>
          <w:rFonts w:ascii="Times New Roman"/>
          <w:b w:val="false"/>
          <w:i w:val="false"/>
          <w:color w:val="000000"/>
          <w:sz w:val="28"/>
        </w:rPr>
        <w:t xml:space="preserve">终止该权利的月份的第一日止（如果该权利产生） </w:t>
      </w:r>
      <w:r xmlns:w="http://schemas.openxmlformats.org/wordprocessingml/2006/main">
        <w:rPr>
          <w:rFonts w:ascii="Times New Roman"/>
          <w:b w:val="false"/>
          <w:i w:val="false"/>
          <w:color w:val="000000"/>
          <w:vertAlign w:val="superscript"/>
        </w:rPr>
        <w:t xml:space="preserve">；</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自该权利终止的月份第一日起不再适用 - 如果该权利</w:t>
      </w:r>
      <w:r xmlns:w="http://schemas.openxmlformats.org/wordprocessingml/2006/main">
        <w:rPr>
          <w:rFonts w:ascii="Times New Roman"/>
          <w:b w:val="false"/>
          <w:i w:val="false"/>
          <w:color w:val="000000"/>
          <w:vertAlign w:val="superscript"/>
        </w:rPr>
        <w:t xml:space="preserve">终止</w:t>
      </w:r>
      <w:r xmlns:w="http://schemas.openxmlformats.org/wordprocessingml/2006/main">
        <w:rPr>
          <w:rFonts w:ascii="Times New Roman"/>
          <w:b w:val="false"/>
          <w:i w:val="false"/>
          <w:color w:val="000000"/>
          <w:sz w:val="28"/>
        </w:rPr>
        <w:t xml:space="preserve">。</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6.除本条第七款另有规定外，税款应于报告纳税期后的下一年度 10 月 1 日或之前向纳税项目所在地的国家预算缴纳。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7.转让所有权的人应按应税项目的实际所有权期限缴纳税款，必须在所有权进行国家登记之日或之前向国家预算缴纳。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除上述情况外，为了计算本款第一部分规定情况下的个人财产税，必须使用在应税项目所有权转让年度之前的纳税期间确定的税基。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 如果行政区划单位的边界发生变化，则对于位于人口稠密地区境内的个人财产，如果该财产由于边界变化而进入另一个行政区划单位，则在该变化的纳税期间，该财产的税额将以该人口稠密地区类别所确定的基数为基础计算，该人口稠密地区在变化之日前就位于该边界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 在一个纳税年度内，当一项定居点从一类定居点转移到另一类定居点时，转移所属纳税期间的财产税应按照转移前该定居点所属的定居点类别所确定的税率计算。</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532 条经 2020 年 12 月 10 日哈萨克斯坦共和国第 382-VI 号法律修订（自 2020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533 条 : 纳税期限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1.个人财产税的计算纳税期间为公历年度，自每年1月1日起至12月31日止。</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2.个人的应税物品发生毁坏、损坏、拆除的，纳税期间包括应税物品发生毁坏、损坏、拆除的月份。</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 16 节 赌博业务税 第 66 章 赌博业务税</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第534条 付款人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赌博业税的纳税人是从事提供以下服务活动的法人实体：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1)赌场；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2）老虎机厅；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3)累加器；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博彩公司。</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535 条 : 应课税项目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从事赌博业活动，应缴纳赌博业税的项目如下：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1)一张游戏桌；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2)老虎机；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3）累加器收银机；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4)累加式电子收银机；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博彩公司的收银机；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6)博彩公司的电子收银机。</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第536条 税率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1.博彩业每单位税目税率为：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1）每月计算指数的1660倍——针对一张赌桌；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2）每月60倍月计算指数——就老虎机而言；</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3）每月计算指数的300倍——相对于累加器的收银机；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4）每月计算指数的4000倍——对于累加器的电子收银机而言；</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5）每月计算指数的300倍——相对于博彩公司的收银机；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 每月计算指数的 3000 倍——相对于博彩公司的电子收银机。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2.本条第1款规定的税率，根据国家预算法规定的月计算指数的大小确定，自</w:t>
      </w:r>
      <w:r xmlns:w="http://schemas.openxmlformats.org/wordprocessingml/2006/main">
        <w:rPr>
          <w:rFonts w:ascii="Times New Roman"/>
          <w:b w:val="false"/>
          <w:i w:val="false"/>
          <w:color w:val="000000"/>
          <w:sz w:val="28"/>
        </w:rPr>
        <w:t xml:space="preserve">纳税期第1日</w:t>
      </w:r>
      <w:r xmlns:w="http://schemas.openxmlformats.org/wordprocessingml/2006/main">
        <w:rPr>
          <w:rFonts w:ascii="Times New Roman"/>
          <w:b w:val="false"/>
          <w:i w:val="false"/>
          <w:color w:val="000000"/>
          <w:vertAlign w:val="superscript"/>
        </w:rPr>
        <w:t xml:space="preserve">起生效。</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537 条 : 纳税期限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博彩业税的一个纳税期为一个日历季度。</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538 条 税款计算顺序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1.赌博业税按照本法第535条规定的每个税种，按照适当的税率计算，但本条第2款另有规定者除外。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2.应税项目投入经营的</w:t>
      </w:r>
      <w:r xmlns:w="http://schemas.openxmlformats.org/wordprocessingml/2006/main">
        <w:rPr>
          <w:rFonts w:ascii="Times New Roman"/>
          <w:b w:val="false"/>
          <w:i w:val="false"/>
          <w:color w:val="000000"/>
          <w:sz w:val="28"/>
        </w:rPr>
        <w:t xml:space="preserve">，当月十五日（含十五日）前，按规定税率计算缴纳博彩业税；十五日后，</w:t>
      </w:r>
      <w:r xmlns:w="http://schemas.openxmlformats.org/wordprocessingml/2006/main">
        <w:rPr>
          <w:rFonts w:ascii="Times New Roman"/>
          <w:b w:val="false"/>
          <w:i w:val="false"/>
          <w:color w:val="000000"/>
          <w:vertAlign w:val="superscript"/>
        </w:rPr>
        <w:t xml:space="preserve">按</w:t>
      </w:r>
      <w:r xmlns:w="http://schemas.openxmlformats.org/wordprocessingml/2006/main">
        <w:rPr>
          <w:rFonts w:ascii="Times New Roman"/>
          <w:b w:val="false"/>
          <w:i w:val="false"/>
          <w:color w:val="000000"/>
          <w:vertAlign w:val="superscript"/>
        </w:rPr>
        <w:t xml:space="preserve">规定</w:t>
      </w:r>
      <w:r xmlns:w="http://schemas.openxmlformats.org/wordprocessingml/2006/main">
        <w:rPr>
          <w:rFonts w:ascii="Times New Roman"/>
          <w:b w:val="false"/>
          <w:i w:val="false"/>
          <w:color w:val="000000"/>
          <w:sz w:val="28"/>
        </w:rPr>
        <w:t xml:space="preserve">税率的二分之一计算缴纳博彩业税。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每月十五日（含十五日）前处置应税项目，按二分之一规定税率计算缴纳博彩业税，十五</w:t>
      </w:r>
      <w:r xmlns:w="http://schemas.openxmlformats.org/wordprocessingml/2006/main">
        <w:rPr>
          <w:rFonts w:ascii="Times New Roman"/>
          <w:b w:val="false"/>
          <w:i w:val="false"/>
          <w:color w:val="000000"/>
          <w:vertAlign w:val="superscript"/>
        </w:rPr>
        <w:t xml:space="preserve">日后</w:t>
      </w:r>
      <w:r xmlns:w="http://schemas.openxmlformats.org/wordprocessingml/2006/main">
        <w:rPr>
          <w:rFonts w:ascii="Times New Roman"/>
          <w:b w:val="false"/>
          <w:i w:val="false"/>
          <w:color w:val="000000"/>
          <w:sz w:val="28"/>
        </w:rPr>
        <w:t xml:space="preserve">则按</w:t>
      </w:r>
      <w:r xmlns:w="http://schemas.openxmlformats.org/wordprocessingml/2006/main">
        <w:rPr>
          <w:rFonts w:ascii="Times New Roman"/>
          <w:b w:val="false"/>
          <w:i w:val="false"/>
          <w:color w:val="000000"/>
          <w:vertAlign w:val="superscript"/>
        </w:rPr>
        <w:t xml:space="preserve">规定</w:t>
      </w:r>
      <w:r xmlns:w="http://schemas.openxmlformats.org/wordprocessingml/2006/main">
        <w:rPr>
          <w:rFonts w:ascii="Times New Roman"/>
          <w:b w:val="false"/>
          <w:i w:val="false"/>
          <w:color w:val="000000"/>
          <w:sz w:val="28"/>
        </w:rPr>
        <w:t xml:space="preserve">税率缴纳。</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第五百三十九条 赌博业纳税人的附加缴纳</w:t>
      </w:r>
    </w:p>
    <w:p>
      <w:pPr xmlns:w="http://schemas.openxmlformats.org/wordprocessingml/2006/main">
        <w:spacing w:after="0"/>
        <w:ind w:left="0"/>
        <w:jc w:val="both"/>
      </w:pPr>
      <w:r xmlns:w="http://schemas.openxmlformats.org/wordprocessingml/2006/main">
        <w:rPr>
          <w:rFonts w:ascii="Times New Roman"/>
          <w:b w:val="false"/>
          <w:i w:val="false"/>
          <w:color w:val="ff0000"/>
          <w:sz w:val="28"/>
        </w:rPr>
        <w:t xml:space="preserve">脚注。根据 2017 年 12 月 25 日颁布的哈萨克斯坦共和国第 121-VI 号法律，第 539 条有效期至 2020 年 1 月 1 日。</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540 条 追加付款的计算和支付命令</w:t>
      </w:r>
    </w:p>
    <w:p>
      <w:pPr xmlns:w="http://schemas.openxmlformats.org/wordprocessingml/2006/main">
        <w:spacing w:after="0"/>
        <w:ind w:left="0"/>
        <w:jc w:val="both"/>
      </w:pPr>
      <w:r xmlns:w="http://schemas.openxmlformats.org/wordprocessingml/2006/main">
        <w:rPr>
          <w:rFonts w:ascii="Times New Roman"/>
          <w:b w:val="false"/>
          <w:i w:val="false"/>
          <w:color w:val="ff0000"/>
          <w:sz w:val="28"/>
        </w:rPr>
        <w:t xml:space="preserve">脚注。根据 2017 年 12 月 25 日颁布的哈萨克斯坦共和国第 121-VI 号法律，第 540 条有效期至 2020 年 1 月 1 日。</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541 条 提交纳税申报表的期限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赌博业务纳税申报表应在报告季度后的第二个月的第 15 天或之前</w:t>
      </w:r>
      <w:r xmlns:w="http://schemas.openxmlformats.org/wordprocessingml/2006/main">
        <w:rPr>
          <w:rFonts w:ascii="Times New Roman"/>
          <w:b w:val="false"/>
          <w:i w:val="false"/>
          <w:color w:val="000000"/>
          <w:vertAlign w:val="superscript"/>
        </w:rPr>
        <w:t xml:space="preserve">向</w:t>
      </w:r>
      <w:r xmlns:w="http://schemas.openxmlformats.org/wordprocessingml/2006/main">
        <w:rPr>
          <w:rFonts w:ascii="Times New Roman"/>
          <w:b w:val="false"/>
          <w:i w:val="false"/>
          <w:color w:val="000000"/>
          <w:sz w:val="28"/>
        </w:rPr>
        <w:t xml:space="preserve">从事某些类型活动的纳税人注册地的税务机关提交。</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542 条 : 纳税期限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在报告纳税期后的第二个月的</w:t>
      </w:r>
      <w:r xmlns:w="http://schemas.openxmlformats.org/wordprocessingml/2006/main">
        <w:rPr>
          <w:rFonts w:ascii="Times New Roman"/>
          <w:b w:val="false"/>
          <w:i w:val="false"/>
          <w:color w:val="000000"/>
          <w:vertAlign w:val="superscript"/>
        </w:rPr>
        <w:t xml:space="preserve">第</w:t>
      </w:r>
      <w:r xmlns:w="http://schemas.openxmlformats.org/wordprocessingml/2006/main">
        <w:rPr>
          <w:rFonts w:ascii="Times New Roman"/>
          <w:b w:val="false"/>
          <w:i w:val="false"/>
          <w:color w:val="000000"/>
          <w:sz w:val="28"/>
        </w:rPr>
        <w:t xml:space="preserve">25 天或之前向应税项目登记地的预算缴纳。</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第十七节 固定税</w:t>
      </w:r>
    </w:p>
    <w:p>
      <w:pPr xmlns:w="http://schemas.openxmlformats.org/wordprocessingml/2006/main">
        <w:spacing w:after="0"/>
        <w:ind w:left="0"/>
        <w:jc w:val="both"/>
      </w:pPr>
      <w:r xmlns:w="http://schemas.openxmlformats.org/wordprocessingml/2006/main">
        <w:rPr>
          <w:rFonts w:ascii="Times New Roman"/>
          <w:b w:val="false"/>
          <w:i w:val="false"/>
          <w:color w:val="ff0000"/>
          <w:sz w:val="28"/>
        </w:rPr>
        <w:t xml:space="preserve">脚注。根据 2017 年 12 月 25 日颁布的哈萨克斯坦共和国第 121-VI 号法律，第 17 条有效期至 2020 年 1 月 1 日。</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 18 节 预算支付 第 68 章 征税</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第550条 征税的一般规定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1.费用是一次性向预算支付的款项，由税务机关、地方执行机构和其他有权的政府机构在履行下列职责时征收：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注册行为；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2）颁发许可证或者其副本的行为。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同时，就本章而言，许可文件还指由负责监管、控制和监督金融市场和金融机构的授权机构颁发的同意书，以及由税务机关按照哈萨克斯坦共和国立法规定的方式和情况下颁发的、与许可无关的、确认作为阿斯塔纳国际金融中心投资居民的外国人或无国籍人的居住地的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就本章而言，注册行为是指哈萨克斯坦共和国法律规定的授权国家机关的以下行为：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1）法人实体的国家登记以及分支机构和代表机构的登记及其重新登记；</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2) 受哈萨克斯坦共和国 2018 年 5 月 24 日第 156-VI 号法律排除（自 2018 年 7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3）动产质押、船舶抵押的国家登记；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4）空间设施及其权利的国家登记；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5）车辆的国家登记及其重新登记；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6）医疗产品和医疗器械的国家注册及其重新注册；</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7) 被哈萨克斯坦共和国 2018 年 6 月 20 日第 161-VI 号法律排除（自首次正式发布后三个月生效）；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8）电视台、广播电台、报刊杂志、信息机构、网络出版物登记；</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9) 被哈萨克斯坦共和国 2020 年 7 月 2 日第 354-VI 号法律排除（自 2021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3.哈萨克斯坦共和国法律规定的相关授权国家机关、税务机关、地方执行机关签发下列文件或其副本时应收取费用：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1）根据哈萨克斯坦共和国法律规定须经许可的某些类型活动的许可证；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2）按照哈萨克斯坦共和国法律规定的方式和情况，向银行业和保险业市场参与者颁发由负责监管、控制和监督金融市场和金融机构的授权国家机构颁发的许可证和同意书；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3）颁发的哈萨克斯坦共和国境内车辆通行许可证（以下简称哈萨克斯坦共和国境内车辆通行税）：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从事国际旅客和货物运输的国内车辆离开哈萨克斯坦共和国领土；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进入（离开）哈萨克斯坦共和国领土（从领土），过境哈萨克斯坦共和国领土进行国际旅客和货物运输的外国车辆；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国内外大型和（或）重型车辆在哈萨克斯坦共和国境内通行；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4）由通信领域国家政策授权国家机关颁发给电视和无线电广播组织使用无线电频谱的许可证（获得使用无线电频谱执行其职能的许可的国家组织除外）；</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5) 根据哈萨克斯坦共和国 2022 年 12 月 21 日第 165-VII 号法律排除的情况（自 2023 年 7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6）在哈萨克斯坦共和国雇用外国公民的许可证（延期）；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 作为国际金融中心“阿斯塔纳”投资常驻的外国人或无国籍人的居住证明文件。</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3-1. 根据哈萨克斯坦共和国 2017 年 12 月 25 日第 121-VI 号法律，本政策自 2023 年 4 月 1 日起至 2023 年 12 月 31 日有效。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负责收取费用的有关行动的授权国家机关应根据哈萨克斯坦共和国的法律规定计算和收取费用，并负责收集的完整性、按时向预算支付计算（应计）的费用，以及负责根据本条第5款向国家税务机关提交的信息的可靠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除本法第 26 条规定的情况外，各授权国家机关应当按季度、不迟于报告季度后第二个月 20 日向其所在地税务机关（直至传输完全自动化）提供纳税人和征税对象的信息，信息格式由授权国家机关规定。</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550 条经哈萨克斯坦共和国法律修订，2018 年 5 月 24 日第 156-VI 号（自 2018 年 7 月 1 日起生效）；2018 年 6 月 20 日第 161-VI 号（自首次正式公布后三个月生效）；2018 年 12 月 28 日第 211-VI 号（自首次正式公布后十个日历日生效）；2019 年 4 月 19 日第 249-VI 号（自 2019 年 8 月 1 日起生效）；2019 年 7 月 3 日第 262-VI 号（自 2020 年 1 月 1 日起生效）； 2020 年 7 月 2 日第 354-VI 号（自 2021 年 1 月 1 日起实施）；2020 年 12 月 10 日第 382-VI 号（自 2021 年 1 月 1 日起实施）；2022 年 12 月 21 日第 165-VII 号（自 2023 年 7 月 1 日起实施）。</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第551条 税捐缴纳人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除本条另有规定外，税款的纳税人是自然人以及法人的组成单位，其利益由国家权力机关实施需要征收税款的行为。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2.在哈萨克斯坦共和国社会保护和人口移民立法规定的情况下，吸引外国劳动力的人员无需缴纳签发或续签吸引外国劳动力到哈萨克斯坦共和国许可证的费用。</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551 条经哈萨克斯坦共和国 2020 年 12 月 10 日第 382-VI 号法律修订（自 2021 年 1 月 1 日起生效）；2023 年 12 月 12 日第 45-VIII 号法律修订（自 2023 年 7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552 条 征收税款的计算和缴纳命令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1.费用数额应当按照规定的标准计算，并在费用缴纳人向有权的国家机关和地方执行机关提交相关文件或者领取许可证之前在缴纳人所在地缴纳。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如果发现车辆未持有相关许可证通行，并且不遵守国家授权道路运输管理机构制定的车辆允许参数，则在发现此类事实之日起五个工作日内，向国家预算缴纳哈萨克斯坦共和国境内车辆通行税。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在哈萨克斯坦共和国境内通行车辆的税款通过银行或从事某些类型银行业务的机构缴纳给国家预算，或在边境检查站或授权国家机关的其他专门设施场所以现金形式按照授权机关确定的记账表格缴纳。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道路运输管理授权国家机构应在收到款项的下一个工作日之前，将哈萨克斯坦共和国境内车辆通行费以现金形式转交给银行或从事某些银行业务的组织，以便随后将其转入预算。如果每日现金收入低于国家预算法规定的每月计算指数的 10 倍，并且自缴款之日起生效，则该款项将在收到款项之日起每三个工作日记入一次。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如果个人以现金形式缴纳哈萨克斯坦共和国境内车辆运输税，则应在纳税表上注明授权国家机关的企业识别号码。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向雇主颁发或延长吸引外国劳动力到哈萨克斯坦共和国的许可证的费用应在收到州、共和国地位市、首都的地方执行权力机构关于向雇主颁发或延长吸引外国劳动力到哈萨克斯坦共和国的许可证的决定的通知之日起 10 个工作日内按照哈萨克斯坦共和国社会保护和人口移民立法规定的方式征收。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5.作为阿斯塔纳国际金融中心投资常驻的外国人或无国籍人居住证明签发费用应在向税务机关提交相关文件前在阿斯塔纳国际金融中心所在地缴纳。</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552 条经哈萨克斯坦共和国 2020 年 12 月 10 日第 382-VI 号法律（自 2021 年 1 月 1 日起生效）；2021 年 12 月 20 日第 85-VII 号法律（自 2022 年 1 月 1 日起生效）；2022 年 12 月 21 日第 165-VII 号法律（自 2023 年 7 月 1 日起生效）；2023 年 12 月 12 日第 45-VIII 号法律（自 2023 年 7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第553条 : 登记税税率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登记费率应按照共和国预算法规定的月计算指数（本章中以下简称“MCI”）的倍数确定，并自缴纳此类费用之日起生效。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2.法人机构及其分支机构、代表机构（商业组织除外）的国家（备案）登记及重新登记收费标准如下：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商品№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注册行为类型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费率（MCI）</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进行国家登记（重新登记）、法人实体活动终止的国家登记（包括哈萨克斯坦共和国法律规定的情况下的重组）、记录登记（重新登记）、分支机构和代表处的注销登记，商业组织除外：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法人实体及其分支机构和代表处</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政党及其分支机构和代表机构</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对于预算资助机构、国有企业和公寓楼业主协会的国家登记（重新登记）、活动终止的国家登记（包括在哈萨克斯坦共和国法律规定的情况下进行重组），登记（重新登记），注销其分支机构和代表处的会计登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国家登记、活动终止登记、备案登记、注销登记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重新注册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对于儿童和青少年社会团体以及残疾人社会团体的国家登记（重新登记）、活动终止的国家登记（包括在哈萨克斯坦共和国法律规定的情况下进行重组），登记（重新登记），其分支机构和代表处、共和国和地区民族文化社会团体的分支机构的注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注册（包括哈萨克斯坦共和国法律规定的情况下的重组期间）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重新登记、终止活动的国家登记（包括哈萨克斯坦共和国法律规定的情况下的重组）、注销登记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r>
    </w:tbl>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笔记。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 对于中小型企业法人实体进行国家登记和终止活动登记时适用零税率。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收费标准如下：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项目号</w:t>
            </w:r>
          </w:p>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注册行为的类型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费率（MCI）</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ff0000"/>
                <w:sz w:val="20"/>
              </w:rPr>
              <w:t xml:space="preserve">受哈萨克斯坦共和国 2018 年 5 月 24 日第 156-VI 号法律排除（自 2018 年 7 月 1 日起生效）</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动产质押和船舶抵押的国家登记：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动产质押登记、船舶抵押登记以及质押登记的变更、追加、终止：</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17.1.1.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来自个人**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17.1.2.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来自法人实体</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17.1.3.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来自一个旨在改善二级银行贷款质量的组织，该组织的唯一股东是哈萨克斯坦共和国政府</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签发动产质押和船舶抵押国家登记证明文件副本**</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0,5</w:t>
            </w:r>
          </w:p>
        </w:tc>
      </w:tr>
    </w:tbl>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笔记。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零税率适用于以下国家注册：</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1) 受哈萨克斯坦共和国 2018 年 5 月 24 日第 156-VI 号法律排除（自 2018 年 7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下列人员的不动产质押、船舶或在建船舶抵押：**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参加过卫国战争的老兵、享受与参加过卫国战争的老兵及在其他国家领土上参加过军事行动的老兵同等待遇的老兵、因在卫国战争期间在后方作出的奉献和光荣的军事服务而获得前苏联勋章和奖章的人、自 1941 年 6 月 22 日至 1945 年 5 月 9 日至少工作（服役）六个月但未因在卫国战争期间在后方作出的奉献和光荣的军事服务而获得前苏联勋章和奖章的人、残疾人，也是从小就残疾的人的父母之一，残疾儿童；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同胞。</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空间物体及其权利、运载工具的国家登记和重新登记的收费标准为：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注册行为的类型</w:t>
            </w:r>
          </w:p>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费率</w:t>
            </w:r>
          </w:p>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（MCI）</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对于州注册：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机动车（已进行初级国家登记的车辆除外）或拖车</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海上船舶</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河船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小型舰队舰船：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功率超过 50 马力（37 千瓦）的自推进小型船舶</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功率不超过 50 马力（37 千瓦）的自推进小型船只</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非自航小船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ff0000"/>
                <w:sz w:val="20"/>
              </w:rPr>
              <w:t xml:space="preserve">受哈萨克斯坦共和国 2022 年 12 月 21 日第 165-VII 号法律排除（自 2023 年 7 月 1 日起生效）。</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空间物体及其权利</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城市轨道交通</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铁路牵引，以及动车组车辆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重新登记：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机动车或拖车</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海上船舶</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三十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河船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小型舰队舰船：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功率超过 50 马力（37 千瓦）的自推进小型船舶</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功率不超过 50 马力（37 千瓦）的自推进小型船只</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非自航小船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ff0000"/>
                <w:sz w:val="20"/>
              </w:rPr>
              <w:t xml:space="preserve">受哈萨克斯坦共和国 2022 年 12 月 21 日第 165-VII 号法律排除（自 2023 年 7 月 1 日起生效）。</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城市轨道交通</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铁路牵引，以及动车组车辆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签发国家登记证明文件副本：</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机动车或拖车</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海上船舶</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河船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小型舰队舰船：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功率超过 50 马力（37 千瓦）的自推进小型船舶</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功率不超过 50 马力（37 千瓦）的自推进小型船只</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非自航小船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0,38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ff0000"/>
                <w:sz w:val="20"/>
              </w:rPr>
              <w:t xml:space="preserve">受哈萨克斯坦共和国 2022 年 12 月 21 日第 165-VII 号法律排除（自 2023 年 7 月 1 日起生效）。</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城市轨道交通</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铁路牵引，以及动车组车辆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对于机动车的初级国家登记：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带有电动机的 M1 类车辆（混合动力汽车除外）：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最长 2 年，包括发行年份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 至 3 年（包括发行年份）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二十五</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 年及以上（包括发行年份）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M1 类车辆（电动机车除外）：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最长 2 年，包括发行年份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 至 3 年（包括发行年份）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 年及以上（包括发行年份）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M2、M3、N1、N2、N3 类车辆（牵引车除外）：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最长 2 年，包括发行年份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 至 3 年（包括发行年份）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 至 5 年，包括发行年份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 年及以上，包括发行年份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2500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N3 类车辆（牵引车）：</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最长 2 年，包括发行年份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 至 3 年（包括发行年份）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 至 7 年（包括发行年份）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 岁及以上，包括发行年份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2500</w:t>
            </w:r>
          </w:p>
        </w:tc>
      </w:tr>
    </w:tbl>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5.医疗产品、医疗器械国家注册及重新注册的收费标准为：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项目号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注册行为的类型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费率（MCI）</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医疗产品及医疗器械注册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医疗产品和医疗器械重新注册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签发国家登记证明文件副本</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0,7</w:t>
            </w:r>
          </w:p>
        </w:tc>
      </w:tr>
    </w:tbl>
    <w:p>
      <w:pPr xmlns:w="http://schemas.openxmlformats.org/wordprocessingml/2006/main">
        <w:spacing w:after="0"/>
        <w:ind w:left="0"/>
        <w:jc w:val="left"/>
      </w:pPr>
      <w:r xmlns:w="http://schemas.openxmlformats.org/wordprocessingml/2006/main">
        <w:rPr>
          <w:rFonts w:ascii="Times New Roman"/>
          <w:b w:val="false"/>
          <w:i w:val="false"/>
          <w:color w:val="ff0000"/>
          <w:sz w:val="28"/>
        </w:rPr>
        <w:t xml:space="preserve">6. 受哈萨克斯坦共和国 2018 年 6 月 20 日第 161-VI 号法律的排除（自首次正式发布后三个月生效）。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7.电视、广播频道、期刊印刷品、网络出版物登记收费标准为：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项目号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注册行为的类型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费率（MCI）</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电视、广播频道、期刊印刷出版物、网络出版物注册：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儿童和科学主题</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其他主题</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出具定期印刷版出版物、网络出版登记证明文件副本：</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儿童和科学主题</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其他主题</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w:t>
            </w:r>
          </w:p>
        </w:tc>
      </w:tr>
    </w:tbl>
    <w:p>
      <w:pPr xmlns:w="http://schemas.openxmlformats.org/wordprocessingml/2006/main">
        <w:spacing w:after="0"/>
        <w:ind w:left="0"/>
        <w:jc w:val="left"/>
      </w:pPr>
      <w:r xmlns:w="http://schemas.openxmlformats.org/wordprocessingml/2006/main">
        <w:rPr>
          <w:rFonts w:ascii="Times New Roman"/>
          <w:b w:val="false"/>
          <w:i w:val="false"/>
          <w:color w:val="ff0000"/>
          <w:sz w:val="28"/>
        </w:rPr>
        <w:t xml:space="preserve">8. 受哈萨克斯坦共和国 2020 年 7 月 2 日第 354-VI 号法律（自 2021 年 1 月 1 日起生效）排除。</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553 条经哈萨克斯坦共和国法律修订，修订日期为 2018 年 5 月 24 日第 156-VI 号（自 2018 年 7 月 1 日起生效）；2018 年 6 月 20 日第 161-VI 号（自首次正式公布之日起三个月后生效）；2018 年 12 月 28 日第 211-VI 号（自首次正式公布之日起十个日历日后生效）；2019 年 4 月 2 日第 241-VI 号（自 2019 年 7 月 1 日起生效）；2019 年 4 月 19 日第 249-VI 号（自首次正式公布之日起十个日历日后生效）； 2019 年 7 月 3 日第 262-VI 号（自 2020 年 1 月 1 日起生效）；2019 年 12 月 26 日第 284-VІ 号（生效程序见第 2 条）；2020 年 5 月 6 日第 324-VІ 号（自首次正式发布之日起十个日历日后生效）；2020 年 7 月 2 日第 354-VI 号（生效程序见第 2 条）；2020 年 12 月 10 日第 382-VI 号（自 2021 年 1 月 1 日起生效）；2022 年 12 月 21 日第 165-VII 号（自 2023 年 7 月 1 日起生效）； 2024年7月1日第105-VIII号法律（自哈萨克斯坦共和国《大众媒体法》生效之日起生效）。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第554条 许可证发放征税税率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许可证发放税费率为国家预算法规定的月度计算指数的整除数额，自缴纳该等税费之日起生效。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2.哈萨克斯坦共和国境内车辆通行税税率如下：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载有下列物品的国内车辆出境哈萨克斯坦共和国：</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国际运输旅客和货物——月计算指数的1倍；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定期进行国际运输的旅客和行李，持有根据哈萨克斯坦共和国的国际条约取得的一个日历年度的外国许可证 - 月度计算指数的10倍；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2）进入（出境）哈萨克斯坦共和国领土、过境哈萨克斯坦共和国领土的外国国际运输客货运输车辆——月计算指数的30倍；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3）在哈萨克斯坦共和国境内通行的国内外大型和（或）重型车辆——相当于本条第3款规定的金额。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3.哈萨克斯坦共和国境内国内外大型和（或）重型车辆通行税税率如下：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1）机动车辆实际总重（含或不含货物）超过许可总重的超出部分，每超过一吨（包括未满吨），按月计算指数的0.005倍计算。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机动车辆实际总重（不论是否载货）超过许可总重部分的征税金额，按照标示的征税率乘以超出部分的金额和沿途相应的运输距离（以公里为单位）计算得出；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2）机动车辆（载货或不载货）的实际轴向载荷超过允许的轴向载荷（对于超载的单轴、双轴和三轴车辆）：</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项目号</w:t>
            </w:r>
          </w:p>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实际超出允许轴向载荷，%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超过允许轴向载荷的费率（MCI）</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高达 10% 含</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0,011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从 10,0 % 到 20,0 % 含</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0,014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从 20,0 % 到 30,0 % 含</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0,190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从 30,0 % 到 40,0 % 含</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0,380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从 40,0 % 到 50,0% 含</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0,500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超过 50,0%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r>
    </w:tbl>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征税金额的计算方法是将实际超过允许轴向载荷的量对应的税率乘以沿线运输距离（以公里为单位）；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机动车辆（载货或不载货）的尺寸超出允许的高度、宽度和长度的外形尺寸：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项目号</w:t>
            </w:r>
          </w:p>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机动车尺寸（单位：米）</w:t>
            </w:r>
          </w:p>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超出允许总尺寸 (MCI) 的费率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高度：</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 以上 4,5 以内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0,009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4.5 以上至 5 含</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0,018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超过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0,036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宽度：</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超过 2,55（等维体为 2,6）至 3 含。</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0,009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 以上至 3,75 含</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0,019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超过 3,75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0,038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长度：</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超出允许长度的每米（包括非整米）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0,004</w:t>
            </w:r>
          </w:p>
        </w:tc>
      </w:tr>
    </w:tbl>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机动车辆（载货或不载货）的高度、宽度和长度超过允许尺寸的，其税额计算如下：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机动车辆（载货或不载货）高度超出允许尺寸的税额，为机动车辆实际高度尺寸对应的税率乘以沿途运输距离（以公里为单位）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加</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机动车辆（载货或不载货）尺寸超出允许宽度尺寸的税额，该税额为机动车辆实际宽度尺寸对应的税率乘以沿途运输距离（以公里为单位）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加</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机动车辆（载货或不载货）长度超出允许尺寸的税额，是机动车辆实际长度对应的费率乘以沿途运输距离（以公里为单位）。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4.从事特定类型活动的权利许可费（颁发从事特定类型活动许可证的费用）的税率如下：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项目号</w:t>
            </w:r>
          </w:p>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许可活动类型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征收率（MCI）</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从事某些类型活动的权利的许可税率为：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ff0000"/>
                <w:sz w:val="20"/>
              </w:rPr>
              <w:t xml:space="preserve">受到哈萨克斯坦共和国 2020 年 12 月 10 日第 382-VI 号法律（自 2021 年 1 月 1 日起生效）的排除。</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ff0000"/>
                <w:sz w:val="20"/>
              </w:rPr>
              <w:t xml:space="preserve">受到哈萨克斯坦共和国 2020 年 12 月 10 日第 382-VI 号法律（自 2021 年 1 月 1 日起生效）的排除。</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采矿设施和化工厂的运营</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购买电力供应用电能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执行与核设施生命周期各阶段相关的工作</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核材料的处理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放射性物质的处理、含有放射性物质的装置和设备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处理产生电离辐射的设备和装置</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提供核能利用领域的服务</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放射性废物处理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在哈萨克斯坦共和国境内运输（包括过境）核材料、放射性物质、放射性同位素电离辐射源、放射性废物</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前核试验场和其他因核试验而受到污染的土地区域内的活动</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ff0000"/>
                <w:sz w:val="20"/>
              </w:rPr>
              <w:t xml:space="preserve">受到哈萨克斯坦共和国 2020 年 12 月 10 日第 382-VI 号法律（自 2021 年 1 月 1 日起生效）的排除。</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ff0000"/>
                <w:sz w:val="20"/>
              </w:rPr>
              <w:t xml:space="preserve">受到哈萨克斯坦共和国 2020 年 12 月 10 日第 382-VI 号法律（自 2021 年 1 月 1 日起生效）的排除。</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毒药的生产、加工、收购、储存、销售、使用、销毁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农药生产（配制）、农药销售、气雾剂、熏蒸剂施用</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城际、跨区、跨地区（城际、跨地区）及国际交通中的公共汽车、小巴不定期载客，以及国际交通中的公共汽车、小巴定期载客</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铁路货物运输活动</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与贩运麻醉药品、精神药物及其前体有关的活动</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信息加密保护手段的开发和销售（包括其他转让）</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开发、生产、维修和销售作战搜索活动专用技术设备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提供信息泄露技术渠道识别服务及侦查行动专用技术手段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签发关于将用于秘密获取情报的专用技术手段进口到欧亚经济联盟海关领土和从欧亚经济联盟海关领土出口的意见（许可证）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w:t>
            </w:r>
          </w:p>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签发关于密码机进口到欧亚经济联盟海关领土和从欧亚经济联盟海关领土出口的意见（许可证）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对货物进行技术检查，以将其归类为信息加密保护手段和作战搜查活动的特殊技术手段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含有密码（加密）手段的商品（产品）特征申报登记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开发、生产、修理、收购和销售弹药、武器和军事装备及其备件、部件和设备，以及生产这些装备的专用材料和设备，包括组装、调整、现代化、安装、使用、储存、维修和服务</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爆炸物及烟火物质及产品（民用除外）的开发、生产、收购、销售、储存及其使用</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销毁（销毁、处置、掩埋）和处理遗弃的弹药、武器、军事装备、特殊手段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开发、生产、维修、销售、收藏、展示民用和服务武器及弹药</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民用烟火材料及制品的开发、生产、销售、使用及其应用</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外层空间利用活动</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186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提供通讯领域的服务</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教育活动</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电视、广播频道分发活动</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ff0000"/>
                <w:sz w:val="20"/>
              </w:rPr>
              <w:t xml:space="preserve">根据哈萨克斯坦共和国 2021 年 6 月 24 日第 53-VII 号法律排除（自 2022 年 1 月 1 日起生效）。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医疗活动</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医药活性</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倡导活动</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公证活动</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执行文书的执行活动</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1.42.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ff0000"/>
                <w:sz w:val="20"/>
              </w:rPr>
              <w:t xml:space="preserve">受到哈萨克斯坦共和国 2019 年 1 月 21 日第 217-VI 号法律的排除（自首次正式发布后十个日历日生效）。</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1.43.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ff0000"/>
                <w:sz w:val="20"/>
              </w:rPr>
              <w:t xml:space="preserve">受到哈萨克斯坦共和国 2019 年 1 月 21 日第 217-VI 号法律的排除（自首次正式发布后十个日历日生效）。</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审计活动</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从事环境保护领域的工程和提供服务</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法人实体开展安全活动</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旅行社活动</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兽医学领域的活动</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法医专家活动</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对历史文化古迹进行科学研究和修复工作和（或）考古工作</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银行业务由以下机构执行*：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1.51.1.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二级银行，银行分支机构 - 非哈萨克斯坦共和国居民</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1.51.2.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从事某些类型银行业务的组织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哈萨克斯坦共和国非居民银行、银行分支机构在证券市场开展专业活动的业务</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银行、银行分支机构进行的其他业务——非哈萨克斯坦共和国居民</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1.53.1.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小额信贷活动</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三十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持有哈萨克斯坦共和国国家银行颁发的外币现金兑换业务许可证的法人实体，通过兑换处进行专门经营</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人寿保险领域的活动**</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从事一般保险领域的活动**</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再保险业务作为独家业务</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再保险活动</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保险经纪人的活动</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精算活动</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经纪活动</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三十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经销商活动</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三十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投资组合管理活动</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三十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托管活动</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三十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转让机构活动</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组织证券和其他金融工具交易的活动</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金融工具交易的清算活动</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调查活动</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建筑安装工程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项目活动</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组织利用住房权益持有者的资金建造住宅楼的活动</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哈萨克斯坦共和国国旗和哈萨克斯坦共和国国徽的制作</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乙醇生产</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除酿造产品以外的酒精产品的生产</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酿造产品生产</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酒类产品的储存和批发，除在其生产场所储存和批发酒类产品外，每项活动</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200</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1.77.</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酒精产品的储存和零售，除在生产场所储存和零售酒精产品外，对于经营以下业务的实体的每项活动：</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1.77.1.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在首都、国家和地区重要城市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1.77.2.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在具有区域意义的城市和农村定居点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1.77.3.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在村庄里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三十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烟草制品制造</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货物出口和进口</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出口管制产品的出口和进口</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提供仓储服务并签发粮食收据</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赌博业务活动：</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1.82.1.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赌场和老虎机厅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3,845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1.82.2.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用于计算器和博彩公司的办公室</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与商品交易所有关的活动：</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1.83.1.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对于商品交易所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1.83.2.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ff0000"/>
                <w:sz w:val="20"/>
              </w:rPr>
              <w:t xml:space="preserve">被排除 - 根据哈萨克斯坦共和国 2019 年 4 月 2 日第 241-VI 号法律（自首次正式发布之日起十个日历日后生效）</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1.83.3.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ff0000"/>
                <w:sz w:val="20"/>
              </w:rPr>
              <w:t xml:space="preserve">被排除 - 根据哈萨克斯坦共和国 2019 年 4 月 2 日第 241-VI 号法律（自首次正式发布之日起十个日历日后生效）</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1.84.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ff0000"/>
                <w:sz w:val="20"/>
              </w:rPr>
              <w:t xml:space="preserve">受 2019 年 3 月 18 日哈萨克斯坦共和国第 237-VI 号法律排除（自 2020 年 1 月 1 日起生效）</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为医疗机构提供消毒、灭虫、灭鼠服务</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子类型一：由拥有数字挖矿数据处理中心的数字挖矿者进行数字挖矿，数字挖矿者拥有数字挖矿数据处理中心的所有权或其他合法依据</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1.87.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子类型 II - 由不具备所有权或其他法律依据的数字采矿数据处理中心的数字采矿者进行数字采矿，并使用其拥有的、位于数字采矿数据处理中心的数字采矿硬件和软件综合体进行数字采矿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发出重复执照的征费率：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除第 1.51. – 1.53.1.、1.55. – 1.59.、1.79. – 1.80 段中规定的活动类型外，所有活动类型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本表第 1 款规定的相应费率的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针对第 1.51. – 1.53.1.、1.55. – 1.59. 段中指定的所有活动类型。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本表第 1 款规定相应税率的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第 1.79 至 1.80 段所规定的活动类型。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许可证重新发放率：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除重新签发货物进出口许可证以及受出口管制产品的进出口许可证外，所有类型的许可证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本表第1款规定税率的10%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办理货物出口和进口许可证续签以及受出口管制产品的出口和进口</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r>
    </w:tbl>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笔记。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 对于每笔银行交易；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 针对每个保险类别。</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4-1. 颁发与从事碳氢化合物领域某些子类型活动的权利相关的许可证的许可费率为：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许可活动的子类型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征收率（MCI）</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从事某些子类型活动的权利的许可费率：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碳氢化合物勘探和生产的现场研究</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碳氢化合物勘探和生产中的地震作业</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碳氢化合物勘探和生产中的地球物理工作</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碳氢化合物勘探和生产中的井内射孔和爆破工程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在陆上、近海和内陆水域进行碳氢化合物勘探和生产的钻井</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碳氢化合物勘探和生产中的井的地下修复、测试、开发、取样、保护和清理。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碳氢化合物勘探和生产中的固井</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提高油层的采收率并提高碳氢化合物勘探和生产的井产量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努力防止和消除海上碳氢化合物油田的泄漏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石化厂运营</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油气田基础设计文件的编制及油气田开发分析</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油气田技术设计文件编制</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主干管道运行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1.1 - 1.13 段所列活动子类许可证补发费率（以电子方式申请许可证时）</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发证时按8%的税率征收</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颁发重复执照的费用</w:t>
            </w:r>
          </w:p>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（以电子方式申请执照时）</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发证时按80%的比例收取</w:t>
            </w:r>
          </w:p>
        </w:tc>
      </w:tr>
    </w:tbl>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向电视及无线电广播组织颁发无线电频谱使用许可证的征费率如下：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1）对于甚高频电视：</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项目号</w:t>
            </w:r>
          </w:p>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人口（千人）</w:t>
            </w:r>
          </w:p>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发射机功率（W）</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单通道收费率（MCI）</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最多 10 个（含）</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最多 100 个（含）</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从 10 到 50 包括</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最多 500 含</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从 10 到 50 包括</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超过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50 至 100 含</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最多 1000 包括</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124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50 至 100 含</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超过1000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249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从 100 到 200 包括</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最多 1000 包括</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从 100 到 200 包括</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超过1000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200 至 500 含</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最多 2000 含</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828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200 至 500 含</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超过2000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1243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超过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最多 5000 含</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2367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超过 500</w:t>
            </w:r>
          </w:p>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超过 5000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3550</w:t>
            </w:r>
          </w:p>
        </w:tc>
      </w:tr>
    </w:tbl>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2）对于特高频电视：</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项目号</w:t>
            </w:r>
          </w:p>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人口（千人）</w:t>
            </w:r>
          </w:p>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发射机功率（W）</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单通道收费率（MCI）</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最多 10 个（含）</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最多 100 个（含）</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十三</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从 10 到 50 包括</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最多 500 含</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二十六</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从 10 到 50 包括</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超过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50 至 100 含</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最多 1000 包括</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50 至 100 含</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超过1000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从 100 到 200 包括</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最多 1000 包括</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181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从 100 到 200 包括</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超过1000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272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200 至 500 含</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最多 2000 含</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518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200 至 500 含</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超过2000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777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超过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最多 5000 含</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1479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超过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超过 5000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2219</w:t>
            </w:r>
          </w:p>
        </w:tc>
      </w:tr>
    </w:tbl>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3）对于甚高频调频无线电广播：</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项目号</w:t>
            </w:r>
          </w:p>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人口（千人）</w:t>
            </w:r>
          </w:p>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发射机功率（W）</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单通道收费率（MCI）</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最多 10 个（含）</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最多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从 10 到 50 包括</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最多 500 含</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从 10 到 50 包括</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超过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50 至 100 含</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最多 1000 包括</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二十七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50 至 100 含</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超过1000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从 100 到 200 包括</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最多 1000 包括</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从 100 到 200 包括</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超过1000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200 至 500 含</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最多 2000 含</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178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200 至 500 含</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超过2000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266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超过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最多 5000 含</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488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超过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超过 5000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732</w:t>
            </w:r>
          </w:p>
        </w:tc>
      </w:tr>
    </w:tbl>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4）短波、中波、长波无线电广播：</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项目号</w:t>
            </w:r>
          </w:p>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人口（千人）</w:t>
            </w:r>
          </w:p>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发射机功率（W）</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单通道收费率（MCI）</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超过 500</w:t>
            </w:r>
          </w:p>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最多 100 个（含）</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从 100 到 1000 包括</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从 1000 到 10000 （含）</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三十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从 10000 到 100000 （含）</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四十五</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从 100000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89</w:t>
            </w:r>
          </w:p>
        </w:tc>
      </w:tr>
    </w:tbl>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 向电视及无线电广播组织发出无线电频谱使用许可证复本的征费率为2MCI。</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7. 根据哈萨克斯坦共和国 2022 年 12 月 21 日第 165-VII 号法律排除（自 2023 年 7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8.对银行业和保险业市场参与者发放许可证、同意书的征税率如下：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项目号</w:t>
            </w:r>
          </w:p>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许可证种类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征收率（MCI）</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允许银行和（或）银行控股公司设立或收购子公司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允许保险（再保险）机构和（或）保险控股公司设立或收购子公司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持有银行、保险（再保险）机构、银行控股公司、保险控股公司等机构实物资本参与许可</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同意取得银行控股公司或主要银行参与者的地位：</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对于个人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对于法人实体</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同意取得保险控股公司地位或保险（再保险）组织主要参与者地位：</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对于个人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对于法人实体</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同意选举（任命）银行、保险（再保险）公司、保险经纪公司、非哈萨克斯坦共和国居民银行分行、非哈萨克斯坦共和国居民保险（再保险）公司分行、非哈萨克斯坦共和国居民保险经纪公司分行、银行、保险控股公司、“保险支付担保基金”股份公司的高管</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二十五</w:t>
            </w:r>
          </w:p>
        </w:tc>
      </w:tr>
    </w:tbl>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 哈萨克斯坦共和国政府规定颁发和（或）延长雇用外国职员许可证的税率。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10.对在阿斯塔纳国际金融中心投资居住的外国人和无国籍人出具居住证明的征税率为7000MCI。</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554 条经哈萨克斯坦共和国 2018 年 5 月 24 日第 156-VI 号法律修订（自首次正式公布后十个日历日生效）；2019 年 1 月 21 日第 217-VI 号法律修订（自首次正式公布后十个日历日生效）；2019 年 4 月 2 日第 241-VI 号法律（生效时间见第 2 条）；2019 年 4 月 19 日第 249-VI 号法律（自 2019 年 8 月 1 日起生效）；2019 年 7 月 3 日第 262-VI 号法律（自 2020 年 1 月 1 日起生效）； 2019 年 10 月 28 日第 268-VI 号（自首次正式发布之日起十个日历日后生效）；2019 年 12 月 26 日第 289-VІ 号（自首次正式发布之日起十个日历日后生效）；2020 年 7 月 2 日第 354-VI 号（自 2021 年 1 月 1 日起生效）；2020 年 12 月 10 日第 382-VI 号（生效见第 2 条）；2021 年 6 月 24 日第 53-VII 号（自 2022 年 1 月 1 日起生效）；2021 年 12 月 20 日第 85-VII 号（生效，见第 2 条）； 2022 年 12 月 21 日第 165-VII 号（生效日期见第 2 条）；2023 年 2 月 6 日第 196-VII 号（自 2024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 69 章 费用 第 1 条 从事某些类型活动的许可证使用费</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第555条 一般规定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使用特定类型活动许可证的费用（为本条目的，以下简称费用）是在以下领域开展活动时收取的：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1）赌博业；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2）酒类商品的储存、批发，但生产场所内酒类商品的储存、批发除外；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3）酒类商品的储存、零售，但在生产场所内储存、零售酒类商品的除外。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2.许可方应当按季度在报告期次月的</w:t>
      </w:r>
      <w:r xmlns:w="http://schemas.openxmlformats.org/wordprocessingml/2006/main">
        <w:rPr>
          <w:rFonts w:ascii="Times New Roman"/>
          <w:b w:val="false"/>
          <w:i w:val="false"/>
          <w:color w:val="000000"/>
          <w:vertAlign w:val="superscript"/>
        </w:rPr>
        <w:t xml:space="preserve">第15</w:t>
      </w:r>
      <w:r xmlns:w="http://schemas.openxmlformats.org/wordprocessingml/2006/main">
        <w:rPr>
          <w:rFonts w:ascii="Times New Roman"/>
          <w:b w:val="false"/>
          <w:i w:val="false"/>
          <w:color w:val="000000"/>
          <w:sz w:val="28"/>
        </w:rPr>
        <w:t xml:space="preserve">天或之前，按照授权机构制定的形式，向纳税人所在地税务机关报送费用支付者和应税项目的信息。</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556 条 缴费人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缴费人为取得本法第555条第1款所规定经营活动许可的个人和法人。</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557 条 费率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费率按国家预算法规定的月度计算指数（为本章目的，以下简称“MCI”）的数额确定，自支付此类费用之日起生效，具体如下：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项目号</w:t>
            </w:r>
          </w:p>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许可活动类型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每年费率（MCI）</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赌博业领域的活动：</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赌场和老虎机厅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3,845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用于计算器和博彩公司的办公室</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酒类产品的储存和批发，除在其生产场所内储存和批发酒类产品外，每项活动</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酒精产品的储存和零售，除在生产场所内储存和零售酒精产品外，对于经营以下业务的实体的每项活动：</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在首都、国家重要城市和地区中心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在其他城镇和村庄</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在农村定居点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20</w:t>
            </w:r>
          </w:p>
        </w:tc>
      </w:tr>
    </w:tbl>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558 条 计算和支付命令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1.缴费人应当每年分期等额缴纳费用，最迟不得晚于当年3月25日、6月25日、9月25日、12月25日向税税对象所在地缴纳。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如果许可证在报告纳税期内的使用时间少于一年，则费用金额为将按一年计算的费用金额除以十二，然后将商乘以许可证在该年内使用的月份数（整月或非整月）来确定。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除上述内容外，如果获得许可证，则缴纳费用的义务在获得许可证的次年产生。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授权国家机关在执行需要收取费用的相关许可活动时，负责计算、评估费用并核实费率，并负责根据哈萨克斯坦共和国法律全额征收、及时向国家预算缴纳费用以及向国家税务机关提交信息的可靠性。</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558 条经哈萨克斯坦共和国 2022 年 12 月 21 日第 165-VII 号法律修订（自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第二条 土地使用费</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第559条：一般规定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1.土地使用费（为本条目的，以下简称费用）用于国家提供以下服务：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有偿临时使用土地地块（租赁）；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根据哈萨克斯坦共和国关于地下资源和地下资源利用的立法，依据固体矿物勘探或开采许可证获得的地下资源地块。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2.提供土地地块和地下矿块的程序由哈萨克斯坦共和国土地法典和哈萨克斯坦共和国关于地下矿和地下矿利用的立法规定。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3.每个季度，在报告季度后的</w:t>
      </w:r>
      <w:r xmlns:w="http://schemas.openxmlformats.org/wordprocessingml/2006/main">
        <w:rPr>
          <w:rFonts w:ascii="Times New Roman"/>
          <w:b w:val="false"/>
          <w:i w:val="false"/>
          <w:color w:val="000000"/>
          <w:vertAlign w:val="superscript"/>
        </w:rPr>
        <w:t xml:space="preserve">下个月15</w:t>
      </w:r>
      <w:r xmlns:w="http://schemas.openxmlformats.org/wordprocessingml/2006/main">
        <w:rPr>
          <w:rFonts w:ascii="Times New Roman"/>
          <w:b w:val="false"/>
          <w:i w:val="false"/>
          <w:color w:val="000000"/>
          <w:sz w:val="28"/>
        </w:rPr>
        <w:t xml:space="preserve">日或之前，土地关系授权国家机关以及经济特区的地方执行机关或经济特区行政机关、地方执行机关应按照授权机关规定的形式，向所在地税务机关提交有关费用缴纳者、税费项目和有偿临时使用土地（租赁）期限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4.每季度，在报告季度后的每月15日或之前</w:t>
      </w:r>
      <w:r xmlns:w="http://schemas.openxmlformats.org/wordprocessingml/2006/main">
        <w:rPr>
          <w:rFonts w:ascii="Times New Roman"/>
          <w:b w:val="false"/>
          <w:i w:val="false"/>
          <w:color w:val="000000"/>
          <w:vertAlign w:val="superscript"/>
        </w:rPr>
        <w:t xml:space="preserve">，</w:t>
      </w:r>
      <w:r xmlns:w="http://schemas.openxmlformats.org/wordprocessingml/2006/main">
        <w:rPr>
          <w:rFonts w:ascii="Times New Roman"/>
          <w:b w:val="false"/>
          <w:i w:val="false"/>
          <w:color w:val="000000"/>
          <w:sz w:val="28"/>
        </w:rPr>
        <w:t xml:space="preserve">授权地下资源使用权的国家机关应按照授权机关规定的形式，向纳税人所在地的税务机关提交有关纳税人、纳税项目、固体矿产勘探或开采许可证有效期、地块坐标及其单独代码的信息。</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560 条 缴费人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缴费人为收到下列款项的人：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有偿临时使用土地地块（租赁）；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根据固体矿物勘探或开采许可证获得的地下矿块。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2.法人有权根据其决定承认其组织机构为独立的费用支付者。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法人的决定或者撤销决定自决定作出的次年1月1日起生效。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法人单位承认其新设立的建制单位为独立缴费主体的，本决定自该建制单位成立之日起或者该建制单位成立次年1月1日起生效。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本款规定不适用于纳税人依据固体矿产勘探或开采许可证获得地下矿块。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下列人士无须缴付费用：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对农民或农场企业实行特殊税制的纳税人——针对在适用该特殊税制的活动中使用的土地地块；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特许经营者——针对根据哈萨克斯坦共和国法律签订的特许经营协议而授予的土地，在特许经营协议规定的期限内使用，但自地方行政机关决定有偿授予临时土地使用权之日起至少五年。</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4.根据 2017 年 12 月 25 日哈萨克斯坦共和国第 121-VI 号法律，有效期为 2018 年 1 月 1 日至 2020 年 1 月 1 日。</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560 条经 2017 年 12 月 25 日哈萨克斯坦共和国第 121-VI 号法律修订（有效期从 2018 年 1 月 1 日至 2020 年 1 月 1 日）。</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561 条 . 缴纳费用的项目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需缴纳费用的商品包括：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国家有偿（租赁）提供的临时使用土地的地块；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根据固体矿物勘探或开采许可证获得的地下矿块。</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562 条 : 纳税期限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纳税期间依照本税法第三百一十四条的规定确定。</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563 条 费率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1.对于根据固体矿产勘探或开采许可证授予的地下矿区，费率根据国家预算法规定的地下矿区规模确定，自</w:t>
      </w:r>
      <w:r xmlns:w="http://schemas.openxmlformats.org/wordprocessingml/2006/main">
        <w:rPr>
          <w:rFonts w:ascii="Times New Roman"/>
          <w:b w:val="false"/>
          <w:i w:val="false"/>
          <w:color w:val="000000"/>
          <w:sz w:val="28"/>
        </w:rPr>
        <w:t xml:space="preserve">纳税期第一天起</w:t>
      </w:r>
      <w:r xmlns:w="http://schemas.openxmlformats.org/wordprocessingml/2006/main">
        <w:rPr>
          <w:rFonts w:ascii="Times New Roman"/>
          <w:b w:val="false"/>
          <w:i w:val="false"/>
          <w:color w:val="000000"/>
          <w:vertAlign w:val="superscript"/>
        </w:rPr>
        <w:t xml:space="preserve">生效，具体如下：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时期</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费率（MCI）</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从</w:t>
            </w:r>
            <w:r xmlns:w="http://schemas.openxmlformats.org/wordprocessingml/2006/main">
              <w:rPr>
                <w:rFonts w:ascii="Times New Roman"/>
                <w:b w:val="false"/>
                <w:i w:val="false"/>
                <w:color w:val="000000"/>
                <w:sz w:val="20"/>
              </w:rPr>
              <w:t xml:space="preserve">勘探许可证有效期的第1</w:t>
            </w:r>
            <w:r xmlns:w="http://schemas.openxmlformats.org/wordprocessingml/2006/main">
              <w:rPr>
                <w:rFonts w:ascii="Times New Roman"/>
                <w:b w:val="false"/>
                <w:i w:val="false"/>
                <w:color w:val="000000"/>
                <w:vertAlign w:val="superscript"/>
              </w:rPr>
              <w:t xml:space="preserve">个月</w:t>
            </w:r>
            <w:r xmlns:w="http://schemas.openxmlformats.org/wordprocessingml/2006/main">
              <w:rPr>
                <w:rFonts w:ascii="Times New Roman"/>
                <w:b w:val="false"/>
                <w:i w:val="false"/>
                <w:color w:val="000000"/>
                <w:sz w:val="20"/>
              </w:rPr>
              <w:t xml:space="preserve">到第36</w:t>
            </w:r>
            <w:r xmlns:w="http://schemas.openxmlformats.org/wordprocessingml/2006/main">
              <w:rPr>
                <w:rFonts w:ascii="Times New Roman"/>
                <w:b w:val="false"/>
                <w:i w:val="false"/>
                <w:color w:val="000000"/>
                <w:vertAlign w:val="superscript"/>
              </w:rPr>
              <w:t xml:space="preserve">个月，每1个区块</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从</w:t>
            </w:r>
            <w:r xmlns:w="http://schemas.openxmlformats.org/wordprocessingml/2006/main">
              <w:rPr>
                <w:rFonts w:ascii="Times New Roman"/>
                <w:b w:val="false"/>
                <w:i w:val="false"/>
                <w:color w:val="000000"/>
                <w:sz w:val="20"/>
              </w:rPr>
              <w:t xml:space="preserve">勘探许可证有效期的</w:t>
            </w:r>
            <w:r xmlns:w="http://schemas.openxmlformats.org/wordprocessingml/2006/main">
              <w:rPr>
                <w:rFonts w:ascii="Times New Roman"/>
                <w:b w:val="false"/>
                <w:i w:val="false"/>
                <w:color w:val="000000"/>
                <w:vertAlign w:val="superscript"/>
              </w:rPr>
              <w:t xml:space="preserve">第37</w:t>
            </w:r>
            <w:r xmlns:w="http://schemas.openxmlformats.org/wordprocessingml/2006/main">
              <w:rPr>
                <w:rFonts w:ascii="Times New Roman"/>
                <w:b w:val="false"/>
                <w:i w:val="false"/>
                <w:color w:val="000000"/>
                <w:sz w:val="20"/>
              </w:rPr>
              <w:t xml:space="preserve">到第 60</w:t>
            </w:r>
            <w:r xmlns:w="http://schemas.openxmlformats.org/wordprocessingml/2006/main">
              <w:rPr>
                <w:rFonts w:ascii="Times New Roman"/>
                <w:b w:val="false"/>
                <w:i w:val="false"/>
                <w:color w:val="000000"/>
                <w:vertAlign w:val="superscript"/>
              </w:rPr>
              <w:t xml:space="preserve">个月，每 1 个区块</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从</w:t>
            </w:r>
            <w:r xmlns:w="http://schemas.openxmlformats.org/wordprocessingml/2006/main">
              <w:rPr>
                <w:rFonts w:ascii="Times New Roman"/>
                <w:b w:val="false"/>
                <w:i w:val="false"/>
                <w:color w:val="000000"/>
                <w:sz w:val="20"/>
              </w:rPr>
              <w:t xml:space="preserve">勘探许可证有效期的</w:t>
            </w:r>
            <w:r xmlns:w="http://schemas.openxmlformats.org/wordprocessingml/2006/main">
              <w:rPr>
                <w:rFonts w:ascii="Times New Roman"/>
                <w:b w:val="false"/>
                <w:i w:val="false"/>
                <w:color w:val="000000"/>
                <w:vertAlign w:val="superscript"/>
              </w:rPr>
              <w:t xml:space="preserve">第61</w:t>
            </w:r>
            <w:r xmlns:w="http://schemas.openxmlformats.org/wordprocessingml/2006/main">
              <w:rPr>
                <w:rFonts w:ascii="Times New Roman"/>
                <w:b w:val="false"/>
                <w:i w:val="false"/>
                <w:color w:val="000000"/>
                <w:sz w:val="20"/>
              </w:rPr>
              <w:t xml:space="preserve">至第 84</w:t>
            </w:r>
            <w:r xmlns:w="http://schemas.openxmlformats.org/wordprocessingml/2006/main">
              <w:rPr>
                <w:rFonts w:ascii="Times New Roman"/>
                <w:b w:val="false"/>
                <w:i w:val="false"/>
                <w:color w:val="000000"/>
                <w:vertAlign w:val="superscript"/>
              </w:rPr>
              <w:t xml:space="preserve">个月起，每 1 个区块</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三十二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勘探许可证有效期</w:t>
            </w:r>
            <w:r xmlns:w="http://schemas.openxmlformats.org/wordprocessingml/2006/main">
              <w:rPr>
                <w:rFonts w:ascii="Times New Roman"/>
                <w:b w:val="false"/>
                <w:i w:val="false"/>
                <w:color w:val="000000"/>
                <w:sz w:val="20"/>
              </w:rPr>
              <w:t xml:space="preserve">第 85</w:t>
            </w:r>
            <w:r xmlns:w="http://schemas.openxmlformats.org/wordprocessingml/2006/main">
              <w:rPr>
                <w:rFonts w:ascii="Times New Roman"/>
                <w:b w:val="false"/>
                <w:i w:val="false"/>
                <w:color w:val="000000"/>
                <w:vertAlign w:val="superscript"/>
              </w:rPr>
              <w:t xml:space="preserve">个月起，每 1 个区块</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自开采许可证有效期第 1</w:t>
            </w:r>
            <w:r xmlns:w="http://schemas.openxmlformats.org/wordprocessingml/2006/main">
              <w:rPr>
                <w:rFonts w:ascii="Times New Roman"/>
                <w:b w:val="false"/>
                <w:i w:val="false"/>
                <w:color w:val="000000"/>
                <w:vertAlign w:val="superscript"/>
              </w:rPr>
              <w:t xml:space="preserve">个</w:t>
            </w:r>
            <w:r xmlns:w="http://schemas.openxmlformats.org/wordprocessingml/2006/main">
              <w:rPr>
                <w:rFonts w:ascii="Times New Roman"/>
                <w:b w:val="false"/>
                <w:i w:val="false"/>
                <w:color w:val="000000"/>
                <w:sz w:val="20"/>
              </w:rPr>
              <w:t xml:space="preserve">月起，每平方公里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450</w:t>
            </w:r>
          </w:p>
        </w:tc>
      </w:tr>
    </w:tbl>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就本章而言，区块是指根据哈萨克斯坦共和国关于地下资源和地下资源利用的法律规定颁发了许可证的用于勘探或开采固体矿产的土地区域。每个区块都有由地下资源勘探和利用授权机构指定的识别坐标和单独代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对于其他地块，费率按照哈萨克斯坦共和国土地立法确定。在这种情况下，费率不得低于土地税率，不考虑本法第 510 条第 2 款和第 3 款的规定。</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第564条 临时有偿使用（租赁）土地地块的费用计算和支付程序，以及滥用或违反哈萨克斯坦共和国法律使用土地的费用计算和支付程序</w:t>
      </w:r>
    </w:p>
    <w:p>
      <w:pPr xmlns:w="http://schemas.openxmlformats.org/wordprocessingml/2006/main">
        <w:spacing w:after="0"/>
        <w:ind w:left="0"/>
        <w:jc w:val="both"/>
      </w:pPr>
      <w:r xmlns:w="http://schemas.openxmlformats.org/wordprocessingml/2006/main">
        <w:rPr>
          <w:rFonts w:ascii="Times New Roman"/>
          <w:b w:val="false"/>
          <w:i w:val="false"/>
          <w:color w:val="ff0000"/>
          <w:sz w:val="28"/>
        </w:rPr>
        <w:t xml:space="preserve">脚注。第 564 条的标题已由哈萨克斯坦共和国 2023 年 12 月 12 日第 45-VIII 号法律修订（自 2024 年 1 月 1 日起生效）。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1.临时有偿使用土地（租赁）地块的支付金额，按照与授权土地关系机构签订的临时有偿使用土地合同计算，在经济特区内，按照与经济特区地方执行机关或管理公司签订的合同计算。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对于有偿临时使用土地（租赁）的地块，其年费由土地关系授权机构计算确定，在经济特区内，由经济特区地方执行机构或行政当局计算确定。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合同条款发生变更以及本法规定的土地税计算程序发生变更，从而导致土地税额发生变化，则有权管理土地关系的机构和经济特区内经济特区地方执行机构或行政机关将重新计算临时使用土地（租赁）的费用数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纳税期间应缴纳的临时使用土地费用（租赁费）的土地地块使用费金额，按照本条第1款规定计算的费率和纳税期间该土地地块的实际使用年限确定。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在这种情况下，土地地块的实际使用期是从纳税期开始之日起（如果自纳税期开始之日起，土地地块已按照有偿的土地初级使用权使用）或从土地地块权利产生的月份的第一日起</w:t>
      </w:r>
      <w:r xmlns:w="http://schemas.openxmlformats.org/wordprocessingml/2006/main">
        <w:rPr>
          <w:rFonts w:ascii="Times New Roman"/>
          <w:b w:val="false"/>
          <w:i w:val="false"/>
          <w:color w:val="000000"/>
          <w:vertAlign w:val="superscript"/>
        </w:rPr>
        <w:t xml:space="preserve">，</w:t>
      </w:r>
      <w:r xmlns:w="http://schemas.openxmlformats.org/wordprocessingml/2006/main">
        <w:rPr>
          <w:rFonts w:ascii="Times New Roman"/>
          <w:b w:val="false"/>
          <w:i w:val="false"/>
          <w:color w:val="000000"/>
          <w:sz w:val="28"/>
        </w:rPr>
        <w:t xml:space="preserve">到该权利终止的月份的第一日起</w:t>
      </w:r>
      <w:r xmlns:w="http://schemas.openxmlformats.org/wordprocessingml/2006/main">
        <w:rPr>
          <w:rFonts w:ascii="Times New Roman"/>
          <w:b w:val="false"/>
          <w:i w:val="false"/>
          <w:color w:val="000000"/>
          <w:vertAlign w:val="superscript"/>
        </w:rPr>
        <w:t xml:space="preserve">，</w:t>
      </w:r>
      <w:r xmlns:w="http://schemas.openxmlformats.org/wordprocessingml/2006/main">
        <w:rPr>
          <w:rFonts w:ascii="Times New Roman"/>
          <w:b w:val="false"/>
          <w:i w:val="false"/>
          <w:color w:val="000000"/>
          <w:sz w:val="28"/>
        </w:rPr>
        <w:t xml:space="preserve">或至纳税期结束之日（如果自纳税期结束之日起，土地地块已按照该权利使用）确定的。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3.有偿临时使用（出租）土地地块所收取的费用数额不得低于按照本法规定计算的该地块土地税额。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对于个人，根据本法典第528条第2款规定的土地，因临时有偿使用（租赁）土地而获得的付款数额，不得低于根据本法典为该土地计算的个人财产税数额。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4.缴费义务人应当于当年2月25日、5月25日、8月25日、11月25日前，分批向国家预算缴纳费用，但本条第五款、第六款另有规定的除外。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如果国家在上述付款日期之一之后以有偿方式提供土地用于临时使用，则向预算缴纳费用的第一个截止日期是下一个预定的付款日期。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5.对已依法有偿使用土地且未用于（未准用）经营活动的，个人应当于2月25日前缴纳土地使用费。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在本款第一部分规定的付款日之后签订有偿临时使用土地合同的，个人应当在合同签订的</w:t>
      </w:r>
      <w:r xmlns:w="http://schemas.openxmlformats.org/wordprocessingml/2006/main">
        <w:rPr>
          <w:rFonts w:ascii="Times New Roman"/>
          <w:b w:val="false"/>
          <w:i w:val="false"/>
          <w:color w:val="000000"/>
          <w:sz w:val="28"/>
        </w:rPr>
        <w:t xml:space="preserve">次月二十五日之前缴纳合同签订</w:t>
      </w:r>
      <w:r xmlns:w="http://schemas.openxmlformats.org/wordprocessingml/2006/main">
        <w:rPr>
          <w:rFonts w:ascii="Times New Roman"/>
          <w:b w:val="false"/>
          <w:i w:val="false"/>
          <w:color w:val="000000"/>
          <w:vertAlign w:val="superscript"/>
        </w:rPr>
        <w:t xml:space="preserve">所在纳税期间的费用。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6.临时有偿使用土地合同在纳税期结束前到期或终止的，应在合同到期或终止的次月25日或之前，向国家预算缴纳当年实际使用土地期间收到的临时有偿使用土地（租赁）地块</w:t>
      </w:r>
      <w:r xmlns:w="http://schemas.openxmlformats.org/wordprocessingml/2006/main">
        <w:rPr>
          <w:rFonts w:ascii="Times New Roman"/>
          <w:b w:val="false"/>
          <w:i w:val="false"/>
          <w:color w:val="000000"/>
          <w:vertAlign w:val="superscript"/>
        </w:rPr>
        <w:t xml:space="preserve">费用</w:t>
      </w:r>
      <w:r xmlns:w="http://schemas.openxmlformats.org/wordprocessingml/2006/main">
        <w:rPr>
          <w:rFonts w:ascii="Times New Roman"/>
          <w:b w:val="false"/>
          <w:i w:val="false"/>
          <w:color w:val="000000"/>
          <w:sz w:val="28"/>
        </w:rPr>
        <w:t xml:space="preserve">。</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7.费用金额按照临时有偿使用（租赁）土地地块所计算的费用，在地块所在地向预算支付。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8.在经济特区内活动的组织应根据本法第79章的规定计算土地使用费。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对于用于建设设施的土地，如果未用于适当目的或者违反哈萨克斯坦共和国法律使用，则根据与土地关系授权机构签订的临时有偿土地使用协议以及在经济特区领土内与经济特区地方执行机构或管理公司签订的临时有偿土地使用协议计算，自土地使用和保护监督授权机构向土地使用者发出关于必须将土地用于预定目的和（或）消除违反哈萨克斯坦共和国法律行为的书面命令之日起，收到的临时有偿土地使用（租赁）土地付款金额增加十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为了本款第一部分和本条第三款的目的，中央土地管理授权机构将与授权机构协调制定识别滥用地块或违反哈萨克斯坦共和国法律使用的地块的程序。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本款规定不适用于由哈萨克斯坦共和国政府为唯一股东的专门提高二级银行贷款质量的机构及其子公司。</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对于未按照预定用途使用或违反哈萨克斯坦共和国法律使用的农业用地，从向土地使用者交付书面命令之日起，根据与授权土地关系机构签订的临时有偿土地使用协议计算的临时有偿土地使用（租赁）土地支付金额，以及在经济特区领土内与经济特区地方执行机构或管理公司签订的临时有偿土地使用协议计算的临时有偿土地使用（租赁）土地支付金额增加20倍，以消除州、共和国地位城市、首都土地管理区域单位对土地使用和保护实施国家监督的行为违反哈萨克斯坦共和国土地立法的要求。</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本款规定不适用于由哈萨克斯坦共和国政府为唯一股东的专门提高二级银行贷款质量的机构及其子公司。</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11.土地使用和保护监督管理机构向税务机关提供本条第9款和第10款所列土地地块信息的程序由该机构规定。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12.对于本条第9款和第10款所列土地，其信息由对土地使用和保护实行国家监督的州、共和制城市、首都的土地管理部门提供，税务机关应根据计算出的费用金额和土地面积计算应纳税额，并将收取的费用金额通知纳税人。</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564 条经哈萨克斯坦共和国 2019 年 4 月 3 日第 243-VI 号法律修订（自首次正式公布之日起十个日历日后生效）；2020 年 12 月 10 日第 382-VI 号法律修订（自 2020 年 1 月 1 日起生效）；2023 年 12 月 12 日第 45-VIII 号法律修订（自 2024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第564-1条 按照哈萨克斯坦共和国关于地下资源和固体矿产勘探或开采许可证使用地下资源的法律规定，计算和缴纳地下资源使用费的程序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1.根据勘探或生产固体矿产的许可证，在地下矿床使用地下矿床的人员应在报告纳税期的 2 月 25 日之前缴纳年费 - 如果许可证在报告年度 1 月 1 日之前有效，并且在报告年度结束之前或在收到许可证时有效，直到报告年度的 2 月 1 日 - 按照本法第 563 条第 1 款规定的费率确定的年费金额。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2.如果在申报纳税期的2月1日得知固体矿产勘探或生产许可证在当前纳税期到期，则最迟应在申报纳税期的2月25日之前缴纳按照本条第3款计算的该许可证实际有效期的费用。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3.在纳税申报期2月1日后取得固体矿产勘探、生产许可证或者在纳税申报期内许可证终止的，费用数额由地下资源使用者根据本法第563条第1款规定的费率和该许可证在纳税申报期内的实际有效期限确定。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许可证的实际有效期应从纳税期开始（如果该许可证在纳税期开始之日有效）或从许可证有效期开始月份的第一日起至许可证终止月份的第一日，或至纳税期结束（如果该许可证在纳税期结束时有效）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在纳税申报期2月1日后领取或终止固体矿产勘探或生产许可证的，应最迟在许可证到期的下一季度的第二个月25日前向预算缴纳该许可证实际有效期的费用金额。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费用金额按照根据固体矿产勘探或生产许可证发放的地下矿区费用，向地下矿区所在地预算缴纳。</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68 章已根据 2023 年 12 月 12 日第 45-VIII 号哈萨克斯坦共和国法律第 564-1 条补充（自 2024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565 条 : 纳税申报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1.对于按本法第529条规定计算房产税税基的应税项目占用的土地，和（或）用于个人住房建设的土地，缴费人（非个体工商户的个人和个体工商户除外）应向税务机关报送当期缴费金额的计算：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1）在土地地块所在地——针对有偿临时使用土地（租赁）的土地计算的费用；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2）在地下矿块所在地——根据固体矿物勘探或开采许可证，向地下矿使用者提供地下矿块的费用。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费用支付者在报告纳税期的 2 月 20 日或之前提交当前费用金额的计算。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在报告纳税期 2 月 20 日后签订有偿临时使用土地合同或获得固体矿产勘探或开采许可证的个人，应在</w:t>
      </w:r>
      <w:r xmlns:w="http://schemas.openxmlformats.org/wordprocessingml/2006/main">
        <w:rPr>
          <w:rFonts w:ascii="Times New Roman"/>
          <w:b w:val="false"/>
          <w:i w:val="false"/>
          <w:color w:val="000000"/>
          <w:sz w:val="28"/>
        </w:rPr>
        <w:t xml:space="preserve">签订合同或获得许可证的次月 20 日</w:t>
      </w:r>
      <w:r xmlns:w="http://schemas.openxmlformats.org/wordprocessingml/2006/main">
        <w:rPr>
          <w:rFonts w:ascii="Times New Roman"/>
          <w:b w:val="false"/>
          <w:i w:val="false"/>
          <w:color w:val="000000"/>
          <w:vertAlign w:val="superscript"/>
        </w:rPr>
        <w:t xml:space="preserve">或之前提交当期费用金额的计算。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地方执行机构或经济特区行政机关终止临时使用土地合同或固体矿产勘探或开采许可证在报告纳税期的2月20日后到期的，应在合同到期（终止）之日起10个日历日内提交当期费用金额的额外计算。</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第三条 地表水资源使用费</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第566条 一般规定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1.地表水资源使用费（为本条之目的，以下简称费用）按照水资源利用和保护、供水、排水主管部门颁发的许可证，针对特殊用水类型征收。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2.实际取水量超过规定限额的，为无证专项取水。</w:t>
      </w:r>
    </w:p>
    <w:p>
      <w:pPr xmlns:w="http://schemas.openxmlformats.org/wordprocessingml/2006/main">
        <w:spacing w:after="0"/>
        <w:ind w:left="0"/>
        <w:jc w:val="both"/>
      </w:pPr>
      <w:r xmlns:w="http://schemas.openxmlformats.org/wordprocessingml/2006/main">
        <w:rPr>
          <w:rFonts w:ascii="Times New Roman"/>
          <w:b w:val="false"/>
          <w:i w:val="false"/>
          <w:color w:val="000000"/>
          <w:vertAlign w:val="superscript"/>
        </w:rPr>
        <w:t xml:space="preserve">第二个月</w:t>
      </w:r>
      <w:r xmlns:w="http://schemas.openxmlformats.org/wordprocessingml/2006/main">
        <w:rPr>
          <w:rFonts w:ascii="Times New Roman"/>
          <w:b w:val="false"/>
          <w:i w:val="false"/>
          <w:color w:val="000000"/>
          <w:sz w:val="28"/>
        </w:rPr>
        <w:t xml:space="preserve">25</w:t>
      </w:r>
      <w:r xmlns:w="http://schemas.openxmlformats.org/wordprocessingml/2006/main">
        <w:rPr>
          <w:rFonts w:ascii="Times New Roman"/>
          <w:b w:val="false"/>
          <w:i w:val="false"/>
          <w:color w:val="000000"/>
          <w:sz w:val="28"/>
        </w:rPr>
        <w:t xml:space="preserve">日或之前，水资源利用和保护、供水、水处理的授权机构的区域机构应向其所在地税务机关提交有关纳税人和应税项目、其所在地、颁发的特殊用水许可证、确定的用水限额、许可证和用水限额的变更、遵守哈萨克斯坦共和国水法律的检查结果、对遵守哈萨克斯坦共和国水法律的检查结果提出上诉的法院判决，报送方式由授权机构确定。</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567 条 缴费人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1.缴费主体为使用地表水资源的个人、法人（主要用水者）：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1）利用固定式、移动式和浮动结构从地表水和海水中机械和重力取水；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2）配备液压动力装置；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3）具有渔业管理所需的水上设施；</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4）满足水上运输的需要。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2.法人有权承认其组织单位为独立的费用支付者。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法人的决定或者撤销决定自决定作出的次年1月1日起生效。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法人单位承认其新设立的建制单位为独立缴费主体的，本决定自该建制单位成立之日起或者该建制单位成立次年1月1日起生效。</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568 条 缴纳费用的项目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收费项目如下：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从地表水源取水量，但以下情况除外：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水坝和其他挡水水力及调水建筑物所积蓄的水量；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经水资源利用与保护、供水及排水主管部门根据水管理系统设计数据确认的跨流域调水渠道和调节河道的河外水库中因渗滤和蒸发造成的水损失；</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按照哈萨克斯坦共和国立法规定的程序，由水资源利用和保护、供水和水处理主管机构批准的用于自然保护和（或）卫生和流行病学目的的放水量；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为防止洪水、泛滥和淹没而强制抽取灌溉系统的水量，由水资源使用和保护、供水和水处理的授权机构确认；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2）发电量；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3）水运载运量。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以下情况不收取费用：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1）无船拖运、休闲娱乐的涝渍水；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2）使用土方机械；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3）排干沼泽。</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569 条 费率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收费标准由各地区、全国性重点城市和首都的地方代表机构根据水资源利用和保护、供水和水处理主管机构批准的收费计算方法制定。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如果实际取水量超过水资源利用和保护、供水和排水主管部门规定的用水限额，则对超出部分征收五倍的费率。</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570 条 计算和支付命令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1.费用数额由纳税人根据实际用水量按规定标准计算确定。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2.在设有挡水工程和水利调节设施的水域进行水路运输的运量费，按运输货物吨/公里计算。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3.纳税人（适用农民、农场企业特别税制的纳税人除外）应当按照水资源</w:t>
      </w:r>
      <w:r xmlns:w="http://schemas.openxmlformats.org/wordprocessingml/2006/main">
        <w:rPr>
          <w:rFonts w:ascii="Times New Roman"/>
          <w:b w:val="false"/>
          <w:i w:val="false"/>
          <w:color w:val="000000"/>
          <w:sz w:val="28"/>
        </w:rPr>
        <w:t xml:space="preserve">利用与保护、供水、排水主管部门确定的月用水限额，在报告季度后的第二个月25日前，按</w:t>
      </w:r>
      <w:r xmlns:w="http://schemas.openxmlformats.org/wordprocessingml/2006/main">
        <w:rPr>
          <w:rFonts w:ascii="Times New Roman"/>
          <w:b w:val="false"/>
          <w:i w:val="false"/>
          <w:color w:val="000000"/>
          <w:vertAlign w:val="superscript"/>
        </w:rPr>
        <w:t xml:space="preserve">实际用水量向国家预算缴纳当年费用。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4.费用金额应当在许可证规定的特殊用水地点向国家预算缴纳。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5.适用农民、农场企业特殊税制的纳税人，应当按照本税法第706条规定的期限缴纳税款。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 在取水限度内，用于生产热力发电、生活用水以及设备冷却过程所需的水费（非消耗性用水）的收费标准，由火力发电厂按照为提供生活用水服务的单位制定的收费标准确定。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生活用水费按照工业企业标准执行。</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571 条 : 纳税期限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纳税期间依照本税法第三百一十四条的规定确定。</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572 条 : 纳税申报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1.缴费人应当向专用水使用地税务机关报送缴费申报表。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2.纳税人除适用农民、农场企业特殊税制的纳税人外，按季度向纳税人提交纳税申报表，并在</w:t>
      </w:r>
      <w:r xmlns:w="http://schemas.openxmlformats.org/wordprocessingml/2006/main">
        <w:rPr>
          <w:rFonts w:ascii="Times New Roman"/>
          <w:b w:val="false"/>
          <w:i w:val="false"/>
          <w:color w:val="000000"/>
          <w:sz w:val="28"/>
        </w:rPr>
        <w:t xml:space="preserve">报告季度后的第二个月15日</w:t>
      </w:r>
      <w:r xmlns:w="http://schemas.openxmlformats.org/wordprocessingml/2006/main">
        <w:rPr>
          <w:rFonts w:ascii="Times New Roman"/>
          <w:b w:val="false"/>
          <w:i w:val="false"/>
          <w:color w:val="000000"/>
          <w:vertAlign w:val="superscript"/>
        </w:rPr>
        <w:t xml:space="preserve">或之前提交。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3.适用农民专业化税制的纳税人，在土地税统一纳税申报表中以相应附件的形式申报缴纳费用。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4.向税务机关提交申报表前，必须获得水资源利用和保护、供水、水处理授权机构的区域机构的认证。</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第四款 环境负面影响费</w:t>
      </w:r>
    </w:p>
    <w:p>
      <w:pPr xmlns:w="http://schemas.openxmlformats.org/wordprocessingml/2006/main">
        <w:spacing w:after="0"/>
        <w:ind w:left="0"/>
        <w:jc w:val="both"/>
      </w:pPr>
      <w:r xmlns:w="http://schemas.openxmlformats.org/wordprocessingml/2006/main">
        <w:rPr>
          <w:rFonts w:ascii="Times New Roman"/>
          <w:b w:val="false"/>
          <w:i w:val="false"/>
          <w:color w:val="ff0000"/>
          <w:sz w:val="28"/>
        </w:rPr>
        <w:t xml:space="preserve">脚注。第 4 款的标题已由哈萨克斯坦共和国 2021 年 1 月 2 日第 402-VI 号法律修订（自 2022 年 1 月 1 日起生效）。</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第573条 : 一般规定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环境负面影响费（本段以下称费用）是针对污染物的排放（向环境中的排放）、在硫磺垫上放置露天硫磺以及废物处理而征收的，这些活动是在适当的环境许可证和环境影响声明的基础上按照哈萨克斯坦共和国环境立法进行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2.每个季度，在报告季度后的第二个月的第 15 天或之前</w:t>
      </w:r>
      <w:r xmlns:w="http://schemas.openxmlformats.org/wordprocessingml/2006/main">
        <w:rPr>
          <w:rFonts w:ascii="Times New Roman"/>
          <w:b w:val="false"/>
          <w:i w:val="false"/>
          <w:color w:val="000000"/>
          <w:vertAlign w:val="superscript"/>
        </w:rPr>
        <w:t xml:space="preserve">，</w:t>
      </w:r>
      <w:r xmlns:w="http://schemas.openxmlformats.org/wordprocessingml/2006/main">
        <w:rPr>
          <w:rFonts w:ascii="Times New Roman"/>
          <w:b w:val="false"/>
          <w:i w:val="false"/>
          <w:color w:val="000000"/>
          <w:sz w:val="28"/>
        </w:rPr>
        <w:t xml:space="preserve">环境保护授权机构的地方机构和各地区、全国性城市和首都的地方执行机构应按照授权机构规定的形式，向其所在地的税务机关提交有关纳税人和应税项目、颁发的环境许可证、制定的环境排放标准、环境许可证和制定的环境排放标准的变化的信息，以及有关自然资源使用者临时储存生产和消费废物的信息（数量、临时储存期限、实际存放期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环境保护领域的授权机构及其地方机构应在哈萨克斯坦共和国法律规定的对此类检查结果提出上诉的期限届满后十个工作日内，按照授权机构规定的形式和方式，向其所在地税务机关提交在检查哈萨克斯坦共和国环境法律（国家环境控制）执行情况的过程中确定的实际环境负面影响量的信息，同时考虑到根据哈萨克斯坦共和国法律对此类检查结果提出上诉的情况。</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573 条经 2021 年 1 月 2 日哈萨克斯坦共和国第 402-VI 号法律修订（自 2022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574 条 缴费人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1.费用缴纳人为根据哈萨克斯坦共和国环境法确定的I、II、III类对象的运营者。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法人有权根据其决定，承认其结构单位根据其向环境排放的排放量为独立的费用支付者。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本款第一部分规定的法人的决定或者其撤销，自该决定作出的次年1月1日起生效。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法人单位承认其新设立的组织机构为独立付款人的，该决定自该组织机构成立之日起或者该组织机构成立次年1月1日起生效。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3.适用农民专业税收制度的纳税人，不是因实施适用农民专业税收制度的活动而对环境产生的负面影响的费用支付者。</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574 条经 2021 年 1 月 2 日哈萨克斯坦共和国第 402-VI 号法律修订（自 2022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575 条 : 课税对象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征税对象是报告期内对环境造成的实际负面影响量（质量，活性计量单位 - 对于放射性废物）（对于第 I 类和第 II 类对象 - 在规定的标准和限制内，对于第 III 类对象 - 在申报的体积内），包括已确定的负面影响，基于由哈萨克斯坦共和国环境保护领域的授权机构及其地方机构为遵守环境立法（国家环境控制）而进行的国家环境控制的结果，形式为：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1）污染物排放；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2）污染物排放；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3）填埋废物；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4）在硫垫上露天放置的硫，这是在碳氢化合物的勘探和（或）生产作业过程中形成的。</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575 条 - 经 2021 年 1 月 2 日哈萨克斯坦共和国第 402-VI 号法律修订（自 2022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576 条 费率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费率按照共和国预算法规定的 MCI 的倍数确定，并从纳税期的第一天开始生效。</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根据哈萨克斯坦共和国 2017 年 12 月 25 日第 121-VI 号法律，第 2 款暂停适用至 2025 年 1 月 1 日，在暂停期间，本款在下一版本中有效。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第 2 款的规定见哈萨克斯坦共和国 2021 年 1 月 2 日第 402-VI 号法律（自 2022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2.固定污染源排污的缴费标准为：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序号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污染物种类</w:t>
            </w:r>
          </w:p>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每吨支付率（MCI）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支付率</w:t>
            </w:r>
          </w:p>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  </w:t>
            </w:r>
          </w:p>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 公斤</w:t>
            </w:r>
          </w:p>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（MCI）</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硫氧化物 (SOx)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氮氧化物（NOx）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灰尘和灰烬</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铅及其化合物</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1993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硫化氢</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酚类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碳氢化合物</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甲醛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一氧化碳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甲烷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煤烟</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氧化铁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  </w:t>
            </w:r>
          </w:p>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  </w:t>
            </w:r>
          </w:p>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氨</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  </w:t>
            </w:r>
          </w:p>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六价铬</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氧化铜</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苯并(a)芘</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498,3</w:t>
            </w:r>
          </w:p>
        </w:tc>
      </w:tr>
    </w:tbl>
    <w:p>
      <w:pPr xmlns:w="http://schemas.openxmlformats.org/wordprocessingml/2006/main">
        <w:spacing w:after="0"/>
        <w:ind w:left="0"/>
        <w:jc w:val="left"/>
      </w:pP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3.伴生气和（或）天然气燃烧产生的污染物排放收费标准如下：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项目号</w:t>
            </w:r>
          </w:p>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污染物种类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每吨费率（MCI）</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碳氢化合物</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44,6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碳氧化物</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14,6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甲烷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二氧化硫</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二氧化氮</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煤烟</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硫化氢</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1 240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硫醇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199 第320章</w:t>
            </w:r>
          </w:p>
        </w:tc>
      </w:tr>
    </w:tbl>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四、移动污染源大气排污收费标准如下：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项目号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燃料类型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每吨废燃料的费率（MCI）</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对于无铅汽油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0,33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适用于柴油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0,45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适用于液体、压缩气体、煤油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0,24</w:t>
            </w:r>
          </w:p>
        </w:tc>
      </w:tr>
    </w:tbl>
    <w:p>
      <w:pPr xmlns:w="http://schemas.openxmlformats.org/wordprocessingml/2006/main">
        <w:spacing w:after="0"/>
        <w:ind w:left="0"/>
        <w:jc w:val="left"/>
      </w:pPr>
      <w:r xmlns:w="http://schemas.openxmlformats.org/wordprocessingml/2006/main">
        <w:rPr>
          <w:rFonts w:ascii="Times New Roman"/>
          <w:b w:val="false"/>
          <w:i w:val="false"/>
          <w:color w:val="ff0000"/>
          <w:sz w:val="28"/>
        </w:rPr>
        <w:t xml:space="preserve">根据哈萨克斯坦共和国 2017 年 12 月 25 日第 121-VI 号法律，第 5 款暂停适用至 2025 年 1 月 1 日，在暂停期间，本款在下一版本中有效。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第 5 款规定在哈萨克斯坦共和国 2021 年 1 月 2 日第 402-VI 号法律（自 2022 年 1 月 1 日起生效）的措辞中。</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5.排污费征收标准为：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污染物种类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每吨费率（MCI）</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亚硝酸盐</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670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1340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铜</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13402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生物需氧量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铵盐溶液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三十四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石油产品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268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硝酸盐</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总铁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134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硫酸盐（阴离子）</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悬浮固体</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合成表面活性剂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二十七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氯化物（阴离子）</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铝</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二十七</w:t>
            </w:r>
          </w:p>
        </w:tc>
      </w:tr>
    </w:tbl>
    <w:p>
      <w:pPr xmlns:w="http://schemas.openxmlformats.org/wordprocessingml/2006/main">
        <w:spacing w:after="0"/>
        <w:ind w:left="0"/>
        <w:jc w:val="left"/>
      </w:pPr>
      <w:r xmlns:w="http://schemas.openxmlformats.org/wordprocessingml/2006/main">
        <w:rPr>
          <w:rFonts w:ascii="Times New Roman"/>
          <w:b w:val="false"/>
          <w:i w:val="false"/>
          <w:color w:val="ff0000"/>
          <w:sz w:val="28"/>
        </w:rPr>
        <w:t xml:space="preserve">根据哈萨克斯坦共和国 2017 年 12 月 25 日第 121-VI 号法律，第 6 款暂停适用至 2025 年 1 月 1 日，在暂停期间，本款在下一版本中有效。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第 6 款规定在哈萨克斯坦共和国 2021 年 1 月 2 日第 402-VI 号法律（自 2022 年 1 月 1 日起生效）的措辞中。</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6.生产、生活废弃物处理收费标准为：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废弃物种类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费率</w:t>
            </w:r>
          </w:p>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（MCI）</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每吨</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每</w:t>
            </w:r>
          </w:p>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 吉贝克勒尔 (GBq)</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在垃圾填埋场、储存设施和专门指定地点处置生产和消费废物：</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在计算费用时考虑危险特性的废物，但本表第 1.2 行所示的废物除外：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危险废物</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4,005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无害废弃物</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在计算费用时不考虑危险特性的废物类型：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城市垃圾（城市固体废物、污水处理厂污泥）</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采矿和采石废物（石油和天然气开采除外）：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1.2.2.1.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覆盖层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0,002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1.2.2.2.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围岩</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0,013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1.2.2.3.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浓缩废料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1.2.2.4.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矿渣、污泥</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0,019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在加工矿石、精矿、含矿物的团块和球团，生产合金和金属的过程中，在冶金阶段形成的炉渣、污泥</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0,019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灰渣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农业废弃物，包括粪肥、鸟粪</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0,001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放射性废物：</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1.2.6.1.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超铀元素</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0,38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1.2.6.2.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阿尔法放射性</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0,19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1.2.6.3.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β-放射性</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0,02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1.2.6.4.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安瓿放射源</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0,19</w:t>
            </w:r>
          </w:p>
        </w:tc>
      </w:tr>
    </w:tbl>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7.在碳氢化合物勘探和（或）生产作业过程中形成的硫磺垫上以开放式形式放置硫磺的费率为每吨 3.77 MCI。</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根据哈萨克斯坦共和国 2017 年 12 月 25 日第 121-VI 号法律，第 8 款暂停适用至 2025 年 1 月 1 日，在暂停期间，本款在下一版本中有效。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第 8 款由哈萨克斯坦共和国 2021 年 1 月 2 日起第 402-VI 号法律（自 2022 年 1 月 1 日起生效）规定。</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 地方代表机构有权将税率提高至本条所规定的税率的两倍，但本条第 3 款规定的税率除外。</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576 条经 2021 年 1 月 2 日哈萨克斯坦共和国第 402-VI 号法律修订（自 2022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577 条 计算和支付命令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费用数额：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1）由第一类、第二类税种的经营者纳税人根据本法第575条规定的税种和规定的税率，按照本条规定的系数计算；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2）由第三类税种的经营者缴纳税款，依据本法第575条规定的申报税种和规定的税率计算；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由税务机关根据本条规定的系数，根据已确定的税率和本法第575条确定的征税对象的未申报部分征收，包括根据国家环境监测或税收监测获得的信息并按照本法第573条第3款规定的方式、形式和时限提交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按照本款第一部分第（三）项规定征收费用的，税务机关应当自收到本法第五百七十三条第三款规定的资料之日起十个工作日内，发出相应的通知。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为促进在哈萨克斯坦共和国境内引进和应用最佳可用技术，防止或减少对环境造成的有害人为影响，在计算对环境产生负面影响的物体的费用时，对于已颁发综合环境许可证的物体，截至2021年7月1日，付款人适用以下系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系数0——自综合环境许可证签发之日起，对固定污染源和火炬燃烧伴生气和（或）天然气产生的污染物排放，按照本法第576条第2款和第3款规定的费率征收；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系数0——自综合环境许可证签发之日起，在综合环境许可证规定的限度内排放污染物，按本法第576条第5款规定的费率收费；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系数0——自综合环境许可证签发之日起，按照本法第576条第6款规定的限度和按照生产和消费废物的形成、使用、中和和处置过程中提交的报告处理废物的费率；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系数0——按本法第576条第7款规定的费率，在进行碳氢化合物勘探和（或）生产作业时，在限度内的硫磺垫上以开放式形式放置硫磺，并根据自综合环境许可证签发之日起在硫磺形成和放置过程中提交的报告。</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笔记！</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根据哈萨克斯坦共和国 2017 年 12 月 25 日第 121-VI 号法律，第 2 款自 2022 年 1 月 1 日至 2025 年 1 月 1 日起暂停适用，在暂停期间，本款在下一版本中有效。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笔记！</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第 2 款规定在哈萨克斯坦共和国 2021 年 1 月 2 日第 402-VI 号法律版本中（自 2022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2.个别缴费者计算未办理综合环境许可证而对环境造成负面影响的设施的缴费金额时，应依下列系数计算相应的缴费比率：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1）付款人是自然垄断的主体——在提供公共服务方面，付款人是能源生产组织——在电力生产方面：</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0.3——按本法典第576条第2款规定的税率，并考虑到地方代表机构根据本法典第576条第8款增加的税率；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0.43——按本法典第576条第5款规定的税率，并考虑到地方代表机构根据本法典第576条第8款增加的税率；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0.05——按本法典第576条第6款表第1.2.4行确定的税率，并考虑到地方代表机构根据本法典第576条第8款增加的税率；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2）经营垃圾填埋场和处理城市垃圾的付款人：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0.2——按本法典第576条第6款表格第1.2.1行规定的费率，并考虑到地方代表机构根据本法典第576条第8款对个人在其居住地产生的生活垃圾量增加的费率。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同时，本款第一部分规定的系数应适用于第一类和第二类设施纳税人相关环境许可证中规定的标准和限度内的负面环境影响量，或第三类设施声明中指明的负面环境影响量。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2-1.法人在哈萨克斯坦共和国境内、核安全区土地上处置核试验产生的放射性废物时，在计算费用数额时，按照本法第576条第6款表格1.2.6.1、1.2.6.2和1.2.6.3行规定的费率，应用系数0。</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费用支付者是第一类和第二类对象的运营者，其年度总支付额不超过 100 MCI，有权赎回许可证颁发机构确定的负面环境影响标准或限制。在报告纳税期 3 月 20 日之前颁发许可证文件时，标准或限制的赎回是通过当年的全额预付款进行的。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收到许可证的次月</w:t>
      </w:r>
      <w:r xmlns:w="http://schemas.openxmlformats.org/wordprocessingml/2006/main">
        <w:rPr>
          <w:rFonts w:ascii="Times New Roman"/>
          <w:b w:val="false"/>
          <w:i w:val="false"/>
          <w:color w:val="000000"/>
          <w:vertAlign w:val="superscript"/>
        </w:rPr>
        <w:t xml:space="preserve">第</w:t>
      </w:r>
      <w:r xmlns:w="http://schemas.openxmlformats.org/wordprocessingml/2006/main">
        <w:rPr>
          <w:rFonts w:ascii="Times New Roman"/>
          <w:b w:val="false"/>
          <w:i w:val="false"/>
          <w:color w:val="000000"/>
          <w:sz w:val="28"/>
        </w:rPr>
        <w:t xml:space="preserve">20 日或之前买断排放限值。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4.费用金额按照许可证文件中规定的对环境造成负面影响的源（物）所在地的预算缴纳，移动污染源除外。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移动污染源收费纳入预算数额：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1）对于须进行国家登记的移动源——在国家授权机构在登记过程中确定的移动源登记地点；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2）对于无需进行国家登记的移动污染源——在纳税人所在地，也可以在法人实体的结构单位所在地（如果履行纳税义务的义务被分配给该结构单位）。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5.按实际环境影响金额缴纳的费用，由缴纳人最迟于报告季度后第二个月25日缴纳，但本条第三款规定的缴纳人除外。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 如果在针对第一类对象颁发的综合环境许可证的环境效率提高计划（以下简称计划）中规定的分阶段减少环境负面影响指标的实现期限之前，未能实现特定污染物分阶段减少环境负面影响指标的30%，则在计算特定物质排污费金额时，从未实现既定的分阶段减少负面影响指标的年度之前的纳税期开始，直至实现该指标之日，本条第1-1款规定的系数将等于本条第2款规定的相应系数的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在针对第一类对象颁发的综合环境许可证计划完成之日，未达到既定技术标准的典型污染物总量的30％或以下，则在计算费用数额时，本条第1-1款规定的系数，自收到综合环境许可证之日起，对于未达到既定技术标准的典型污染物排放，可获得本条第2款规定的相关系数的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根据哈萨克斯坦共和国法律规定的理由，在计划实施条件下，针对第一类对象颁发的综合环境许可证被撤销、剥夺或终止时，为了计算费用金额，本条第1-1款规定的系数将获得本条第2款规定的相关系数的值，从获得针对该第一类对象的所有类型的环境负面影响的综合环境许可证之日起计算，但本款第四部分规定的情况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同时，如果在计划实施框架内，标准污染物总量的70%或以上已经达到技术标准，则本款第三部分不适用于在撤销、废止或终止综合环境许可证之日前进行的与第一类对象有关的标准污染物排放，但前提是该类对象在规定的日期前已经达到计划框架内的技术标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自适用本条第二款规定的系数之日起，对按照本款第一、二、三部分产生和累积的费用，依照本法规定数额处以罚款。</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577 条经 2021 年 1 月 2 日第 402-VI 号哈萨克斯坦共和国法律修订（自 2022 年 1 月 1 日起生效）；2021 年 12 月 20 日第 85-VII 号法律修订（自规范核安全区建立和运作的立法法案生效之日起生效）。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578 条 : 纳税期限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纳税期间依照本税法第三百一十四条的规定确定。</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579 条 : 纳税申报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1.纳税人应当向税务机关报送污染源所在地申报（移动污染源申报除外）。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移动污染源向税务机关申报：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1）须进行国家登记——在移动源的登记地点，由授权的国家机关在登记过程中确定；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2）无需进行国家登记——在纳税人所在地。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2.除本条第三款规定的纳税人外，纳税人应按季度在报告季度后的第二个月的第 15 日或之前提交申报表。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3.年度缴费总额达100万印度卢比的缴费人，应于报告纳税期的3月20日或之前提交申报。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在规定日期后收到许可证的，付款人应当在收到许可证的次月20日或之前提交声明。</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第五条 野生动物使用费</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第580条：一般规定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1.按照野生动物特殊利用办法使用野生动物，应当缴纳野生动物利用费（本条规定中的以下称费用）。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哈萨克斯坦共和国政府在颁发从环境中移除珍稀和濒危动物的许可证时，根据具体情况确定使用珍稀和濒危动物的费用。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3.不收取任何费用：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1）为科学研究或经济目的，将动物移离环境，进行标记、环志、重新安置、人工繁殖和杂交，随后再放归环境；</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2）使用属于个人、法人所有的、人工繁育、在圈养和（或）半自愿条件下饲养的野生动物；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3）国家授权机构为保护、繁殖和利用野生动植物而对鱼类和其他水生动物进行试验性捕捞，以证明其利用鱼类资源和其他水生动物的生物学合理性；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4）为了保护公众健康，防止农业和其他家畜疾病，防止对环境造成破坏，防止对农业活动造成重大损害的危险，需要移除数量受管制的动物物种。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4.每季度，在报告季度后的每月15日或之前</w:t>
      </w:r>
      <w:r xmlns:w="http://schemas.openxmlformats.org/wordprocessingml/2006/main">
        <w:rPr>
          <w:rFonts w:ascii="Times New Roman"/>
          <w:b w:val="false"/>
          <w:i w:val="false"/>
          <w:color w:val="000000"/>
          <w:vertAlign w:val="superscript"/>
        </w:rPr>
        <w:t xml:space="preserve">，</w:t>
      </w:r>
      <w:r xmlns:w="http://schemas.openxmlformats.org/wordprocessingml/2006/main">
        <w:rPr>
          <w:rFonts w:ascii="Times New Roman"/>
          <w:b w:val="false"/>
          <w:i w:val="false"/>
          <w:color w:val="000000"/>
          <w:sz w:val="28"/>
        </w:rPr>
        <w:t xml:space="preserve">野生动物保护、繁殖和利用的授权国家机构和地方执行机构应按照授权机构规定的形式向其所在地税务机关提交有关缴费人和应税项目的信息。</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581 条 缴费人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缴费人是按照哈萨克斯坦共和国立法规定的方式获得野生动物特殊使用权的人。</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第五百八十二条 野生动物使用费征收标准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费率应按照国家预算法规定的MCI可分割的数额确定，并自缴纳该费用之日起生效。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2.哈萨克斯坦共和国商业、业余和运动狩猎的收费标准如下：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项目号</w:t>
            </w:r>
          </w:p>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野生动物种类</w:t>
            </w:r>
          </w:p>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每个样本的费率（MCI）</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商业狩猎</w:t>
            </w:r>
          </w:p>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业余和运动狩猎</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哺乳动物：</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驼鹿（公牛）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驼鹿（牛）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驼鹿（小牛）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马拉尔（雄鹿）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十三</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马拉尔（母鹿）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马拉尔（小鹿）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红鹿（雄鹿）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红鹿（后鹿）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红鹿（小鹿）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狍子（活动范围北部，雄鹿）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狍子（活动范围北部，母鹿，小鹿）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狍子（活动范围南部，雄鹿）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狍子（栖息地南部，母鹿，小鹿）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西伯利亚野山羊（比利）</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西伯利亚野山羊（保姆、孩子）</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麝</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公猪（母猪）</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野猪（雌性，幼年）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赛加羚羊（雄鹿）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赛加羚羊（母鹿、小鹿）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棕熊（天山熊除外）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欧洲河狸、水獭（欧亚水獭除外）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黑貂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土拨鼠（孟氏土拨鼠除外）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0,060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麝鼠</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0,045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獾、狐狸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沙狐</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0,045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美国水貂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猞猁（土耳其斯坦猞猁除外）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0,45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野兔（托莱、棕色、白色）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0,010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0,045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貉、北美浣熊、狼獾、高山鼬、黄鼠狼、貂、西伯利亚鼬、俄罗斯鼬、松鼠</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咸海黄鱒（大齿鱒）</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0,015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0,025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鸟类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潜鸟（红喉、黑喉）</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0,015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0,030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松鸡</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黑松鸡</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0,055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喜马拉雅雪鸡</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野鸡</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0,060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鹅*（灰雁、白额雁、豆雁）、黑雁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0,045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鸭子*（赤嘴鸭、红嘴鸭、绿头鸭、贝加尔水鸭、欧洲水鸭、灰鸭、赤颈鸭、针尾鸭、红脸鸭、琵嘴鸭、红头潜鸭、红头鸭、凤头鸭、蓝嘴鸭、长尾鸭、鹊鸭、王绒鸭、黑鸭、鹊鸭、红胸秋沙鸭、秋沙鸭）</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0,010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0,020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骨顶鸡、北田凫、鹧鸪（柳雷鸟、雷鸟、鹧鸪、欧洲鹧鸪、达斡尔）、长尾小鸡、花鸡、鸽子（环鸽、斑鸠、岩鸽、蓝山鸽）、斑鸠（普通斑鸠、东部斑鸠）、涉禽（领鹬、长头鹬、鹬、沼泽鹬、针尾鹬、孤鹬、双鹬、丘鹬、麻鹬、中杓鹬、黑尾塍鹬、斑尾塍鹬）</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0,005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0,010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鹌鹑</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0,005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0,010</w:t>
            </w:r>
          </w:p>
        </w:tc>
      </w:tr>
    </w:tbl>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笔记。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 除列入哈萨克斯坦共和国红皮书的物种外。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3.渔业对象动物种类使用费标准如下：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项目号</w:t>
            </w:r>
          </w:p>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水生动物的种类</w:t>
            </w:r>
          </w:p>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费率（MCI）</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每件标本</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每公斤</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用于商业、科学和生殖目的：</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鲟鱼（白鲟、鲟鱼、星状鲟、小体鲟、须鲟、西伯利亚鲟、锡尔河鲟）</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0,064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鲱鱼（鲱鱼、布拉日尼科夫鲱鱼、黑背鲱鱼）、鲻鱼、比目鱼、鲱鱼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鲑鱼（虹鳟、细鳞鱼、茴鱼、里海鲑鱼、咸水鲑鱼、哲罗鱼、尼玛鲑鱼、白鲑鱼）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0,017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白鱼（欧洲白鲑、白鲑、白皮鲑、宽白鲑、穆森鲑）、长螯虾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0,012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蟑螂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0,004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海豹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大型普通鱼：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草鱼、鲩鱼、鲤鱼、白鲳、鲶鱼、江鳕、鲢鱼、梭子鱼、黑鱼、梭鲈、库图姆、梭子鱼、咸水鲃、突厥斯坦鲃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0,013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小普通鱼：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鳊鱼、蟑螂、鲢鱼、谢马亚鱼、豆鳅、奥斯曼鱼、IDE、鲤鱼、鲈鱼、丁鳅、普通鲮鱼、鲮鱼、银鲷、锯腹鱼、绣眼鱼、蓝鲷鱼、剑鱼、水牛、马林卡鱼、伊犁马林卡鱼（伊犁种群）、楚亚银鱼、巴尔喀什鲈鱼（巴尔喀什-伊犁种群）、恰卡尔杜父父鱼、伏尔加多耙鲱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0,004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对于运动和业余（休闲）钓鱼：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删除：</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大型普通鱼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0,017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白鲟</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鲟鱼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白鱼、鲑鱼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0,042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小普通鱼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0,008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小龙虾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0,008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按照“捕获并释放”的方式：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大型普通鱼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鲟鱼（白鲟、俄罗斯鲟、星状鲟、小体鲟、刺鲟）</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白鱼和鲑鱼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0,27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小普通鱼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0,068</w:t>
            </w:r>
          </w:p>
        </w:tc>
      </w:tr>
    </w:tbl>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4.用于其他经济目的（狩猎、捕鱼除外）的动物物种使用费标准如下：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项目号</w:t>
            </w:r>
          </w:p>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动物种类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费率（MCI）</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每件标本</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每公斤</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哺乳动物：</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非洲野猫</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0,030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森林睡鼠</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0,015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鸟类：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小鸊鷉、黑颈鸊鷉、角鸊鷉、红颈鸊鷉、凤头鸊鷉、鸬鹚、麻鳽、夜鹭、灰鹭和紫鹭</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0,010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大白鹭</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0,015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牛眼草、美洲和欧亚金斑鸻、环颈鸻、小环颈鸻、蒙古鸻、里海鸻、东方鸻、肯特鸻、鸻、翻石鹬、秧鸡、小秧鸡、沼泽秧鸡、黑水鸡、矶鹬、喜鹊、灰鸥、林鹬、青脚鹬、赤脚鹬、斑红脚鹬、沼泽鹬、普通矶鹬、特列克鹬、灰瓣蹼鹬、红颈瓣蹼鹬、小滨鹬、赤颈滨鹬、长趾滨鹬、红翅滨鹬、弯嘴滨鹬、黑腹滨鹬、尖尾滨鹬、三趾滨鹬、宽嘴滨鹬、黑翅燕鹬和环颈斑鸠、八哥、黄嘴山鸦、普通八哥、金翅雀、金额雀、佛法僧、云雀（冠乌鸦、红顶乌鸦、休氏短趾乌鸦、红褐色乌鸦、东部短趾乌鸦、卡兰德拉乌鸦、东部卡兰德拉乌鸦、白翅乌鸦、黑乌鸦、角乌鸦、木乌鸦、天空乌鸦、印度短趾乌鸦）、隐士乌鸦、岩鸫</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0,005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苍鹰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0,010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鸮鹰、角鸮、小鸮、猫头鹰、长耳鸮、短耳鸮、秃鹰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0,045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爬行动物：</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中亚陆龟、池龟</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草原鬣蜥、蟾头鬣蜥、观日蜥、板尾壁虎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0,010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中亚蝰蛇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0,045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狄俄涅蛇、鞑靼沙蟒和沙蟒</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0,035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湖蛙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0,005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水生无脊椎动物：</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丰年虾（囊肿）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0,045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水蚤，钩虾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0,010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水蛭</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0,030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其他水生无脊椎动物和囊肿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0,005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卤虫</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0,0043</w:t>
            </w:r>
          </w:p>
        </w:tc>
      </w:tr>
    </w:tbl>
    <w:p>
      <w:pPr xmlns:w="http://schemas.openxmlformats.org/wordprocessingml/2006/main">
        <w:spacing w:after="0"/>
        <w:ind w:left="0"/>
        <w:jc w:val="left"/>
      </w:pPr>
      <w:r xmlns:w="http://schemas.openxmlformats.org/wordprocessingml/2006/main">
        <w:rPr>
          <w:rFonts w:ascii="Times New Roman"/>
          <w:b w:val="false"/>
          <w:i w:val="false"/>
          <w:color w:val="ff0000"/>
          <w:sz w:val="28"/>
        </w:rPr>
        <w:t xml:space="preserve">脚注。第 582 条经哈萨克斯坦共和国 2020 年 12 月 10 日第 382-VI 号法律修订（自 2022 年 1 月 1 日起生效）；2022 年 12 月 21 日第 165-VII 号法律修订（自 2024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583 条 计算和支付命令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费用数额由付款人根据既定费率和动物数量或重量（针对某些水生动物种类）计算。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计算外国人在哈萨克斯坦共和国狩猎的费用数额时，对既定费率应用10的系数。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费用金额应在获得野生动物使用许可证的地方缴纳给预算。 付款应在获得许可证之前通过二级银行或从事某些类型银行业务的组织转账进行，但商业捕捞对象的动物物种的使用费除外，超过当年商业捕捞对象配额 MCI 金额 350 倍的应缴纳给预算的费用。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对于使用作为商业捕捞对象的动物物种的费用，超过向预算支付的费用的金额，即当年商业捕捞对象配额的 350 倍以上的 MCI，应按以下期限分期支付：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截至当年12月25日——当年发行总量的20%；</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至配额发放次年3月25日为止——当年发放配额总量的40%；</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至配额发放次年6月25日为止-当年发放配额总量的40%。</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583 条经哈萨克斯坦共和国 2020 年 12 月 10 日第 382-VI 号法律修订（自 2021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第六款 森林和植物资源使用费</w:t>
      </w:r>
    </w:p>
    <w:p>
      <w:pPr xmlns:w="http://schemas.openxmlformats.org/wordprocessingml/2006/main">
        <w:spacing w:after="0"/>
        <w:ind w:left="0"/>
        <w:jc w:val="both"/>
      </w:pPr>
      <w:r xmlns:w="http://schemas.openxmlformats.org/wordprocessingml/2006/main">
        <w:rPr>
          <w:rFonts w:ascii="Times New Roman"/>
          <w:b w:val="false"/>
          <w:i w:val="false"/>
          <w:color w:val="ff0000"/>
          <w:sz w:val="28"/>
        </w:rPr>
        <w:t xml:space="preserve">脚注。第 6 款的标题已由哈萨克斯坦共和国 2023 年 3 月 20 日第 213-VII 号法律修订（自 2024 年 1 月 1 日起生效）。</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第584条 : 一般规定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1.植物资源和森林资源使用费（本款中以下简称费用）的征收方式为：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除国家森林资源储备地和特别保护的自然区域外，按照特殊用途的顺序利用各类地块上的植物资源，用于采购（采集）野生植物物种用于医药、食品和技术需要；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在国家森林基金地块上进行以下类型的森林利用：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1）木材采伐；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采集树脂和树液；</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3）采购次生林材料（树木和灌木的树皮、树枝、树桩、根、叶、芽）；</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森林的附带用途（干草制作、放牧、马鹿养殖、动物育种、蜂箱和养蜂场的安置、蔬菜种植、瓜类种植、园艺和种植其他作物、采收和收集药用植物和技术原料、野生水果、坚果、蘑菇、浆果和其他食物产品、苔藓、森林枯枝落叶和落叶、芦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5）国家森林基金用途：</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文化、娱乐、旅游和体育目的；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狩猎行业的需求；</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6）利用国家森林保护区的土地培育树木、灌木树种和专用林。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2.就本章而言，森林利用还包括根据哈萨克斯坦共和国政府的相关决定清除珍稀和濒危植物物种、其部分或衍生物。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在决定从环境中移除珍稀、濒危植物物种、其部分或衍生物时，移除的数量、费用数额和付款期限由哈萨克斯坦共和国政府根据具体情况确定。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在国家森林资源范围内使用森林的权利，应当依据哈萨克斯坦共和国森林法律规定的程序和期限，凭伐木证和森林证（以下简称许可证）授予。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3-1. 依照植物世界特别利用顺序使用植物资源的权利，必须按照哈萨克斯坦共和国税法缴纳植物资源使用费，并提交关于为医药、食品和技术需要采购（采集）野生植物的通知。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4.每季度，在报告季度后的第二个月的第 15 天或之前</w:t>
      </w:r>
      <w:r xmlns:w="http://schemas.openxmlformats.org/wordprocessingml/2006/main">
        <w:rPr>
          <w:rFonts w:ascii="Times New Roman"/>
          <w:b w:val="false"/>
          <w:i w:val="false"/>
          <w:color w:val="000000"/>
          <w:vertAlign w:val="superscript"/>
        </w:rPr>
        <w:t xml:space="preserve">，</w:t>
      </w:r>
      <w:r xmlns:w="http://schemas.openxmlformats.org/wordprocessingml/2006/main">
        <w:rPr>
          <w:rFonts w:ascii="Times New Roman"/>
          <w:b w:val="false"/>
          <w:i w:val="false"/>
          <w:color w:val="000000"/>
          <w:sz w:val="28"/>
        </w:rPr>
        <w:t xml:space="preserve">国有森林所有者（地方执行权力机构的国家林业实体；国家林业实体和林业授权机构的国家组织；特别保护区授权机构的自然保护机构；交通国家政策授权机构的国家组织和按照部门隶属关系的公路授权机构）按照授权机构规定的形式向其所在地税务机关提交有关纳税人和应税项目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4-1. 各地区、共和国主要城市和首都的地方行政机关应按主管机关规定的格式，每季度且不迟于报告季度（年度）后第二个月的第 15 天，向所在地税务机关提交关于使用植物资源的费用支付者和应税对象的信息。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5.林业、特别保护的自然区和植物区的授权机构应当每年不迟于报告年度后的第二个月的第15天，按照授权机构规定的形式，向其所在地税务机关提交根据本条第2款确定的费用缴纳人和征税对象的信息。</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584 条经哈萨克斯坦共和国 2023 年 3 月 20 日第 213-VII 号法律修订（自 2024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585 条 缴费人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1.缴费人为：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国有森林所有者和按照哈萨克斯坦共和国森林法规定的方式有权使用森林的人；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根据哈萨克斯坦共和国政府的相关决定，有权移除珍稀濒危植物物种、其部分或衍生物的人员；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为医药、食品和技术需求而采购（收集）野生植物物种的人员。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森林所有者在根据哈萨克斯坦共和国土地法典拥有或长期使用的私有林地上从事森林使用时，无需缴纳该费用，但授予森林使用权的目的是为了培育森林。</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585 条经哈萨克斯坦共和国 2023 年 3 月 20 日第 213-VII 号法律修订（自 2024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586 条 缴纳费用的项目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需缴纳费用的物品包括：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在国家森林基金和特别自然保护区之外为医药、食品和技术需要采购（采集）野生植物物种的数量；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森林使用量和（或）国家森林基金规定的使用面积，包括在特别保护的自然区域，但以下情况除外：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1）为改善林分组成和形态而进行的采伐，以及调节幼林的森林密度（清理、除草）和与低价值人工林重建和景观形成有关的采伐过程中的立木蓄积；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2）为科学研究而采伐的木材资源量、树脂量、次生林材料量。</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586 条经哈萨克斯坦共和国 2023 年 3 月 20 日第 213-VII 号法律修订（自 2024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587 条 森林及植物资源使用付费标准</w:t>
      </w:r>
    </w:p>
    <w:p>
      <w:pPr xmlns:w="http://schemas.openxmlformats.org/wordprocessingml/2006/main">
        <w:spacing w:after="0"/>
        <w:ind w:left="0"/>
        <w:jc w:val="both"/>
      </w:pPr>
      <w:r xmlns:w="http://schemas.openxmlformats.org/wordprocessingml/2006/main">
        <w:rPr>
          <w:rFonts w:ascii="Times New Roman"/>
          <w:b w:val="false"/>
          <w:i w:val="false"/>
          <w:color w:val="ff0000"/>
          <w:sz w:val="28"/>
        </w:rPr>
        <w:t xml:space="preserve">脚注。第 587 条的标题是哈萨克斯坦共和国 2023 年 3 月 20 日第 213-VII 号法律（自 2024 年 1 月 1 日起生效）的措辞。</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除本条第 2 款规定的费率外，费率由各州、共和制城市和首都的地方代表机构根据各州、共和制城市和首都地方执行机构的计算结果确定，并按照林业和植物保护、保护、恢复和利用授权机构确定的程序制定。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立木费的征收标准，按国家预算法规定的每立方米立木税的数额除以森林使用权产生的年度首日起计算，具体如下：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项目号</w:t>
            </w:r>
          </w:p>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树木和灌木的种类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可销售木材（指树干顶端直径，不含树皮） (MCI)</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树皮中的木柴（MCI）</w:t>
            </w:r>
          </w:p>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大的</w:t>
            </w:r>
          </w:p>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（25厘米及以上）</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中型</w:t>
            </w:r>
          </w:p>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（13 至 24 厘米）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小的</w:t>
            </w:r>
          </w:p>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（3至12厘米）</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松树</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史伦克云杉</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西伯利亚云杉、冷杉</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落叶松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雪松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桧柏（古桧）</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橡树、白蜡树</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黑桤木、枫树、榆树、菩提树</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沙克索尔</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桦木</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山杨、柳树、杨树</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核桃、开心果</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杏、白相思、樱李、山楂、樱桃、沙枣、花楸、李子、稠李、桑树、苹果、其他树种</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桧柏、矮松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黄相思、柳树灌木、沙棘、沙拐枣、盐树等灌木</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0,12</w:t>
            </w:r>
          </w:p>
        </w:tc>
      </w:tr>
    </w:tbl>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费率适用下列系数：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取决于采伐区与公共道路的距离：</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偏远地区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系数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最远可达 10 公里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10.1 - 25 公里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25.1 - 40 公里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40.1 - 60 公里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60.1 - 80 公里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0,55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80.1 - 100 公里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超过100公里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0,30</w:t>
            </w:r>
          </w:p>
        </w:tc>
      </w:tr>
    </w:tbl>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路堤与公路的距离是根据制图材料确定的，即从路堤中心到公路的最短距离，并根据地形起伏使用下列系数进行调整：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平面浮雕-1,1；</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丘陵地带或沼泽 - 1.25；</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山区救济-1.5；</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2）中间切割-0.6;</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3）选择性最终切割的情况下-0.8;</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4）如果木材出售在坡度超过20度的山坡上——0.7。</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4.立木出售后剩余的采伐剩余物（冠柴）的采伐费标准为本条第二款规定的同树种薪柴标准的20%。</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使用位于国家林业基金和特别保护的自然区域以外的植物资源的费率应按共和国预算法规定的MCI的倍数确定，并在使用权产生的相应财政年度的第一天生效，以每公斤计算。</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587 条经哈萨克斯坦共和国 2023 年 3 月 20 日第 213-VII 号法律修订（自 2024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588 条 计算和支付命令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1.森林使用费数额由国有森林所有者计算并在许可证文件中注明，但根据本条第2款确定数额的费用除外。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 使用国家森林资源和特别保护的自然区域以外的植物资源的费用数额由各州、共和制城市和首都的地方执行机构计算。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2.费用确定：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出售立木时——根据森林使用量和费率，考虑本法第587条规定的系数；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除森林用途以外的其他类型的森林使用，其费用数额根据本法第587条第2款的规定根据森林使用的体积和（或）面积、各地区、全国性重要城市和首都的地方代表机构确定的其他类型森林使用费用的费率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3.森林使用费应当按照下列规定向森林使用对象所在地预算缴纳：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1）长期利用森林——按季度缴纳，在报告季度后一个月的20日或之前</w:t>
      </w:r>
      <w:r xmlns:w="http://schemas.openxmlformats.org/wordprocessingml/2006/main">
        <w:rPr>
          <w:rFonts w:ascii="Times New Roman"/>
          <w:b w:val="false"/>
          <w:i w:val="false"/>
          <w:color w:val="000000"/>
          <w:vertAlign w:val="superscript"/>
        </w:rPr>
        <w:t xml:space="preserve">，</w:t>
      </w:r>
      <w:r xmlns:w="http://schemas.openxmlformats.org/wordprocessingml/2006/main">
        <w:rPr>
          <w:rFonts w:ascii="Times New Roman"/>
          <w:b w:val="false"/>
          <w:i w:val="false"/>
          <w:color w:val="000000"/>
          <w:sz w:val="28"/>
        </w:rPr>
        <w:t xml:space="preserve">按年度森林利用总量的相等部分缴纳；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2）短期使用森林 - 在获得许可证之前或当天。在这种情况下，许可证中应注明付款情况，并详细说明付款文件的细节；</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3）出售立木——按季度缴纳，在报告季度后的</w:t>
      </w:r>
      <w:r xmlns:w="http://schemas.openxmlformats.org/wordprocessingml/2006/main">
        <w:rPr>
          <w:rFonts w:ascii="Times New Roman"/>
          <w:b w:val="false"/>
          <w:i w:val="false"/>
          <w:color w:val="000000"/>
          <w:vertAlign w:val="superscript"/>
        </w:rPr>
        <w:t xml:space="preserve">下个月第15</w:t>
      </w:r>
      <w:r xmlns:w="http://schemas.openxmlformats.org/wordprocessingml/2006/main">
        <w:rPr>
          <w:rFonts w:ascii="Times New Roman"/>
          <w:b w:val="false"/>
          <w:i w:val="false"/>
          <w:color w:val="000000"/>
          <w:sz w:val="28"/>
        </w:rPr>
        <w:t xml:space="preserve">天或之前，按发放的砍伐票的年度费用的相等部分缴纳；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4）移除珍稀、濒危植物物种、其部分或衍生物——在哈萨克斯坦共和国政府根据个案情况作出的相关决定所确定的时限内。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3-1. 使用国家森林资源和特别保护自然区外的植物资源的支付金额，应按年度支付金额的均等份额，按季度向使用对象所在地预算支付，最迟不得晚于报告季度的次月20日。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出售立木、树脂、树液和次生林材料时，立木、树脂、树液和次生林材料的总量与采伐票上注明的数量（面积）不一致的，国有森林所有者应按实际采伐量重新计算费用金额。重新计算的费用金额应在下一个付款期限内支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计划在下一期间砍伐的剩余林分以及前一年还未开始砍伐的伐木区域的林木费，应当按照本法第 587 条规定的方式缴纳。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 费用可通过二级银行或从事某些银行业务的机构转账支付，也可通过国有森林所有者的收银台以现金形式按照林业主管部门规定的程序使用记账式表格支付。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国家森林所有者应在收到款项后的下一个工作日之前将收到的费用以现金形式交付给二级银行或从事某些银行业务的机构，以便随后将其转入国家预算。如果每日现金收入低于 MCI 的 10 倍，则在收到款项后的三个工作日内将款项转入预算一次。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 个人以现金方式缴纳费用时，州森林所有者必须在责任表格上注明其企业识别号码。</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588 条经哈萨克斯坦共和国 2023 年 3 月 20 日第 213-VII 号法律修订（自 2024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第七条 特别保护自然区域的使用费</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第589条：一般规定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特别保护区使用费（为本条款的目的，以下简称费用）是在哈萨克斯坦共和国《特别保护区法》规定的科学、环境和教育、文化和教育、教育、旅游、休闲和有限的经济目的下，在特别保护区外部边界内（国家自然纪念物、国家自然保护区、国家保护区领土除外）使用哈萨克斯坦共和国特别保护区所收取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使用特别保护区的费用是针对占用特别保护区外部边界内的地块并用于本条第1款所规定的目的的特别保护区，无论地块的预期用途和属于何种土地类别。</w:t>
      </w:r>
    </w:p>
    <w:p>
      <w:pPr xmlns:w="http://schemas.openxmlformats.org/wordprocessingml/2006/main">
        <w:spacing w:after="0"/>
        <w:ind w:left="0"/>
        <w:jc w:val="both"/>
      </w:pPr>
      <w:r xmlns:w="http://schemas.openxmlformats.org/wordprocessingml/2006/main">
        <w:rPr>
          <w:rFonts w:ascii="Times New Roman"/>
          <w:b w:val="false"/>
          <w:i w:val="false"/>
          <w:color w:val="000000"/>
          <w:vertAlign w:val="superscript"/>
        </w:rPr>
        <w:t xml:space="preserve">日</w:t>
      </w:r>
      <w:r xmlns:w="http://schemas.openxmlformats.org/wordprocessingml/2006/main">
        <w:rPr>
          <w:rFonts w:ascii="Times New Roman"/>
          <w:b w:val="false"/>
          <w:i w:val="false"/>
          <w:color w:val="000000"/>
          <w:sz w:val="28"/>
        </w:rPr>
        <w:t xml:space="preserve">或之前</w:t>
      </w:r>
      <w:r xmlns:w="http://schemas.openxmlformats.org/wordprocessingml/2006/main">
        <w:rPr>
          <w:rFonts w:ascii="Times New Roman"/>
          <w:b w:val="false"/>
          <w:i w:val="false"/>
          <w:color w:val="000000"/>
          <w:sz w:val="28"/>
        </w:rPr>
        <w:t xml:space="preserve">，按照主管部门制定的格式，向其所在地税务机关报送缴费主体和应税项目信息。</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590 条 缴费人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缴费人为使用哈萨克斯坦共和国特别保护的自然区域的个人和法人。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2.法人有权根据其决定承认其组织机构为独立的费用支付者。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法人的决定或者撤销决定，自决定作出的次年1月1日起生效。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法人单位决定承认其新设立的建制单位为独立缴费主体的，该决定自该建制单位成立之日或者其成立次年1月1日起生效。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下列人士无须缴付费用：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在人口稠密的地区永久居住和（或在特别受保护的自然区域内拥有别墅的个人；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哈萨克斯坦共和国《关于特别保护的自然区域》的法律规定的环境组织。</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第五百九十一条 特别保护区使用费征收标准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具有共和国意义的特别保护区的使用费率应根据以下原则确定：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来自行人——0.1 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摩托车、轻便摩托车、全地形车 – 0.2 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汽车 – 0.3 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16 座以下的小型巴士和卡车 - 1.0 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32 座以下的客车 - 2.0 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32 座以上的巴士——根据共和国预算法确定的 3.0 MCI，自需要使用特别保护的自然区域的相应财政年度的 1 月 1 日起生效，用于在特别保护的自然区域停留的每一天。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地方重要自然保护区的使用费标准由各地区、全国性城市和首都的地方代表机构根据各地区、全国性城市和首都地方执行机构的建议制定。</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591 款经哈萨克斯坦共和国 2022 年 12 月 21 日第 165-VII 号法律修订（自 2024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592 条 计算及支付命令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费用缴纳者按照规定标准和在特别保护的自然区域停留的天数自行计算费用，本款规定的情况除外。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对于在特别保护的自然区域内拥有和使用土地的个人和法人，需缴纳费用的项目包括：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1）雇员人数；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在位于该特别保护的自然区域内的住院治疗、娱乐、运动和休闲设施中住院的人数。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2.费用金额应当向特别保护的自然区域所在地的国家预算缴纳。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费用通过二级银行或从事某些类型银行业务的组织转账方式缴纳给国家预算，或在哈萨克斯坦共和国《关于特别保护的自然区》的法律规定的环境组织设立的检查站或其他有专门设施的场所以现金方式缴纳，缴纳方式是按照环境保护授权机构规定的程序，根据结算表格缴纳，或通过收银机、终端机收据，确认相关付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哈萨克斯坦共和国《特别自然保护区法》规定的环保组织应在收到款项的下一个工作日之前将收到的费用以现金形式交付给二级银行或从事某些银行业务的组织，以便随后将其转入国家预算。如果每日现金收入低于 MCI 的 10 倍，则在收到款项之日起的三个工作日内将款项转出一次。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5.个人以现金方式缴纳费用时，应在责任表格上注明哈萨克斯坦共和国《关于特别保护的自然区域》的法律规定的环保组织的企业识别号码，而不是个人的个人识别号码。</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 8 条 无线电频谱使用费</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第593条 : 一般规定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1.无线电频谱使用费（为本条目的，以下简称费用）是针对授权国家机关为通信领域的国家政策分配的无线电频谱部分（以下简称无线电频谱）收取的。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2.无线电频谱使用权由通信领域国家政策授权国家机关按照哈萨克斯坦共和国《通信法》规定的程序颁发的许可证来认证。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按照哈萨克斯坦共和国《通信法》规定，为使用无线电频谱提供通信服务而开展企业活动而向预算缴纳的一次性费用金额不得用于抵扣该费用。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交通领域国家政策授权国家机关的地区分支机构应按照授权机关规定的程序，在以下时限内向付款人所在地税务机关提交付款人、应税项目、颁发的许可证、许可证有效期、颁发的许可证的修改和补充、纳税人通知和费用金额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1）本法第596条第3款第一部分规定的情况——纳税期的2月25日或之前；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2）本法第596条第3款第二部分规定的情况下——在</w:t>
      </w:r>
      <w:r xmlns:w="http://schemas.openxmlformats.org/wordprocessingml/2006/main">
        <w:rPr>
          <w:rFonts w:ascii="Times New Roman"/>
          <w:b w:val="false"/>
          <w:i w:val="false"/>
          <w:color w:val="000000"/>
          <w:sz w:val="28"/>
        </w:rPr>
        <w:t xml:space="preserve">纳税人获得无线电频谱使用许可证的次月25日</w:t>
      </w:r>
      <w:r xmlns:w="http://schemas.openxmlformats.org/wordprocessingml/2006/main">
        <w:rPr>
          <w:rFonts w:ascii="Times New Roman"/>
          <w:b w:val="false"/>
          <w:i w:val="false"/>
          <w:color w:val="000000"/>
          <w:vertAlign w:val="superscript"/>
        </w:rPr>
        <w:t xml:space="preserve">或之前。</w:t>
      </w:r>
    </w:p>
    <w:p>
      <w:pPr xmlns:w="http://schemas.openxmlformats.org/wordprocessingml/2006/main">
        <w:spacing w:after="0"/>
        <w:ind w:left="0"/>
        <w:jc w:val="both"/>
      </w:pPr>
      <w:r xmlns:w="http://schemas.openxmlformats.org/wordprocessingml/2006/main">
        <w:rPr>
          <w:rFonts w:ascii="Times New Roman"/>
          <w:b w:val="false"/>
          <w:i w:val="false"/>
          <w:color w:val="000000"/>
          <w:vertAlign w:val="superscript"/>
        </w:rPr>
        <w:t xml:space="preserve">下个月</w:t>
      </w:r>
      <w:r xmlns:w="http://schemas.openxmlformats.org/wordprocessingml/2006/main">
        <w:rPr>
          <w:rFonts w:ascii="Times New Roman"/>
          <w:b w:val="false"/>
          <w:i w:val="false"/>
          <w:color w:val="000000"/>
          <w:sz w:val="28"/>
        </w:rPr>
        <w:t xml:space="preserve">25</w:t>
      </w:r>
      <w:r xmlns:w="http://schemas.openxmlformats.org/wordprocessingml/2006/main">
        <w:rPr>
          <w:rFonts w:ascii="Times New Roman"/>
          <w:b w:val="false"/>
          <w:i w:val="false"/>
          <w:color w:val="000000"/>
          <w:sz w:val="28"/>
        </w:rPr>
        <w:t xml:space="preserve">日或之前，负责通信领域国家政策的授权国家机关的地区分支机构应向付款人所在地税务机关提交关于使用无线电频谱在通信领域提供服务的企业活动支付一次性费用的付款人的信息、应向预算缴纳的一次性费用金额以及按照授权机关规定的程序缴纳的期限。</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594 条 缴费人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1.付费人是依照哈萨克斯坦共和国法律规定获得无线电频谱使用权的人。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2.法人有权根据其决定承认其组织机构为独立的费用支付者。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法人的决定或者撤销决定，自决定作出的次年1月1日起生效。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法人单位决定承认其新设立的建制单位为独立缴费主体的，该决定自该建制单位成立之日或者其成立次年1月1日起生效。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下列人士不需缴付费用：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1）国家机构使用无线电频谱履行其主要职能；</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2）本法第550条第3款第4项规定的无线电频谱使用许可证颁发者缴纳的费用；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3）中波段（27MHz）广播电台的所有者，用于一个电台使用的频率。</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595 条 费率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年费率应根据共和国预算法规定的 MCI 除以的数额确定，并自纳税期的第一天起生效。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下列无线电通信的年费率为：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无线电通信类型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使用地域</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费率（MCI）</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个人无线电呼叫的无线电系统（用于 25 kHz 宽的频率分配）</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地区、共和国重要城市和首都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集群通信（用于接收带宽为 25 kHz / 发送带宽为 25 kHz 的无线电信道）</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共和意义的城市和首都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人口超过 50,000 人的定居点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其他行政区划单位（区级城市、区、定居点、村庄、农村地区）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甚高频无线电通信（用于接收带宽为 25 kHz / 发送带宽为 25 kHz 的双工信道）</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共和意义的城市和首都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人口超过 50,000 人的定居点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其他行政区划单位（区级城市、区、定居点、村庄、农村地区）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甚高频无线电通信</w:t>
            </w:r>
          </w:p>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（每 25 kHz 单工信道）</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共和意义的城市和首都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三十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人口超过 50,000 人的定居点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其他行政区划单位（区级城市、区、定居点、村庄、农村地区）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KB 通信（每个频率分配）与发射机输出功率：</w:t>
            </w:r>
          </w:p>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 高达 50 W；</w:t>
            </w:r>
          </w:p>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超过50瓦</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地区、共和国重要城市和首都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w:t>
            </w:r>
          </w:p>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无线电扩展器（每个频道）</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地区、共和国重要城市和首都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蜂窝（每 1 MHz 频段用于接收/每 1 MHz 用于发射</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地区、共和国重要城市和首都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全球个人移动卫星（每 100 kHz 双工接收/100 kHz 发射）</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哈萨克斯坦共和国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采用 HUB 技术的卫星通信（超出 HUB 上使用的 100 kHz 接收/100 kHz 发射带宽）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哈萨克斯坦共和国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三十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使用非地球静止卫星的卫星通信（每个关口站收发器的接收带宽为 2 MHz / 发送带宽为 2 MHz）</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哈萨克斯坦共和国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不使用HUB技术的卫星通信（针对一个站使用的频率）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哈萨克斯坦共和国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无线电中继线路（一个跨度上的每个双工中继线路）：</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当地的</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区、市、乡、村、农村</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区域和主干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哈萨克斯坦共和国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无线电接入系统（用于接收带宽为 25 kHz/发送带宽为 25 kHz 的双工信道）</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人口超过 50,000 人的定居点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二十五</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其他行政区划单位（区级城市、区、定居点、村庄、农村地区）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采用 BSS 技术的无线电接入系统（用于接收带宽为 2 MHz、发送带宽为 2 MHz 的双工信道）</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共和意义的城市和首都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人口超过 50,000 人的定居点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其他行政区划单位（区级城市、区、定居点、村庄、农村地区）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地面有线电视（8MHz频段）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人口超过20万的定居点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人口为 5 万至 20 万的定居点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人口不超过 5 万的区级城市，一个区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四十五</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其他行政区域单位（定居点、村庄、农村地区）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海上无线电通信（无线电调制解调器、岸上通信、遥测、雷达等），每个无线电信道</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地区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w:t>
            </w:r>
          </w:p>
        </w:tc>
      </w:tr>
    </w:tbl>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地面数码电视及无线电广播年费率如下：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商品№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数字地面电视和无线电广播频段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覆盖区域</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费率 (MCI)</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电视/甚高频频段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无线电电子发射器功率高达 50 W（含）</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共和意义的城市和首都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地区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无线电电子发射器功率高达 250 W（含）</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共和意义的城市和首都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361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地区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无线电电子发射器功率高达 500 W（含）</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共和意义的城市和首都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957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地区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174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无线电电子发射机功率达 1,000 W（含）</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共和意义的城市和首都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1,353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地区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245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无线电电子发射机功率超过1000W</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共和意义的城市和首都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2,344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地区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电视/UHF 频段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无线电电子发射器功率高达 50 W（含）</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共和意义的城市和首都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地区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无线电电子发射器功率高达 250 W（含）</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共和意义的城市和首都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228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地区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无线电电子发射器功率高达 500 W（含）</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共和意义的城市和首都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地区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无线电电子发射机功率达 1,000 W（含）</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共和意义的城市和首都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地区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无线电电子发射机功率超过1000W</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共和意义的城市和首都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1,481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地区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269</w:t>
            </w:r>
          </w:p>
        </w:tc>
      </w:tr>
    </w:tbl>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如果无线电频谱用于试点运营、竞赛、展览和其他活动，并且使用期限不超过六个月，则费用数额应根据无线电通信类型、无线电频谱覆盖范围和无线电电子发射机的功率确定，并与实际使用期限相对应，但不得低于年费率的十二分之一。</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采用与本条第二款、第三款规定带宽不同的双工（单工）信道技术的，资费费率按照付费人实际申请的双工（单工）信道带宽与本条第二款、第三款规定的双工（单工）信道带宽的比例确定。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采用宽带信号技术的，按2MHz接收/2MHz发射带宽收费。</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595 条是哈萨克斯坦共和国 2018 年 12 月 28 日第 210-VI 号法律（自 2019 年 1 月 1 日起生效）；2022 年 7 月 11 日第 135-VII 号法律（自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596 条 计算和支付命令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1.费用数额由通信领域国家政策授权国家机关根据许可证规定的无线电电子发射机功率等技术参数，按照年费率，根据无线电通信类型和无线电频谱覆盖区域计算确定。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2.一个纳税期内无线电频谱使用期限不足一年的，费用数额按照按一年计算的费用数额除以12，再乘以一年内相应的实际使用无线电频谱月数确定。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在这种情况下，无线电频谱的实际使用期确定为从纳税期开始起（如果基于许可证使用无线电频谱的权利在纳税期开始之日生效（产生）），或从产生该权利的月份的第一日起</w:t>
      </w:r>
      <w:r xmlns:w="http://schemas.openxmlformats.org/wordprocessingml/2006/main">
        <w:rPr>
          <w:rFonts w:ascii="Times New Roman"/>
          <w:b w:val="false"/>
          <w:i w:val="false"/>
          <w:color w:val="000000"/>
          <w:vertAlign w:val="superscript"/>
        </w:rPr>
        <w:t xml:space="preserve">，</w:t>
      </w:r>
      <w:r xmlns:w="http://schemas.openxmlformats.org/wordprocessingml/2006/main">
        <w:rPr>
          <w:rFonts w:ascii="Times New Roman"/>
          <w:b w:val="false"/>
          <w:i w:val="false"/>
          <w:color w:val="000000"/>
          <w:sz w:val="28"/>
        </w:rPr>
        <w:t xml:space="preserve">到该权利终止的月份的第一日</w:t>
      </w:r>
      <w:r xmlns:w="http://schemas.openxmlformats.org/wordprocessingml/2006/main">
        <w:rPr>
          <w:rFonts w:ascii="Times New Roman"/>
          <w:b w:val="false"/>
          <w:i w:val="false"/>
          <w:color w:val="000000"/>
          <w:vertAlign w:val="superscript"/>
        </w:rPr>
        <w:t xml:space="preserve">，</w:t>
      </w:r>
      <w:r xmlns:w="http://schemas.openxmlformats.org/wordprocessingml/2006/main">
        <w:rPr>
          <w:rFonts w:ascii="Times New Roman"/>
          <w:b w:val="false"/>
          <w:i w:val="false"/>
          <w:color w:val="000000"/>
          <w:sz w:val="28"/>
        </w:rPr>
        <w:t xml:space="preserve">或到纳税期结束（如果该权利在纳税期结束之日可用（有效））。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通信领域国家政策授权国家机关应于当年报告期的2月20日前向纳税人发出年度费用数额通知。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如果在规定日期之后获得使用无线电频谱权利的许可证，则通信领域国家政策的授权国家机构应</w:t>
      </w:r>
      <w:r xmlns:w="http://schemas.openxmlformats.org/wordprocessingml/2006/main">
        <w:rPr>
          <w:rFonts w:ascii="Times New Roman"/>
          <w:b w:val="false"/>
          <w:i w:val="false"/>
          <w:color w:val="000000"/>
          <w:sz w:val="28"/>
        </w:rPr>
        <w:t xml:space="preserve">在纳税人获得使用无线电频谱许可证的次月20日</w:t>
      </w:r>
      <w:r xmlns:w="http://schemas.openxmlformats.org/wordprocessingml/2006/main">
        <w:rPr>
          <w:rFonts w:ascii="Times New Roman"/>
          <w:b w:val="false"/>
          <w:i w:val="false"/>
          <w:color w:val="000000"/>
          <w:vertAlign w:val="superscript"/>
        </w:rPr>
        <w:t xml:space="preserve">或之前向纳税人发出通知，注明费用金额。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除本款另有规定外，年度费用应于每年 3 月 25 日、6 月 25 日、9 月 25 日和 12 月 25 日之前，分等额向付款人所在地的国家预算缴纳。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如果在上述付款期限之一之后获得了使用无线电频谱权利的许可证，则向国家预算付款的第一个期限应为收到本条第3款规定的通知后的下一个预定的付款日期。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同时，应付给国家预算的费用金额将在当前纳税期内的各付款日之间平均分配。</w:t>
      </w:r>
    </w:p>
    <w:p>
      <w:pPr xmlns:w="http://schemas.openxmlformats.org/wordprocessingml/2006/main">
        <w:spacing w:after="0"/>
        <w:ind w:left="0"/>
        <w:jc w:val="both"/>
      </w:pPr>
      <w:r xmlns:w="http://schemas.openxmlformats.org/wordprocessingml/2006/main">
        <w:rPr>
          <w:rFonts w:ascii="Times New Roman"/>
          <w:b w:val="false"/>
          <w:i w:val="false"/>
          <w:color w:val="000000"/>
          <w:vertAlign w:val="superscript"/>
        </w:rPr>
        <w:t xml:space="preserve">次</w:t>
      </w:r>
      <w:r xmlns:w="http://schemas.openxmlformats.org/wordprocessingml/2006/main">
        <w:rPr>
          <w:rFonts w:ascii="Times New Roman"/>
          <w:b w:val="false"/>
          <w:i w:val="false"/>
          <w:color w:val="000000"/>
          <w:sz w:val="28"/>
        </w:rPr>
        <w:t xml:space="preserve">月</w:t>
      </w:r>
      <w:r xmlns:w="http://schemas.openxmlformats.org/wordprocessingml/2006/main">
        <w:rPr>
          <w:rFonts w:ascii="Times New Roman"/>
          <w:b w:val="false"/>
          <w:i w:val="false"/>
          <w:color w:val="000000"/>
          <w:sz w:val="28"/>
        </w:rPr>
        <w:t xml:space="preserve">25日或之前，向通信领域国家政策授权国家机构所在地的预算缴纳无线电频谱使用权整个有效期内的费用，但不得少于1个月。</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597 条 : 纳税期间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纳税期间依照本税法第三百一十四条的规定确定。</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 9 条 长途和（或）国际电话通信以及移动通信费用</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第598条：一般规定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提供长途和（或）国际电话通信以及蜂窝通信的费用（为本条目的，以下简称费用）是为了获得提供以下服务的权利而收取的：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1）长途和（或）国际电话通信；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2）蜂窝通信。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提供长途和（或）国际电话通信以及蜂窝通信的权利，由哈萨克斯坦共和国法律规定的方式，由通信领域国家政策授权国家机关颁发的许可证来证明。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交通领域国家政策授权国家机关的地方分支机构应按照授权机关规定的程序，在以下时限内向税务机关提交有关纳税人、收费项目、颁发的许可证、许可证有效期、颁发的许可证的变更和补充信息：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1)本法第602条第3款第一部分规定的情况——纳税期的2月25日或之前；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2）根据本法第 602 条第 3 款第二部分规定的情况 -</w:t>
      </w:r>
      <w:r xmlns:w="http://schemas.openxmlformats.org/wordprocessingml/2006/main">
        <w:rPr>
          <w:rFonts w:ascii="Times New Roman"/>
          <w:b w:val="false"/>
          <w:i w:val="false"/>
          <w:color w:val="000000"/>
          <w:sz w:val="28"/>
        </w:rPr>
        <w:t xml:space="preserve">在纳税人获得提供长途和（或）国际电话通信以及蜂窝通信许可的次月 25 日或之前</w:t>
      </w:r>
      <w:r xmlns:w="http://schemas.openxmlformats.org/wordprocessingml/2006/main">
        <w:rPr>
          <w:rFonts w:ascii="Times New Roman"/>
          <w:b w:val="false"/>
          <w:i w:val="false"/>
          <w:color w:val="000000"/>
          <w:vertAlign w:val="superscript"/>
        </w:rPr>
        <w:t xml:space="preserve">。</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599 条 缴费人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付费人是经营长途和（或）国际电话通信以及蜂窝通信的法人实体，其提供长途和（或）国际电话通信以及蜂窝通信的权利是根据哈萨克斯坦共和国《通信法》规定的方式授予他们的。</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600 条 : 课税期间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费用计算的纳税期为日历年，即从1月1日至12月31日。</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601 条 费率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费率由哈萨克斯坦共和国政府制定。</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602 条 计算和支付命令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1.收费数额由通信领域国家政策授权国家机关根据收费人上一年度提供电力通信（电信）服务的收入情况和规定的收费标准计算确定。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一个报告纳税期内提供长途和（或）国际电话通信，以及蜂窝通信的期限不足一年的，费用金额按照按一年计算的费用金额除以十二，再乘以一个报告纳税期内实际提供长途和（或）国际电话通信，以及蜂窝通信的月数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在报告纳税期间内提供长途和（或）国际电话通信以及蜂窝通信的实际期间是从纳税期开始起确定的（如果基于许可证提供长途和（或）国际电话通信以及蜂窝通信的权利在纳税期开始之日生效（产生）），或从此类权利产生的月份的第一日起</w:t>
      </w:r>
      <w:r xmlns:w="http://schemas.openxmlformats.org/wordprocessingml/2006/main">
        <w:rPr>
          <w:rFonts w:ascii="Times New Roman"/>
          <w:b w:val="false"/>
          <w:i w:val="false"/>
          <w:color w:val="000000"/>
          <w:vertAlign w:val="superscript"/>
        </w:rPr>
        <w:t xml:space="preserve">，</w:t>
      </w:r>
      <w:r xmlns:w="http://schemas.openxmlformats.org/wordprocessingml/2006/main">
        <w:rPr>
          <w:rFonts w:ascii="Times New Roman"/>
          <w:b w:val="false"/>
          <w:i w:val="false"/>
          <w:color w:val="000000"/>
          <w:sz w:val="28"/>
        </w:rPr>
        <w:t xml:space="preserve">到此类权利终止的月份的第一日为止</w:t>
      </w:r>
      <w:r xmlns:w="http://schemas.openxmlformats.org/wordprocessingml/2006/main">
        <w:rPr>
          <w:rFonts w:ascii="Times New Roman"/>
          <w:b w:val="false"/>
          <w:i w:val="false"/>
          <w:color w:val="000000"/>
          <w:vertAlign w:val="superscript"/>
        </w:rPr>
        <w:t xml:space="preserve">，</w:t>
      </w:r>
      <w:r xmlns:w="http://schemas.openxmlformats.org/wordprocessingml/2006/main">
        <w:rPr>
          <w:rFonts w:ascii="Times New Roman"/>
          <w:b w:val="false"/>
          <w:i w:val="false"/>
          <w:color w:val="000000"/>
          <w:sz w:val="28"/>
        </w:rPr>
        <w:t xml:space="preserve">或到纳税期结束为止（如果此类权利在纳税期结束日可用（有效））。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3.通信领域国家政策授权国家机关应于当年报告期2月20日前向缴费人发出年度费用数额通知。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如果权利许可证是在本款第一部分规定的日期之后获得的，则通信领域国家政策的授权国家机关应</w:t>
      </w:r>
      <w:r xmlns:w="http://schemas.openxmlformats.org/wordprocessingml/2006/main">
        <w:rPr>
          <w:rFonts w:ascii="Times New Roman"/>
          <w:b w:val="false"/>
          <w:i w:val="false"/>
          <w:color w:val="000000"/>
          <w:sz w:val="28"/>
        </w:rPr>
        <w:t xml:space="preserve">在纳税人获得长途和（或）国际电话通信以及蜂窝通信许可的次月20日</w:t>
      </w:r>
      <w:r xmlns:w="http://schemas.openxmlformats.org/wordprocessingml/2006/main">
        <w:rPr>
          <w:rFonts w:ascii="Times New Roman"/>
          <w:b w:val="false"/>
          <w:i w:val="false"/>
          <w:color w:val="000000"/>
          <w:vertAlign w:val="superscript"/>
        </w:rPr>
        <w:t xml:space="preserve">或之前向付款人发送注明费用金额的通知。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除本款另有规定外，年费应于每年的3月25日、6月25日、9月25日和12月25日或之前，分等缴纳至付款人所在地的预算。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如果在上述缴费日期之一之后获得了提供长途和（或）国际电话通信以及蜂窝通信权利的许可证，则向预算付款的首个日期是收到本条第 3 款规定的通知后的下一个预定付款日期。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同时，应支付给预算的费用金额将在今年即将到来的付款日中平均分配。</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第十条 户外（视觉）广告投放费用</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603 条 : 一般规定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1.户外（视觉）广告设置费用（为本条之目的，以下简称费用）是指在定居点场所外、公共道路通行权范围内、空旷地带、定居点外场所外、公共道路通行权外设置户外（视觉）广告收取的费用。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在没有适当指示通知的情况下，收取和向预算转入费用的依据是户外（视觉）广告的实际投放。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3.地方行政机关应当每月、每月15日前，按照授权机构制定的格式，向户外（视觉）广告所在地税务机关报送费用缴纳人、费用数额、户外（视觉）广告的时间、地点、通知方向（非通知方向）等信息。</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603 条是哈萨克斯坦共和国 2019 年 1 月 8 日第 215-VI 号法律的规定（自首次正式公布之日起三个月后生效）。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604 条 缴费人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1.费用缴纳人为户外（视觉）广告的投放者。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2.法人有权根据其决定承认其组织机构为独立的费用支付者。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法人的决定或者撤销决定，自决定作出的次年1月1日起生效。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法人单位承认其新设立的建制单位为费用缴纳人的，该决定自该建制单位成立之日或者该建制单位成立次年1月1日起生效。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3.哈萨克斯坦共和国国家机关无需支付为履行职责所需放置户外（视觉）广告的费用。</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605 条 费率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费率以国家预算法规定的MCI除以的数额确定，并从户外（视觉）广告投放的相关日历月的第一天起生效。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2.在具有国际和共和国意义的公共道路通行权上放置户外（视觉）广告，且放置的户外（视觉）广告面积不超过三平方米，每月基本费用如下：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项目号</w:t>
            </w:r>
          </w:p>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道路类别</w:t>
            </w:r>
          </w:p>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费率（MCI）</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接近城市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一、二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三</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r>
    </w:tbl>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户外（视觉）广告面积为3平方米以上的，每月基本收费标准按照所投放户外（视觉）广告一边的面积相对于3平方米的增加比例提高。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3.在露天、居住区外场所、区域性、地区性公共道路通行权范围内设置户外（视觉）广告的每月基本费率，根据户外（视觉）广告的位置和面积确定：</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商品№</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户外（视觉）广告的类型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户外（视觉）广告单面收费标准（MCI）</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在具有共和意义的城市和首都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在区域重要城市和区域重要公共道路的通行权内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在市区、村庄、农村居住区和市区公共道路通行权内、居住区外和公共道路通行权外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户外（视觉）广告不超过 2 平方米，通过视频图片分发的户外（视觉）广告除外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灯箱（城市格式）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户外（视觉）广告，但以下区域通过视频画面发布的户外（视觉）广告除外：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 至 5 平方米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 至 10 平方米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 至 20 平方米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20 至 30 平方米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三十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30 至 50 平方米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50 至 70 平方米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三十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70平方米以上</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二十五</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屋顶照明户外（视觉）广告（动态 LED 灯板或霓虹灯体积字母）：</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最多 30 平方米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三十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30平方米以上</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三十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在摊位、遮篷、帐篷、棚子、雨伞、旗帜、三角旗、旗帜、户外家具（设备）上的户外（视觉）广告，除通过视频画面分发的户外（视觉）广告外：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最多 5 平方米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 至 10 平方米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10平方米以上</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临时亭上的户外（视觉）广告，除通过视频画面分发的户外（视觉）广告外：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最多 2 平方米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 至 5 平方米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 至 10 平方米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10平方米以上</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便携式移动广告</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户外（视觉）广告，通过视频图片分发：</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20平方米以下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超过20平方米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三十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通过滚动线分发的户外（视觉）广告</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r>
    </w:tbl>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对于在居住区外的开放空间和区域性公共道路内放置的户外（视觉）广告，各地区、共和国性城市和首都的地方代表当局有权根据户外（视觉）广告的位置增加基本月费，但不得超过两倍。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注：户外（视觉）广告放置面是指根据户外（视觉）广告放置面的位置和面积确定的户外（视觉）广告对象的面，不论放置户外（视觉）广告的数量，包括哈萨克语、俄语的图片、视频图像、引线。</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605 条经哈萨克斯坦共和国 2019 年 1 月 8 日第 215-VI 号法律修订（自首次正式公布之日起三个月后生效）；2022 年 12 月 21 日第 165-VII 号法律修订（自 2024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606 条 计算顺序、付款方式和付款日期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1.费用数额按照户外（视觉）广告费用标准和实际投放期限计算：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1）通知中明确规定；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2）由共和制城市、首都、区域性城市和区的地方行政权力机关设立的——在未经通知的情况下放置户外（视觉）广告。</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户外（视觉）广告投放时间不足1个自然月的，费用按1个自然月计算。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应向国家预算缴纳的费用金额应当按月缴纳，最迟不得超过当月25日。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在这种情况下，如果根据通知发布户外（视觉）广告，则应在收到此类通知之前支付发布广告第一个月的费用。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费用缴纳者接到通知后，应向共和国直辖市、首都、州直辖市和区的地方行政当局提交一份确认已将投放户外（视觉）广告首月费用金额缴纳预算的文件。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4.费用金额在户外（视觉）广告投放地点支付给预算。</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606 条经哈萨克斯坦共和国 2019 年 1 月 8 日第 215-VI 号法律修订（自首次正式公布之日起三个月后生效）。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 11 款 数字采矿的付款</w:t>
      </w:r>
    </w:p>
    <w:p>
      <w:pPr xmlns:w="http://schemas.openxmlformats.org/wordprocessingml/2006/main">
        <w:spacing w:after="0"/>
        <w:ind w:left="0"/>
        <w:jc w:val="both"/>
      </w:pPr>
      <w:r xmlns:w="http://schemas.openxmlformats.org/wordprocessingml/2006/main">
        <w:rPr>
          <w:rFonts w:ascii="Times New Roman"/>
          <w:b w:val="false"/>
          <w:i w:val="false"/>
          <w:color w:val="ff0000"/>
          <w:sz w:val="28"/>
        </w:rPr>
        <w:t xml:space="preserve">脚注。根据哈萨克斯坦共和国 2021 年 6 月 24 日第 53-VII 号法律，第 69 章补充了第 11 款（自 2022 年 1 月 1 日起生效）。</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第606-1条.总则</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1.数字挖矿费用（以下简称本款）按数字挖矿过程中消耗的电能量计算缴纳。</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2. 根据哈萨克斯坦共和国 2023 年 12 月 12 日第 45-VIII 号法律（自 2024 年 1 月 1 日起生效）排除。</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606-1 条经哈萨克斯坦共和国 2021 年 12 月 20 日第 85-VII 号法律修订（自 2022 年 1 月 1 日起生效）；2023 年 12 月 12 日第 45-VIII 号法律修订（自 2024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第606-2条.费用缴纳人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就本章而言，费用支付人是指：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在哈萨克斯坦共和国境内从事数字采矿；</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为从事数字挖掘的人员提供用于执行计算操作和数据处理的复杂计算基础设施服务。</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606-2 条经哈萨克斯坦共和国 2022 年 12 月 21 日第 165-VII 号法律修订（自 2024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第606-3条 费率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1.除本条另有规定外，对于数字挖矿，费用按报告期内每消耗1千瓦时电能2坚戈的标准计算。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为数字挖矿的目的，当使用哈萨克斯坦共和国境内自有发电厂或未连接到哈萨克斯坦共和国统一电力系统的发电设施生产的可再生能源电能时，费用按每消耗 1 千瓦时电能 1 坚戈的费率计算。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3.数字化采矿中，没有计量电能消耗量的控制装置和（或）控制装置失修的，消耗的电能量按全天最大容量电能消耗量计算。</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4. 依照哈萨克斯坦共和国 2023 年 12 月 12 日第 45-VIII 号法律（自 2024 年 1 月 1 日起生效）排除。</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606-3 条 - 经 2022 年 7 月 11 日哈萨克斯坦共和国法律第 135-VII 号修订（自 2023 年 1 月 1 日起生效）；经 2023 年 2 月 6 日哈萨克斯坦共和国法律第 196-VII 号修订（自 2024 年 1 月 1 日起生效）；2023 年 12 月 12 日第 45-VIII 号修订（自 2024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第606-4条 纳税期限及纳税申报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1.计算费用的纳税周期为一个季度。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2.纳税人应当按季度向其所在地税务机关报送纳税申报表，最迟不得晚于报告季度后第二个月的第15日。</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606-4 条 - 经哈萨克斯坦共和国 2022 年 12 月 21 日第 165-VII 号法律修订（自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第606-5条 计算及支付程序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1.费用数额由纳税人根据数字挖矿过程中实际消耗的电能量，按照规定的费率计算确定。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缴费义务人应当按季度向预算缴纳当期费用，最迟不得晚于报告季度后的第二个月的第25天。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3.费用金额应缴纳给纳税人所在地的预算。</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606-5 条 - 经 2022 年 12 月 21 日哈萨克斯坦共和国第 165-VII 号法律修订（自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 70 章 国家关税 领事费用 第 1 条 国家关税</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607 条 一般规定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1.国家关税是向预算支付的用于实施具有法律意义的行为的费用，包括与授权国家机关或其公职人员签发文件（其副本、复本）有关的费用。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2.每季度，有权的国家机关或其官员应在报告季度后每月20日或之前</w:t>
      </w:r>
      <w:r xmlns:w="http://schemas.openxmlformats.org/wordprocessingml/2006/main">
        <w:rPr>
          <w:rFonts w:ascii="Times New Roman"/>
          <w:b w:val="false"/>
          <w:i w:val="false"/>
          <w:color w:val="000000"/>
          <w:vertAlign w:val="superscript"/>
        </w:rPr>
        <w:t xml:space="preserve">，</w:t>
      </w:r>
      <w:r xmlns:w="http://schemas.openxmlformats.org/wordprocessingml/2006/main">
        <w:rPr>
          <w:rFonts w:ascii="Times New Roman"/>
          <w:b w:val="false"/>
          <w:i w:val="false"/>
          <w:color w:val="000000"/>
          <w:sz w:val="28"/>
        </w:rPr>
        <w:t xml:space="preserve">按照有权机关规定的程序，向其所在地税务机关提交有关国家关税纳税人及其计算的国家关税金额的信息。</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608 条 国家税纳税人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1.国家纳税人是向有权的国家机关或其公职人员申请实施具有法律意义的行为的人。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如果有关权力机关为该下属单位的利益而采取了具有法律意义的行动，法人有权根据其决定将缴纳国家税款的义务转移给该下属单位。</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609 条 应纳税物品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国家关税的征收范围：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公民向哈萨克斯坦共和国宪法法院提出的上诉、行政诉讼、起诉状、特别诉讼状、特别诉讼案件的起诉状（起诉状）、申请颁发法院裁定、申请颁发执行令副本、申请颁发强制执行仲裁裁决和外国法院的执行令、撤销仲裁裁决的申请、申请重新颁发司法行为副本、执行令和其他文件的申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2）办理公证事务以及出具公证文书的副本（副本）；</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3) 受哈萨克斯坦共和国 2023 年 2 月 6 日第 196-VII 号法律排除（自 2023 年 7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4）办理离开哈萨克斯坦共和国永久居留的文件；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5）向外国人和无国籍人士发出入境哈萨克斯坦共和国私人访问的邀请，接受和协调接待方签发入境哈萨克斯坦共和国的签证的邀请；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6）向在哈萨克斯坦共和国境内的外国人和无国籍人颁发、恢复或延长签证，使其能够出入哈萨克斯坦共和国；</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7）签署关于获得哈萨克斯坦共和国国籍、恢复哈萨克斯坦共和国国籍和终止哈萨克斯坦共和国国籍的文件；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8）颁发（重新登记）猎人证（猎人证副本）；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9）签发：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根据《濒危野生动植物种国际贸易公约》进口到哈萨克斯坦共和国境内、出口和（或）从哈萨克斯坦共和国境内再出口植物对象、其部分和衍生物的许可证；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向哈萨克斯坦共和国境内进口、出口和（或）从哈萨克斯坦共和国境内再出口《濒危野生动植物种国际贸易公约》所列动物物种的许可证；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从欧亚经济联盟海关领土出口某些野生植物和野生药材（包括珍稀和濒危植物和野生药材）的结论（许可文件）；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从欧亚经济联盟海关领土出口野生动物（包括珍稀、濒危动物）的结论（许可文件）；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10）签发身份证件（难民证除外）；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11）颁发购买、保管或者保管、携带、运输民用、公用武器及弹药的许可证；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12）颁发关于民用、制式武器及其弹药进口到哈萨克斯坦共和国境内和从哈萨克斯坦共和国境内出口的意见；</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13) 被 2019 年 11 月 25 日哈萨克斯坦共和国第 272-VI 号法律排除（自首次正式发布之日起十个日历日后生效）；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14）登记和重新登记个人和法人的每个民用、公务武器单位（近战狩猎武器、信号武器、压力喷雾器、气雾剂和其他带有催泪剂或刺激剂的装置、枪口能量低于7.5焦耳且口径不超过4.5毫米的气枪除外）；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15）根据哈萨克斯坦共和国批准的国际条约，由哈萨克斯坦共和国政府授权的国家机关对在哈萨克斯坦共和国执行的官方文件进行加注；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16）颁发机动车驾驶证、拖拉机驾驶证、机动车国家登记证书；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17) 签发国家登记牌照（副本），但存放时间不超过哈萨克斯坦共和国关于国家登记牌照登记的立法所规定的存放期限的汽车的国家登记牌照除外；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18) 知识产权国家权力机关实施的本法第 614 条规定的具有法律意义的行动；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19）颁发国际道路货物运输许可证及其副本；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20）颁发海员身份证、哈萨克斯坦共和国海员证和专业文凭；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21）颁发民用烟火物质、制品购买和使用许可证；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22）颁发哈萨克斯坦共和国永久居留许可。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2.国家关税税率按照国家预算法规定的自缴纳国家关税之日起生效的月计算指数（本章中以下简称MCI）的除数或诉讼金额的百分比确定，除非本法第610条另有规定。</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609 条经哈萨克斯坦共和国法律修订 2019 年 10 月 28 日第 268-VI 号（自首次正式公布之日起二十一个日历日后生效）；2019 年 11 月 25 日第 272-VI 号（自首次正式公布之日起十个日历日后生效）；2020 年 12 月 10 日第 382-VI 号（自 2022 年 1 月 1 日起生效）；2021 年 12 月 20 日第 85-VII 号（自 2022 年 1 月 1 日起生效）；2022 年 12 月 21 日第 165-VII 号（自 2023 年 1 月 1 日起生效）； 2023 年 2 月 6 日第 196-VII 号（自 2023 年 7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第六百一十条 哈萨克斯坦共和国宪法法院和法院的国家关税税率</w:t>
      </w:r>
    </w:p>
    <w:p>
      <w:pPr xmlns:w="http://schemas.openxmlformats.org/wordprocessingml/2006/main">
        <w:spacing w:after="0"/>
        <w:ind w:left="0"/>
        <w:jc w:val="both"/>
      </w:pPr>
      <w:r xmlns:w="http://schemas.openxmlformats.org/wordprocessingml/2006/main">
        <w:rPr>
          <w:rFonts w:ascii="Times New Roman"/>
          <w:b w:val="false"/>
          <w:i w:val="false"/>
          <w:color w:val="ff0000"/>
          <w:sz w:val="28"/>
        </w:rPr>
        <w:t xml:space="preserve">脚注。第 610 条的标题已由哈萨克斯坦共和国 2022 年 12 月 21 日第 165-VII 号法律修订（自 2024 年 1 月 1 日起生效）。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对向法院提起的行政诉讼、诉讼请求、特别诉讼案件的起诉状、特别诉讼案件的申请（起诉状）、颁发法院裁定的申请、颁发执行令副本的申请、颁发执行仲裁和外国法院裁决的执行令的申请、补发司法行为副本、执行令和其他文件的申请，国家费用如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除非本款另有规定，对于金钱请求：</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对于个人 - 索赔金额的 1%，但不超过 10,000 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对于法人实体 - 索赔金额的 3%，但不超过 20,000 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2）关于投诉国家机关及其官员的不当行为（不作为）和侵犯个人权利的决定-0.3 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3）关于投诉国家机关及其官员的不当行为（不作为）和决定侵犯法人权利的投诉——5 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4）针对检查行为通知和（或）水平监测结果通知提出异议的行政诉讼：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对于个体工商户、农民或农场企业 - 通知中规定的有争议的税款、关税付款和预算付款（包括罚款）金额的 0.1%，但不超过 500 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对于法人实体 - 通知中指定的争议税款、海关付款和预算付款（包括罚款）金额的 1%，但不超过 20,000 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5）离婚诉讼——0.3 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离婚案件中分割财产时，按照本款第（一）项规定，根据诉讼价值确定税额；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6）根据本款第（1）项规定，在与被认定为按照规定失踪的人或因精神病或痴呆症而丧失劳动能力的人离婚时，或与被判处三年以上有期徒刑的人离婚时，提出财产分割请求书；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7）关于修改或终止住宅租赁协议、延长接受继承期限、解除扣押财产和其他非金钱债权或不受估价限制的债权的诉讼请求——0.5MCI；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 对于哈萨克斯坦共和国行政诉讼法框架内的特殊请求、特殊程序申请（投诉）、行政请求，除本款第2）、3）、4）和13）项规定的情况外，- 0.5 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申请撤销仲裁裁决的，为向哈萨克斯坦共和国法院提起非财产诉讼所征收的国家税金额的50%，以及金钱纠纷的，为向哈萨克斯坦共和国法院提起金钱诉讼所征收的国家税金额的50%，并根据申请人争议的金额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10）对于判决动议——本款第1项规定的国家关税税率的50％；</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11）申请签发执行令副本、申请签发执行令以执行仲裁裁决和外国法院判决——5MCI；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12）申请补发法院根据当事人和其他参与案件的人员的请求而出具的法院判决、判决、裁定、其他法院命令以及其他案件文件的副本（副本）的，每份文件收取0.1 MCI，每准备一页收取0.03 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13）申请宣告法人破产、适用重组程序-0.5 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13-1) 申请恢复偿付能力程序或司法破产程序——0.3 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14）个人因传播有损荣誉、尊严和商业信誉的信息而受到精神损害，要求赔偿金钱的，赔偿额为索赔金额的1%；</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15）对于法人因传播损害企业信誉的信息而造成损失的索赔声明——索赔金额的3%。</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 对公民向哈萨克斯坦共和国宪法法院提起的诉讼，国家税为零。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2.对于申请复审撤销仲裁裁决的司法行为以及发出执行令状以执行仲裁和外国法院的裁决、法院关于金钱和非金钱纠纷的裁决和决议的案件，应按本条第1款为申请实体确定的相应国家关税税率的50%征收国家关税。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3.对于既有金钱性质又有非金钱性质的债权声明，均需征收金钱性质和非金钱性质债权所规定的国家关税。</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610 条经 2019 年 12 月 27 日哈萨克斯坦共和国法律第 290-VІ 号修订（自首次正式公布之日起十个日历日后生效）；2021 年 12 月 20 日第 85-VII 号修订（自 2022 年 1 月 1 日起生效）；2023 年 3 月 20 日第 213-VII 号修订（生效，见第 2 条）；2022 年 12 月 21 日第 165-VII 号修订（自 2024 年 1 月 1 日起生效）；2023 年 12 月 12 日第 45-VIII 号修订（自 2024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第六百一十一条 公证行为的国家税率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公证行为的国家税按以下数额征收：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1）在城市地区办理不动产（地块、住宅、别墅、车库、建筑物和其他不动产）转让协议公证：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如果其中一方是法人实体——10 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价值高达 30 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对子女、配偶、父母、兄弟姐妹、孙子女-1 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对其他人——3 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价值超过 30 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对子女、配偶、父母、兄弟姐妹、孙子女-5 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对其他人——7 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如果使用已发放的抵押住房贷款的钱进行购买不动产的交易——2 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2）农村地区不动产（地块、住宅、别墅、车库、建筑物和其他不动产）转让协议公证：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如果其中一方是法人实体——1 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对子女、配偶、父母、兄弟姐妹、孙子女-0.5 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对其他人 - 0.7 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3）办理机动车转让合同公证：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如果其中一方是法人实体——7 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对子女、配偶、父母、兄弟姐妹、孙子女-2 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对其他人——5 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4）对租赁协议、贷款协议（除抵押住房贷款协议外）、预付款协议、租赁协议、劳动合同协议、婚前协议、共同财产分割协议、继承分割协议、赡养费协议、公司章程进行公证——5份MCI；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5）办理抵押住房贷款协议公证——2份MCI；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6）遗嘱公证-1MCI;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 颁发继承权证书——每颁发一份证书收取 1 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8）为配偶和其他拥有共同财产的人颁发共同财产份额所有权证书 - 1 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9）财产使用和处置权委托书公证-0.5MCI；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10）办理使用和驾驶无销售权的机动车授权委托书公证-1MCI；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11）机动车辆买卖、赠与、易货的委托书公证-2MCI；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12）办理其他委托书公证：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对于个人——0.1 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对于法人实体-0.5 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12-1) 同意证明，哈萨克斯坦共和国法律规定必须进行公证，- 0.5 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13）用于保护继承财产的措施-1 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14）船长的抗议——0.5 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15）证明文件副本及文件摘录的准确性（每页）：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对于个人-0.05 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对于法人实体-0.1 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16）用于证明文件上签名的真实性，以及文件从一种语言到另一种语言的翻译的准确性（每份文件）：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对于个人-0.03 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对于法人实体-0.1 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17) 向其他自然人和法人递送自然人和法人的申请-0.2 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18) 出具经公证的文件副本-0.2 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19）签发复本——1张MCI；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20）在二级银行开立账户时证明签名真实性的证明（每份文件）：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对于个人——0.1 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对于法人实体-0.5 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21）办理房地产抵押协议、债权、抵押住房贷款抵押证书公证——2MCI；办理其他质押协议公证——7MCI；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22) 因拒绝汇票及证明未能兑现支票 - 0.5 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23）执行人背书-0.5 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24) 存储文件和证券 - 每月0.1 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25）保证和担保合同公证-0.5 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26）哈萨克斯坦共和国其他法律规定的其他公证行为 - 0.2 MCI。</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611 条经 2019 年 1 月 21 日哈萨克斯坦共和国第 217-VI 号法律修订（自首次正式公布之日起十个日历日后生效）。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612 条 人口记录登记的国家税率</w:t>
      </w:r>
    </w:p>
    <w:p>
      <w:pPr xmlns:w="http://schemas.openxmlformats.org/wordprocessingml/2006/main">
        <w:spacing w:after="0"/>
        <w:ind w:left="0"/>
        <w:jc w:val="both"/>
      </w:pPr>
      <w:r xmlns:w="http://schemas.openxmlformats.org/wordprocessingml/2006/main">
        <w:rPr>
          <w:rFonts w:ascii="Times New Roman"/>
          <w:b w:val="false"/>
          <w:i w:val="false"/>
          <w:color w:val="ff0000"/>
          <w:sz w:val="28"/>
        </w:rPr>
        <w:t xml:space="preserve">脚注。哈萨克斯坦共和国 2023 年 2 月 6 日第 196-VII 号法律排除第 612 条（自 2023 年 7 月 1 日起生效）。</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第六百一十三条 签发哈萨克斯坦共和国签证、办理从哈萨克斯坦共和国出境前往永久居住地的文件、登记和协调外国人和无国籍人进入哈萨克斯坦共和国的邀请函、取得哈萨克斯坦共和国国籍、恢复哈萨克斯坦共和国国籍或退出哈萨克斯坦共和国国籍、签发在哈萨克斯坦共和国永久居留许可时的国家收费标准</w:t>
      </w:r>
    </w:p>
    <w:p>
      <w:pPr xmlns:w="http://schemas.openxmlformats.org/wordprocessingml/2006/main">
        <w:spacing w:after="0"/>
        <w:ind w:left="0"/>
        <w:jc w:val="both"/>
      </w:pPr>
      <w:r xmlns:w="http://schemas.openxmlformats.org/wordprocessingml/2006/main">
        <w:rPr>
          <w:rFonts w:ascii="Times New Roman"/>
          <w:b w:val="false"/>
          <w:i w:val="false"/>
          <w:color w:val="ff0000"/>
          <w:sz w:val="28"/>
        </w:rPr>
        <w:t xml:space="preserve">脚注。第 613 条标题 - 经哈萨克斯坦共和国 2020 年 12 月 10 日第 382-VI 号法律修订（自 2022 年 1 月 1 日起生效）。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办理哈萨克斯坦共和国签证、办理从哈萨克斯坦共和国离境前往永久居住地的文件、登记和协调外国人和无国籍人士进入哈萨克斯坦共和国的邀请函、取得哈萨克斯坦共和国国籍、恢复哈萨克斯坦共和国国籍或退出哈萨克斯坦共和国国籍、颁发哈萨克斯坦共和国永久居留许可等相关事宜，需缴纳以下国家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向在哈萨克斯坦共和国境内的外国人和无国籍人士签发、恢复或延长签证，赋予他们以下权利：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退出哈萨克斯坦共和国-0.5 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进入和离开哈萨克斯坦共和国-7 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多次出入境哈萨克斯坦共和国-30 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2）为哈萨克斯坦共和国公民以及在哈萨克斯坦共和国境内永久居住的外国人和无国籍人士办理离开哈萨克斯坦共和国永久居住的文件 - 1 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3）向外国人和无国籍人士发出进入哈萨克斯坦共和国进行私人访问的邀请，协调接待方的邀请，发放哈萨克斯坦共和国签证 - 每位被邀请人0.5 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4）办理获得哈萨克斯坦共和国国籍、恢复哈萨克斯坦共和国国籍、终止哈萨克斯坦共和国国籍的文件登记—1MCI；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5）颁发哈萨克斯坦共和国永久居留许可-4 MCI。</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613 条经哈萨克斯坦共和国 2020 年 12 月 10 日第 382-VI 号法律修订（自 2022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第六百一十四条 国家知识产权主管机关实施具有法律意义的重大行为，应缴纳国家关税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国家知识产权主管机关实施具有法律意义的重大行为，应当缴纳国家关税，数额如下：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1）认定商标驰名——1MCI；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2）专利律师认证-15 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3）注册成为专利代理人——1 MCI。</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614 条是哈萨克斯坦共和国 2018 年 6 月 20 日第 161-VI 号法律的规定（自首次正式公布之日起十个日历日后生效）。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615 条 其他行为应规定税率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国家关税是针对其他行为征收的，金额如下：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1）签发（重新登记）猎人证书（猎人证书副本）——2 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2）发行：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向哈萨克斯坦共和国境内进口、出口和（或）从哈萨克斯坦共和国境内再出口属于《濒危野生动植物种国际贸易公约》管辖的植物及其部分和衍生物的许可证 - 2 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向哈萨克斯坦共和国境内进口、出口和（或）从哈萨克斯坦共和国境内再出口受《濒危野生动植物种国际贸易公约》保护的动物物种的许可证 - 2 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从欧亚经济联盟海关领土出口某些野生植物和野生药用原料（包括珍稀和濒危植物）的结论（授权文件）-2 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从欧亚经济联盟海关领土出口野生动物（包括珍稀和濒危动物）的证明（许可文件）-2MCI；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3）发行：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哈萨克斯坦共和国公民的护照，尺寸如下：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24 页 – 4 MCI（适合 16 岁以下儿童）；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36 页 – 8 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48 页 – 12 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无国籍人的身份证、旅行证件-8 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哈萨克斯坦共和国公民的身份证——0.2 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哈萨克斯坦共和国公民的身份证在一年内丢失两次以上——1 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哈萨克斯坦共和国外国人居留许可——0.2 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4）发行：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法人实体：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批准向哈萨克斯坦共和国境内进口民用、公用武器及弹药 - 2 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批准从哈萨克斯坦共和国境内出口民用、制式武器及其弹药 - 2 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民用、服务武器及其弹药储存许可证——1 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储存和携带民用、服务武器及其弹药的许可证——1 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民用、公用武器及其弹药运输许可证——2 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购买民用、服务武器及其弹药的许可证——3 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购买民用烟火物质及其使用产品的许可证 - 3 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个人：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购买民用武器及其弹药的许可证——0.5 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民用武器及其弹药储存许可证——0.5 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储存和携带民用武器及其弹药的许可证——0.5 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民用武器及其弹药运输许可证——0.1 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5）个人和法人的每个民用、公务武器单位的登记和重新登记（近战狩猎、信号武器、压力喷雾器、气雾剂和其他带有催泪剂或刺激剂的装置、枪口能量低于7.5焦耳、口径不超过4.5毫米的气枪除外）- 0.1 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 身份证件变更- 0.1 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7）根据哈萨克斯坦共和国批准的国际条约，由哈萨克斯坦共和国政府授权的国家机构对在哈萨克斯坦共和国执行的官方文件进行加注 - 每份文件0.5 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8）签发：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驾驶执照——1.25 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机动车国家登记证书——1.25 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国家登记车牌，除非本小段另有规定 - 2.8 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两份汽车国家登记车牌复印件 - 2.8 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一份汽车国家登记车牌副本 - 1.4 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国家登记车牌号为 010、020、030、040、050、060、070、077、080、090、707 - 57 MCI 的汽车；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国家登记车牌号为 010、020、030、040、050、060、070、077、080、090、707 且带有相同字母 - 114 MCI 的汽车；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国家登记车牌号为 100、111、200、222、300、333、400、444、500、555、600、666、700、800、888、900、999 - 137 MCI 的汽车；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国家登记号牌上的汽车号码为 100、111、200、222、300、333、400、444、500、555、600、666、700、800、888、900、999 且字母相同 - 194 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国家登记车牌号为 001、002、003、004、005、006、007、008、009、777 - 228 MCI 的汽车；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国家登记车牌号为 001、002、003、004、005、006、007、008、009、777 且带有相同字母的车辆 - 285 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汽车的国家登记号牌（国家登记号牌号码为001、002、003、004、005、006、007、008、009、010、020、030、040、050、060、070、077、080、090、100、111、200、222、300、333、400、444、500、555、600、666、700、707、777、800、888、900、999的除外）且带有相同字母的 - 57 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机动车、汽车拖车的国家登记车牌 - 1.4 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机动车、汽车拖车的重复国家登记车牌 - 1.4 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（过境）用于转移车辆的州登记号牌 - 0.35 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同时，为国家机构使用的车辆发放国家登记号牌的国家税金额为 2.8 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9）签发：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拖拉机驾驶证——0.5 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拖拉机、基于拖拉机的自行式底盘和机械、拖车（包括带有特殊内置设备的拖车）、自行式农业、土地复垦和道路建设机械和机械的国家登记号牌 - 1 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用于拖拉机、基于拖拉机的自行式底盘和机构、拖车（包括带有特殊内置设备的拖车）、自行式农业、土地复垦和道路建设机械和机构的国家登记的技术护照 - 0.5 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10）颁发公路国际货物运输许可证及其副本——0.25 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11）签发：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海员身份证件——5 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哈萨克斯坦共和国海员手册——3.5 MCI；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专业文凭——2 MCI。</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615 条经 2019 年 10 月 28 日哈萨克斯坦共和国法律第 268-VI 号（自首次正式公布之日起 21 个日历日后生效）；2019 年 11 月 25 日第 272-VI 号（自首次正式公布之日起 10 个日历日后生效）；2020 年 12 月 10 日第 382-VI 号（自 2022 年 1 月 1 日起生效）；2023 年 3 月 20 日第 213-VII 号（自 2024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第六百一十六条 法院国家义务的免除</w:t>
      </w:r>
    </w:p>
    <w:p>
      <w:pPr xmlns:w="http://schemas.openxmlformats.org/wordprocessingml/2006/main">
        <w:spacing w:after="0"/>
        <w:ind w:left="0"/>
        <w:jc w:val="both"/>
      </w:pPr>
      <w:r xmlns:w="http://schemas.openxmlformats.org/wordprocessingml/2006/main">
        <w:rPr>
          <w:rFonts w:ascii="Times New Roman"/>
          <w:b w:val="false"/>
          <w:i w:val="false"/>
          <w:color w:val="ff0000"/>
          <w:sz w:val="28"/>
        </w:rPr>
        <w:t xml:space="preserve">脚注。第 616 条标题 - 经哈萨克斯坦共和国 2023 年 12 月 12 日第 45-VIII 号法律修订（自 2024 年 1 月 1 日起生效）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下列人员不缴纳法院国家税：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1)原告——要求追讨工资和其他与就业有关的索赔；</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2）原告是作者、执行者和以集体方式管理其财产权的组织——因版权和相关权利而产生的索赔；</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作为工业产权项目的创造者的原告——针对发明、实用新型和工业品外观设计权提出的索赔；</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4)原告——要求追讨赡养费；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5）原告——因家庭经济支柱受伤或其他健康损害以及死亡而要求赔偿损失的；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6）原告——因犯罪行为造成的物质损失的赔偿请求；</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 个人和法人（非案件涉案人员除外）——用于向其出具与刑事和赡养费案件有关的文件；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8）原告——要求收回国家预算资金，以补偿因违反哈萨克斯坦共和国环境法规而给国家造成的损失；</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9）索赔人——关于侵犯公民和社会团体选举权、公民和社会团体参加全民公投的权利的索赔；</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10）培养技术工人和高级技术工人的职业学校和职业学院——要求赔偿国家为退学或被开除的学生培训而产生的费用；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11）在哈萨克斯坦共和国法律规定的情况下，个人和法人向法院申请维护他人或国家的权利和受法律保护的利益；</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12）根据哈萨克斯坦共和国预算立法，向法院申请退还公共预算贷款以及政府和政府支持的贷款的律师（代理人）；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13) 原告 - 参加过卫国战争的老兵、享受与卫国战争老兵同等待遇的老兵以及在其他国家领土上执行过军事行动的老兵、在卫国战争期间因在后方的奉献工作和光荣军事服务而获得前苏联勋章和奖章的人、在 1941 年 6 月 22 日至 1945 年 5 月 9 日期间工作（服役）至少六个月但未因在卫国战争期间在后方的奉献工作和光荣军事服务而获得前苏联勋章和奖章的人、残疾人、自幼残疾的人的父母之一、残疾儿童 - 在所有案件和文件中；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14）原告同胞——涉及获得哈萨克斯坦共和国国籍的所有案件和文件；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15) 个人和法人——向法院提出申请：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撤销法院终止案件审理或者驳回诉讼的判决；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暂停判决或者延长判决期限；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改变判决的执行方法和程序；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担保债权或用一种担保替代另一种担保；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审查与新发现的事实有关的法院决定、裁定或判决；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增加或者减少法院判决所规定的罚款；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推翻关于恢复诉讼时效的法院判决的执行；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安置于特殊教育机构和实行特殊待遇制度的教育机构；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以及投诉：</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关于法警的行动；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私人投诉法院拒绝增加或减少罚款的裁决；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其他有关法院判决的私人投诉；</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对行政案件决定的投诉；</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16）检察院机关对所有诉讼请求的裁定；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17) 公立机构和公立中等教育机构——提交索赔声明和上诉时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违反法院判决，但保护第三人利益的情形除外；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18）残疾人社会协会和（或）由他们创立的组织，其中至少有35%的听力、言语和视力残疾人士在工作——当他们为自己利益提出要求时；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19）投保人和被保险人——因强制保险合同引起的索赔；</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20）原告和索赔人——因错误定罪、以拘留形式进行的非法审前限制或以逮捕形式进行的非法实施行政处罚而对公民造成的损害赔偿纠纷；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21）哈萨克斯坦共和国国家银行及其分支机构、代表处和部门——就其职权范围内的事项提出债权时；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21-1) 哈萨克斯坦共和国人权专员——就其职权范围内的问题提出索赔时；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22）强制清算的金融机构的清算委员会——负责处理为清算程序利益而提出的索赔、申请和投诉；</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22-1）清算委员会强制终止哈萨克斯坦共和国非居民银行分支机构、哈萨克斯坦共和国非居民保险（再保险）组织分支机构的活动——根据强制终止活动程序的利益提出索赔、申请和投诉；</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23）强制清算的金融机构的临时管理机构——处理为临时管理机构的利益而提出的索赔、申请和投诉；</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24）根据哈萨克斯坦共和国法律授权实施国家投资政策的银行——在提起诉讼时：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用预算资金偿还按偿还方式发放的贷款所欠债务；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取消财产赎回权；</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因债务人未能履行外部政府贷款、政府支持贷款以及公共预算贷款项下的义务而导致债务人破产；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25）债券持有人代表——当债券发行人未能履行债券发行说明书规定的义务时，代表债券持有人提出索赔；</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26) 破产和重组管理人——在哈萨克斯坦共和国关于重组和破产的立法规定的权限内，为破产程序、重组程序的利益提出债权时；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26-1) 统一积累养老基金、自愿积累养老基金——在持续追讨因债务人未能履行与养老金资产有关的义务而产生的债务的过程中，提起索赔和对法院判决提出上诉时；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27）内务机关——在提出将违反哈萨克斯坦共和国法律的外国人和无国籍人驱逐出哈萨克斯坦共和国问题申请时；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28)原告（索赔人）——为保护个人和法人的权利、自由和合法利益，也为保护广大公众的利益、保护环境和利用自然资源而提出的索赔（申请）；</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第29款）根据哈萨克斯坦共和国2017年12月25日第121-VI号法律规定，有效期至2027年1月1日。</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29）由哈萨克斯坦共和国政府为唯一股东的二级银行贷款质量改善组织——在提起诉讼和对法院判决提出上诉时；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30) 原告——要求认定潜在供应商或供应商为公共采购中的无原则参与者。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本条第一部分所列人员，在对司法行为提出上诉时，免交国家税收。</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616 条经哈萨克斯坦共和国法律修订，修订日期为 2018 年 12 月 26 日第 202-VI 号（自 2019 年 1 月 1 日起生效）；2020 年 5 月 6 日第 324-VІ 号（自首次正式公布之日起十个日历日后生效）；2020 年 12 月 10 日第 382-VI 号（生效程序见第 2 条）；2021 年 12 月 29 日第 93-VII 号（自首次正式公布之日起六个月后生效）；2022 年 12 月 21 日第 165-VII 号（自 2023 年 1 月 1 日起生效）；日期为 2023 年 12 月 12 日第 45-VIII 号（自 2024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第六百一十七条 免征公证行为的国家税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下列人员无需缴纳公证行为的国家税：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1）个人——对其遗嘱、将财产赠予国家的行为进行公证；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2）国家机构——负责颁发国家继承权证书（证书副本）以及获得这些证书（证书副本）所需的所有文件；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3)个人——向其颁发继承权证书：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为保卫哈萨克斯坦共和国、为履行哈萨克斯坦共和国公民拯救生命、保护国家财产和法律秩序的义务而牺牲的人员的财产；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住房或住房合作社份额，如果继承人自遗嘱人死亡之日起已与遗嘱人共同生活至少三年，并且在遗嘱人死亡后继续居住在该住房中；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保险合同项下的保险金、政府债券、劳动报酬、版权、特许权使用费以及发现、发明和工业品外观设计的报酬；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康复公民的财产；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参加过卫国战争的老兵、享受与卫国战争老兵同等待遇的老兵和在其他国家领土上参加过军事行动的老兵、在卫国战争期间因在后方忠诚工作和光荣服役而获得前苏联勋章和奖章的人员、在 1941 年 6 月 22 日至 1945 年 5 月 9 日期间工作（服役）至少六个月但未因在卫国战争期间在后方忠诚工作和光荣服役而获得前苏联勋章和奖章的人员、残疾人、自幼残疾的人的父母之一、残疾儿童 – 在所有公证行为中；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同胞——办理与取得哈萨克斯坦共和国国籍有关的所有公证行为；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6）多子女的母亲，在所有公证活动中被授予“英雄母亲”称号，授予“Altyn alka”、“Kimis alka”吊坠；</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7）患有慢性精神疾病的个人，按照哈萨克斯坦共和国立法规定的程序接受监护，以获得继承证书；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8）哈萨克斯坦残疾人自愿协会（VSPDK）、哈萨克斯坦聋人协会（KSD）、哈萨克斯坦盲人协会（KSB）及其生产设施——负责所有公证活动；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9）孤儿和失去父母照顾的儿童，直至他们年满十八岁——为他们颁发继承权证书。</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617 条经哈萨克斯坦共和国 2020 年 5 月 6 日第 324-VІ 号法律修订（自首次正式公布之日起十个日历日后生效）。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618 条 免征人口登记国家税</w:t>
      </w:r>
    </w:p>
    <w:p>
      <w:pPr xmlns:w="http://schemas.openxmlformats.org/wordprocessingml/2006/main">
        <w:spacing w:after="0"/>
        <w:ind w:left="0"/>
        <w:jc w:val="both"/>
      </w:pPr>
      <w:r xmlns:w="http://schemas.openxmlformats.org/wordprocessingml/2006/main">
        <w:rPr>
          <w:rFonts w:ascii="Times New Roman"/>
          <w:b w:val="false"/>
          <w:i w:val="false"/>
          <w:color w:val="ff0000"/>
          <w:sz w:val="28"/>
        </w:rPr>
        <w:t xml:space="preserve">脚注。第 618 条已被哈萨克斯坦共和国 2023 年 2 月 6 日第 196-VII 号法律（自 2023 年 7 月 1 日起生效）排除。</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第六百一十九条 免交办理取得哈萨克斯坦共和国国籍的文件的国家税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1.下列人员免除国家义务：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1）在大规模镇压、强制集体化、其他非人道的政治行动期间被迫离开哈萨克斯坦共和国领土的人及其后代——为办理获得哈萨克斯坦共和国公民身份的文件；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2）同胞——办理取得哈萨克斯坦共和国国籍的文件。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2.此项国家关税豁免仅可享受一次。</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第六百二十条 国家知识产权主管机关对具有法律意义的行为免征国家税务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国家知识产权主管机关实施具有法律意义的重大行动时，下列人员无须缴纳国家关税：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1）居住在普通类型的老年人和残疾人医疗和社会机构中的老年人和残疾人；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2）受国家全额资助的寄宿学校、职业学校和专业学院的学生，并且住在宿舍里；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3）同胞；</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4）苏联英雄和社会主义劳动英雄，获得三级光荣勋章和三级劳动光荣勋章的人，获得“阿尔金英雄”、“祖国”称号的人，获得“英雄母亲”称号或获得“阿尔金英雄”或“儿子”勋章的多子女母亲；</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参加过卫国战争的老兵、享受与卫国战争老兵同等待遇的老兵和在其他国家领土上参加过军事行动的老兵、在卫国战争期间因在后方忠诚工作和光荣服役而被授予前苏联勋章和奖章的人员、自 1941 年 6 月 22 日至 1945 年 5 月 9 日至少工作（服役）六个月但未因在卫国战争期间在后方忠诚工作和光荣服役而被授予前苏联勋章和奖章的人员、残疾人、自幼残疾的人的父母之一、残疾儿童以及受切尔诺贝利灾难影响的人员。</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620 条经哈萨克斯坦共和国 2020 年 5 月 6 日第 324-VІ 号法律修订（自首次正式公布之日起十个日历日后生效）。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第六百二十一条 批准接待方邀请函、签发哈萨克斯坦共和国签证以及签发、恢复或延长哈萨克斯坦共和国签证时免交国家税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下列人员无须缴纳国家税：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1）在批准接待方签发哈萨克斯坦共和国签证的邀请的情况下：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与哈萨克斯坦共和国缔结了相互免收领事费用的国际协定的国家的个人和法人；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接待方申请批准哈萨克斯坦共和国签证邀请函：</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拟赴哈萨克斯坦共和国的外国官方代表团成员及其陪同人员；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应哈萨克斯坦共和国总统办公厅、哈萨克斯坦共和国政府、哈萨克斯坦共和国议会、哈萨克斯坦共和国宪法法院、哈萨克斯坦共和国最高法院、哈萨克斯坦共和国中央选举委员会、哈萨克斯坦共和国总理办公室、国家权力机构、各州、共和制城市和首都市长的邀请前往哈萨克斯坦共和国的外国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拟前往哈萨克斯坦共和国接受与哈萨克斯坦共和国有关国家机构商定的人道主义援助的外国人；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外国投资者；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哈萨克族；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按照互惠原则，16岁以下的儿童；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2）向哈萨克斯坦共和国境内的外国人和无国籍者签发、恢复或延长签证时：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抵达哈萨克斯坦共和国的外国官方代表团成员和陪同人员；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应哈萨克斯坦共和国总统办公厅、哈萨克斯坦共和国政府、哈萨克斯坦共和国议会、哈萨克斯坦共和国宪法法院、哈萨克斯坦共和国最高法院、哈萨克斯坦共和国中央选举委员会、哈萨克斯坦共和国总理办公室、国家权力机构、各州、共和制城市和首都市长的邀请抵达哈萨克斯坦共和国；</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拟前往哈萨克斯坦共和国接受与哈萨克斯坦共和国有关国家机构商定的人道主义援助的外国人；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哈萨克族；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按照互惠原则，16岁以下的儿童；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曾为哈萨克斯坦共和国公民、长期居住在国外并计划前往哈萨克斯坦共和国安葬近亲属的人员；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外国投资者；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3）重新签发签证以代替原始签证，因为签证错误是由哈萨克斯坦共和国领事馆、哈萨克斯坦共和国外交部、哈萨克斯坦共和国内务部工作人员造成的。</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621 条经哈萨克斯坦共和国 2020 年 12 月 10 日第 382-VI 号法律修订（自 2021 年 1 月 1 日起生效）；2022 年 12 月 21 日第 165-VII 号法律修订（自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第622条 免除其他行为的国家税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下列情况无需缴纳国家关税：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1）对刑事案件提起民事诉讼；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2）通过哈萨克斯坦共和国外交使团和领事馆为此目的提交的文件进行加注；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3）重新颁发人口记录登记证书——由通过哈萨克斯坦共和国外交使团和领事馆提出申请的公民颁发；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4）颁发哈萨克斯坦共和国公民的护照和身份证，以及哈萨克斯坦共和国外国公民的居留许可和无国籍人证：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苏联英雄，社会主义劳动英雄；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获得三级光荣勋章和三级劳动光荣勋章、“阿尔金勋章”、“祖国勋章”的人，拥有“祖国荣誉称号”、“哈萨克斯坦荣誉勋章”称号；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多子的母亲被授予“英雄母亲”称号或“Altyn alka”或“Kimis alka”吊坠；</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参加过卫国战争的老兵、享受与卫国战争老兵同等待遇的老兵和在其他国家领土上参加过军事行动的老兵、在卫国战争期间因在后方忠诚工作和光荣服役而被授予前苏联勋章和奖章的人、自 1941 年 6 月 22 日至 1945 年 5 月 9 日至少工作（服役）六个月但未因在卫国战争期间在后方忠诚工作和光荣服役而被授予前苏联勋章和奖章的人、残疾人，也是自幼残疾的人的父母之一，残疾儿童；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居住在普通类型的老年人和残疾人医疗和社会机构的老年人、全额由国家赡养、住在孤儿院和（或）寄宿学校的孤儿和无父母照顾的儿童；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遭受切尔诺贝利灾难的公民；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5）为汽车、汽车拖车、机动车发放国家登记牌照时，除发放高需求国家登记牌照外：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苏联英雄、社会主义劳动英雄、荣获三级光荣勋章和三级劳动光荣勋章的人、“阿尔金凯兰”、“祖国”，拥有“哈利克英雄”、“哈萨克斯坦英雄”称号；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参加过卫国战争的老兵、享受与卫国战争老兵同等待遇的老兵和在其他国家领土上参加过军事行动的老兵、在卫国战争期间因在后方忠诚工作和光荣服役而被授予前苏联勋章和奖章的人、自 1941 年 6 月 22 日至 1945 年 5 月 9 日至少工作（服役）六个月但未因在卫国战争期间在后方忠诚工作和光荣服役而被授予前苏联勋章和奖章的人、残疾人，也是自幼残疾的人的父母之一，残疾儿童；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遭受切尔诺贝利灾难影响的公民。</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622 条经哈萨克斯坦共和国 2020 年 5 月 6 日第 324-VІ 号法律修订（自首次正式公布之日起十个日历日后生效）；2020 年 12 月 10 日第 382-VI 号法律修订（自 2021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623 条 国家税款缴纳命令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国家税的缴纳范围：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对于法院审理的案件——在提出相应的诉讼请求、行政诉讼、申请（起诉状）或法院命令申请之前，但本法第51-2条规定的案件、哈萨克斯坦共和国民事诉讼法第106条第三部分规定的案件以及法院发出文件副本的情况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关于哈萨克斯坦共和国宪法法院审理的公民上诉——在提起上诉之前；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2）公证行为，以及签发文件副本、复本——在登记公证行为时；</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3) 根据哈萨克斯坦共和国 2023 年 2 月 6 日第 196-VII 号法律（自 2023 年 7 月 1 日起生效）排除的情况；</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4) 根据哈萨克斯坦共和国 2023 年 2 月 6 日第 196-VII 号法律（自 2023 年 7 月 1 日起生效）排除的情况；</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5）相关文件签发前：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签发哈萨克斯坦共和国公民的护照和身份证件、无国籍人士的身份证件、哈萨克斯坦共和国外国人的居留许可和旅行证件；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颁发经营国际道路货物运输许可证（许可证副本）；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签发（更新）猎人证（猎人证副本）；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针对问题：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根据《濒危野生动植物种国际贸易公约》进口到哈萨克斯坦共和国境内、出口和（或）从哈萨克斯坦共和国境内再出口植物对象、其部分和衍生物的许可证；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向哈萨克斯坦共和国境内进口、出口和（或）从哈萨克斯坦共和国境内再出口《濒危野生动植物种国际贸易公约》所列动物物种的许可证；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从欧亚经济联盟海关领土出口某些野生植物和野生药材（包括珍稀和濒危植物和野生药材）的结论（许可文件）；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从欧亚经济联盟海关领土出口野生动物（包括珍稀、濒危动物）的结论（许可文件）；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颁发购买、储存或储存和携带、运输许可证，批准从哈萨克斯坦共和国境内进口和从哈萨克斯坦共和国境内出口民用、公用武器及弹药；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颁发购买民用烟火物质及其使用产品的许可证；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用于个人和法人各民用、公用武器单位的登记和重新登记（冷猎、信号武器、机械喷雾器、气雾剂和其他装有催泪或刺激物质的装置，枪口能量不超过7.5焦耳、口径不超过4.5毫米的气动武器除外）；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在取得哈萨克斯坦共和国国籍或终止哈萨克斯坦共和国国籍，以及离开哈萨克斯坦共和国和进入哈萨克斯坦共和国的情况下；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受知识产权领域授权国家机关的委托，进行与认定驰名商标、认证专利律师和注册专利律师有关的具有法律意义的行动；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颁发海员身份证、哈萨克斯坦共和国适航证和专业文凭；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6）颁发驾驶执照、拖拉机驾驶证、机动车和挂车国家登记证书、国家登记号牌以及国家登记号牌副本——在颁发相关文件之前，颁发国家登记号牌、国家登记号牌副本；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7）由哈萨克斯坦共和国政府授权的国家机构对哈萨克斯坦共和国国家机构和公证处执行的官方文件进行加注 - 在加注之前。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2.国家义务的履行地应当由国家机关或者国家公职人员实施具有法律意义的行为和（或）颁发文件的地方承担。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3.国家关税金额通过二级银行或从事特定类型银行业务的机构转入国家预算，或按照授权机关规定的程序，按照记账形式以现金形式缴纳。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如果以现金形式缴纳国家税，则授权国家机构应在收到款项之日的下一个工作日之前将接受的国家税金额转交给二级银行或从事某些银行业务的组织，以便随后将其转入预算。如果每日现金收入低于 MCI 的 10 倍，则在收到款项之日起每三个工作日存入一次。</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623 条经哈萨克斯坦共和国法律修订，2018 年 6 月 20 日第 161-VI 号（自首次正式公布之日起十个日历日后生效）；2019 年 10 月 28 日第 268-VI 号（自首次正式公布之日起二十一个日历日后生效）；2019 年 11 月 25 日第 272-VI 号（自首次正式公布之日起十个日历日后生效）；2020 年 12 月 10 日第 382-VI 号（自 2022 年 1 月 1 日起生效）；2021 年 12 月 20 日第 85-VII 号（自 2022 年 1 月 1 日起生效）； 2022年12月21日第165-VII号（自2024年1月1日起生效）；2023年2月6日第196-VII号（自2023年7月1日起执行）；2023年12月12日第45-VIII号（自2024年1月1日起生效）。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第二条 领事费用</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624 条 : 一般规定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领事费是哈萨克斯坦共和国外交代表机构和领事机构、哈萨克斯坦共和国外交部向外国人、无国籍人、非常驻外国法人、哈萨克斯坦共和国个人和法人收取的用于执行领事活动和颁发具有法律意义的文件的费用，并缴纳到预算中。</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624 条经哈萨克斯坦共和国 2023 年 12 月 12 日第 45-VIII 号法律修订（自 2024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第625条 领事费用缴纳人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领事费用缴纳人为外国人、无国籍人、外国非居民法人、哈萨克斯坦共和国自然人和法人，其利益在于实施本法第626条规定的领事行为。</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626 条 缴纳费用的物品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下列领事业务需缴纳领事费：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1）签发哈萨克斯坦共和国公民的护照，但签发哈萨克斯坦共和国外交和公务护照除外；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2）受理哈萨克斯坦共和国公民和法人以及外国人和无国籍人、外国法人的签证申请并向哈萨克斯坦共和国驻外使团发出签证签发指示（签证支持）；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3）签发哈萨克斯坦共和国签证；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4）颁发返回哈萨克斯坦共和国的证书；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5）登记哈萨克斯坦共和国公民在国外居留问题的申请；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6）签署关于哈萨克斯坦共和国国籍问题的文件；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7）登记人口记录；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8）文件请求；</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9）文件合法化以及接受和转发文件进行加注；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10）办理公证事务；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11）将遗嘱、文件包（遗嘱除外）、金钱、证券和其他贵重物品（继承的除外）保管在领事机构；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12）在公开拍卖中出售货物或其他财产；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13）吸收财产或金钱的存款，存款期限为六个月，然后交付给适当的人；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14）通过外交邮件向法人发送文件；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15）在国外购买船舶时，颁发悬挂哈萨克斯坦共和国国旗航行临时证书；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16）起草或认证哈萨克斯坦共和国法律或哈萨克斯坦共和国加入的国际条约规定的有关哈萨克斯坦共和国船舶的任何声明或其他文件；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17）在哈萨克斯坦共和国船舶或货物在国外遭到破坏或损坏（沉船）时，起草海事抗议书；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18）颁发其他具有法律意义的文件（证书）。</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第627条 领事费用标准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哈萨克斯坦共和国外交部经授权机关和税收政策部门协商制定并批准领事收费标准：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1）在哈萨克斯坦共和国境内收集；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2）在外国领土内执行领事职务。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哈萨克斯坦共和国外交部除根据本条第一部分第（二）款核准的费率外，还有权根据互惠原则确定加急领事收费标准。</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627 条经哈萨克斯坦共和国 2023 年 12 月 12 日第 45-VIII 号法律修订（自 2024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第六百二十八条 免交领事费用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不收取领事费用：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1）本法第六百一十七条至第六百二十二条规定的情况；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2）与哈萨克斯坦共和国缔结了相互拒绝收取领事费用的国际协议的国家的个人和法人；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3）应与哈萨克斯坦共和国缔结了国际法律援助协定的国家的当局和公民个人的要求，索取关于家庭、民事和刑事案件、赡养费、国家福利和养老金、收养的文件；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4）准备和打印发给外国外交使团和领事馆的签证照会：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哈萨克斯坦共和国官方代表团成员及其随行人员；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哈萨克斯坦共和国议会议员；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持有哈萨克斯坦共和国外交、公务或国民护照、出差的哈萨克斯坦共和国国家工作人员；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哈萨克斯坦共和国外国使团工作人员的家庭成员；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哈萨克斯坦共和国外国使团工作人员的近亲属和随行人员，因哈萨克斯坦共和国外国使团雇员或工作人员患病或死亡而离境；</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5）负责处理哈萨克斯坦共和国公民和法人以及外国人和无国籍人、外国法人的签证申请，并向哈萨克斯坦共和国驻外使团发出签发签证的指示（签证支持）：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拟赴哈萨克斯坦共和国的外国官方代表团成员及其陪同人员；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有意前往哈萨克斯坦共和国参加具有国家和国际意义的活动（研讨会、会议和其他政治、文化、科学和体育活动）的外国人；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应哈萨克斯坦共和国总统办公厅、哈萨克斯坦共和国政府、哈萨克斯坦共和国议会、哈萨克斯坦共和国宪法法院、哈萨克斯坦共和国最高法院、哈萨克斯坦共和国中央选举委员会、哈萨克斯坦共和国总理办公室、国家机关、州市长、共和国级城市和首都的邀请前往哈萨克斯坦共和国的外国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拟前往哈萨克斯坦共和国接受与哈萨克斯坦共和国有关国家机构商定的人道主义援助的外国人；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赴哈萨克斯坦共和国出差的国际组织工作人员；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应外国外交代表机构、领事机构以及驻哈萨克斯坦共和国认可的国际组织的邀请，根据互惠原则拟前往哈萨克斯坦共和国的外国人；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投资者签证；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不是哈萨克斯坦共和国公民的哈萨克族人；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按照互惠原则，16岁以下的儿童；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6）颁发签证给：</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拟赴哈萨克斯坦共和国的外国官方代表团成员及其陪同人员；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有意前往哈萨克斯坦共和国参加具有国家和国际意义的活动（研讨会、会议和其他政治、文化、科学和体育活动）的外国人；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应哈萨克斯坦共和国总统办公厅、哈萨克斯坦共和国政府、哈萨克斯坦共和国议会、哈萨克斯坦共和国宪法法院、哈萨克斯坦共和国最高法院、哈萨克斯坦共和国中央选举委员会、哈萨克斯坦共和国总统办公室、哈萨克斯坦共和国总理办公室的邀请前往哈萨克斯坦共和国的外国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拟前往哈萨克斯坦共和国接受与哈萨克斯坦共和国有关国家机构商定的人道主义援助的外国人；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赴哈萨克斯坦共和国出差的国际组织工作人员；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应外国外交代表机构、领事机构以及驻哈萨克斯坦共和国认可的国际组织的邀请，根据互惠原则拟前往哈萨克斯坦共和国的外国人；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持外交、公务护照赴哈萨克斯坦共和国进行公务的外国人；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按照互惠原则，16岁以下的儿童；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不是哈萨克斯坦共和国公民的哈萨克族人；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永久居住在国外并打算前往哈萨克斯坦共和国安葬近亲属的前哈萨克斯坦共和国公民；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投资者签证；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公务签证；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外交签证；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7）因哈萨克斯坦共和国领事馆和哈萨克斯坦共和国外交部工作人员犯有错误而重新签发签证以代替原签证；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8）向因丢失、自然灾害或其他不可抗力原因而无法携带证件和钱财的哈萨克斯坦共和国公民签发返回哈萨克斯坦共和国的证书和声明；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9）在向哈萨克斯坦共和国运送在国外去世的哈萨克斯坦共和国公民的棺材和骨灰盒时签发死亡证明和声明；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10）根据外国外交代表机构、领事机构的申请，按照互惠原则索取文件；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11）对通过哈萨克斯坦共和国驻外使团提出的哈萨克斯坦共和国公民证件认证请求进行认证；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12）根据外国外交代表机构、领事机构和国际组织的要求，按照互惠原则对文书进行认证；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13）为暂时或永久居住在国外的哈萨克斯坦共和国公民以及被外国人收养的哈萨克斯坦共和国公民子女办理领事登记和注销领事登记。</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628 条经哈萨克斯坦共和国 2020 年 12 月 10 日第 382-VI 号法律修订（自 2021 年 1 月 1 日起生效）；2022 年 12 月 21 日第 165-VII 号法律修订（自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第629条 领事费用缴纳令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1.领事费用在领事行为实施前缴纳。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2.哈萨克斯坦共和国外交代表机构、领事机构在缴费人缴纳领事费用后，方可开展领事活动。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3、在哈萨克斯坦共和国境内，领事费用以美元计算，以坚戈支付，汇率按照缴费之日哈萨克斯坦共和国国家银行确定的官方汇率计算。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四、领事费用缴纳方式：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1）在哈萨克斯坦共和国境内——按照哈萨克斯坦共和国外交部规定的程序，通过二级银行或从事某些类型银行业务的组织，按照记账式表格，向领事行动所在地的国家预算转帐，或者在领事馆以现金形式转帐。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如果领事费用以现金支付，则国家授权机构应在收到款项的下一个工作日之前将这些领事费用转交给二级银行或从事某些银行业务的机构，以便随后将其转入国家预算。如果每日现金收入低于 MCI 的 10 倍，则在收到款项之日起每三个工作日转账一次；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2）在哈萨克斯坦共和国境外 - 通过银行或从事某些类型银行业务的组织，按照哈萨克斯坦共和国外交部规定的程序，按照可核算的形式，向没有经济使用权的外交使团或领事馆的银行账户转账，或在领事馆以现金形式转账。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五、领事费应以领事业务所在地国家的货币或其他可自由兑换的货币缴纳。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六、外交代表机构、领事机构应当自收到国外领事费用之日起10个工作日内将收到的领事费用汇入驻在国的外国银行账户。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外交代表机构或领事馆在外国银行账户上收到的以驻在国货币支付的领事费用，应由外国银行代表哈萨克斯坦共和国外交代表机构或领事馆将其兑换成美元、欧元、英镑、瑞士法郎、加拿大元、日元、俄罗斯卢布或人民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外国银行账户的经理是哈萨克斯坦共和国外交使团或领事馆的负责人，并拥有第一签字权。</w:t>
      </w:r>
    </w:p>
    <w:p>
      <w:pPr xmlns:w="http://schemas.openxmlformats.org/wordprocessingml/2006/main">
        <w:spacing w:after="0"/>
        <w:ind w:left="0"/>
        <w:jc w:val="both"/>
      </w:pPr>
      <w:r xmlns:w="http://schemas.openxmlformats.org/wordprocessingml/2006/main">
        <w:rPr>
          <w:rFonts w:ascii="Times New Roman"/>
          <w:b w:val="false"/>
          <w:i w:val="false"/>
          <w:color w:val="000000"/>
          <w:vertAlign w:val="superscript"/>
        </w:rPr>
        <w:t xml:space="preserve">10日</w:t>
      </w:r>
      <w:r xmlns:w="http://schemas.openxmlformats.org/wordprocessingml/2006/main">
        <w:rPr>
          <w:rFonts w:ascii="Times New Roman"/>
          <w:b w:val="false"/>
          <w:i w:val="false"/>
          <w:color w:val="000000"/>
          <w:sz w:val="28"/>
        </w:rPr>
        <w:t xml:space="preserve">或之前将每月收到的外国银行账户中的领事费用</w:t>
      </w:r>
      <w:r xmlns:w="http://schemas.openxmlformats.org/wordprocessingml/2006/main">
        <w:rPr>
          <w:rFonts w:ascii="Times New Roman"/>
          <w:b w:val="false"/>
          <w:i w:val="false"/>
          <w:color w:val="000000"/>
          <w:sz w:val="28"/>
        </w:rPr>
        <w:t xml:space="preserve">转入哈萨克斯坦共和国外交部外汇账户，以进一步转入预算收入。如果外交使团或领事馆每月收到的领事费用少于 1,000 美元或本款规定的货币种类的等值金额（按报告期末汇率计算），则应按季度在报告</w:t>
      </w:r>
      <w:r xmlns:w="http://schemas.openxmlformats.org/wordprocessingml/2006/main">
        <w:rPr>
          <w:rFonts w:ascii="Times New Roman"/>
          <w:b w:val="false"/>
          <w:i w:val="false"/>
          <w:color w:val="000000"/>
          <w:sz w:val="28"/>
        </w:rPr>
        <w:t xml:space="preserve">月</w:t>
      </w:r>
      <w:r xmlns:w="http://schemas.openxmlformats.org/wordprocessingml/2006/main">
        <w:rPr>
          <w:rFonts w:ascii="Times New Roman"/>
          <w:b w:val="false"/>
          <w:i w:val="false"/>
          <w:color w:val="000000"/>
          <w:vertAlign w:val="superscript"/>
        </w:rPr>
        <w:t xml:space="preserve">次月 10 日或之前转入。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哈萨克斯坦共和国外交部应在收到哈萨克斯坦共和国国家银行外币代理账户对账单及电子形式的付款文件后的三个工作日内，将外交使团或领事馆的领事费用转入国家预算收入。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7.已缴纳的领事费用不予退还。</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629 条经哈萨克斯坦共和国 2020 年 12 月 10 日第 382-VI 号法律修订（自 2021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第七十一章 个人收入及财产的一般申报 第 1 款 资产及负债的申报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第 630 条由哈萨克斯坦共和国 2018 年 12 月 26 日第 203-VI 号法律（自 2019 年 1 月 1 日起生效）和 2020 年 12 月 10 日第 382-VI 号法律（自 2021 年 1 月 1 日起生效）修改。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第 630 条规定在哈萨克斯坦共和国 2017 年 12 月 25 日第 121-VI 号法律的规定中（自 2024 年 1 月 1 日起至 2025 年 1 月 1 日起生效）。</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630 条 : 资产负债申报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下列个人须提交资产负债申报表：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1）担任政府主要职务的人员及其配偶；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获授权履行政府职能的人员及其配偶；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相当于被授权履行政府职责的人员及其配偶；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哈萨克斯坦共和国宪法《关于哈萨克斯坦共和国选举》和哈萨克斯坦共和国法律《关于打击腐败》、《关于哈萨克斯坦共和国银行和银行活动》、《关于保险活动》、《关于证券市场》的规定有义务提交声明的人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2）国家机构工作人员及其配偶，以及准公共部门实体工作人员及其配偶，但本款第1）项所列人员除外；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3）法人负责人、创立人（参与者）及其配偶、个体工商户及其配偶，但本款1）、2）项所列人员除外。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本款第（2）项和第（3）项的规定不适用于非居民，以及非营利组织的创始人（参加人）和股东。</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本条第1款所列人员应当在提交资产负债申报表前一年12月31日编制资产负债申报表，哈萨克斯坦共和国宪法《哈萨克斯坦共和国选举法》和哈萨克斯坦共和国《反腐败法》、《哈萨克斯坦共和国银行和银行活动法》、《保险活动法》、《证券市场法》另有规定的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3.资产负债申报分为以下几种类型：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1）初始 - 个人因首次产生既定的提交资产负债申报义务而提交的资产负债申报；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2）常规 - 个人按照哈萨克斯坦共和国《关于哈萨克斯坦共和国选举的宪法》、哈萨克斯坦共和国《关于打击腐败的宪法》、《关于哈萨克斯坦共和国银行和银行活动的法律》、《关于保险活动的法律》、《关于证券市场的法律》等法律提交的资产负债初始申报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3）附加 - 个人在对之前提交的与该变更和（或）补充相关的个人资产负债申报进行变更和（或）补充时提交的资产负债申报；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4）补充申报——个人在对已提交的资产负债申报表进行修改和（或）补充时提交的资产负债申报表，如果税务机关根据对个人资产负债情况的书面审计结果发现存在违规行为。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4.资产负债申报应当提交一次，但下列情况除外：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根据哈萨克斯坦共和国宪法《关于哈萨克斯坦共和国选举》和哈萨克斯坦共和国法律《关于打击腐败》、《关于哈萨克斯坦共和国银行和银行活动》、《关于保险活动》、《关于证券市场》的规定有义务提交声明的人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2）本税法第211条规定的补充纳税申报。</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第 631 条由哈萨克斯坦共和国 2018 年 12 月 26 日第 203-VI 号法律（自 2019 年 1 月 1 日起生效）；2020 年 12 月 10 日第 382-VI 号法律（自 2021 年 1 月 1 日起生效）；2022 年 12 月 21 日第 165-VII 号法律（自 2023 年 1 月 1 日起实施）修改。</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根据哈萨克斯坦共和国 2017 年 12 月 25 日第 121-VI 号法律，第 631 条的本版本有效期至 2025 年 1 月 1 日（有关暂停的措辞，请参阅哈萨克斯坦共和国税法 2017 年 12 月 25 日的存档版本）。</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631 条 编制资产负债申报表的特点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资产和负债申报旨在反映哈萨克斯坦共和国和国外拥有以下资产的信息：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根据外国法律规定，其权利和（或）交易须向外国主管当局进行国家登记或其他登记的财产：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不动产、土地块及（或）土地股份、飞机及船舶、内河船舶、江海直达船舶；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车辆、特种设备和（或）拖车；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在哈萨克斯坦共和国境外的外国银行的银行账户中的资金，其金额总计超过共和国预算法规定的自报告纳税期 12 月 31 日起生效的每月计算指标的所有银行存款的 1000 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根据哈萨克斯坦共和国《反腐败法》的规定，接受反腐败限制，在哈萨克斯坦共和国境外的外国银行开设和拥有账户（存款），在哈萨克斯坦共和国境外的外国银行存放现金和贵重物品的人员，应当在资产负债申报中反映在哈萨克斯坦共和国境外的外国银行有资金的情况，无论银行存款金额多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哈萨克斯坦共和国境内和（或）境外的财产：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根据共同参与住房建设协议而拥有的住宅建筑份额；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在哈萨克斯坦共和国境外设立的法人实体的授权资本中的股份；</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证券、衍生金融工具（通过购买或出售基础资产而执行的衍生金融工具除外）、数字资产；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投资黄金；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知识产权对象、版权；</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现金，其金额不得超过共和国预算法规定的自个人资产负债申报表提交前一年12月31日起生效的月度计算指标的10,000倍限额；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其他人对个人的债务（应收账款）和（或）个人对其他人的债务（应付账款），在存在协议或其他文件的情况下，该协议或其他文件是产生债务或债权的基础，并且经过公证（认证），但根据哈萨克斯坦共和国关于哈萨克斯坦共和国银行和银行活动的法律产生的对银行和从事某些类型银行业务的组织的债务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3）本条第四款规定的其他财产。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2.资产负债申报表附件旨在提供本条第1款所列数据的详细信息，供税务机关用于税收控制目的。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3.根据哈萨克斯坦共和国《反腐败法》规定，有义务提交个人申报的人员，还应在资产和负债申报的附件中反映将财产转移到信托管理、信托的信息。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在资产和负债申报时，个人可自行决定标明其他财产，如果该财产的单位价格（成本）超过共和国预算法规定的自报告纳税期 12 月 31 日起生效的月度计算指标的 1000 倍，并且根据哈萨克斯坦共和国关于评估活动的法律，评估师和纳税人之间达成的协议进行的评估报告确定了截至报告纳税期 12 月 31 日的价值。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本款第一部分的规定不适用于已进行国家登记或者以其他方式登记的财产，以及其权利和（或）交易须进行国家登记或者以其他方式登记的财产。</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632 条 资产负债申报期限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资产负债申报应当于发生申报义务当年的9月15日前向居住（停留）地提交。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本条第一款关于提交资产负债申报期限的规定，不适用于下列提交资产负债申报的人：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根据哈萨克斯坦共和国宪法《哈萨克斯坦共和国选举法》和哈萨克斯坦共和国《反腐败法》的选举职位、公职或与履行国家职能或同等职能有关的职位的候选人及其配偶；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希望成为银行、保险（再保险）组织主要参与者、根据哈萨克斯坦共和国“关于哈萨克斯坦共和国银行和银行活动”、“关于保险活动”、“关于证券市场”的法律管理投资组合的人。</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632 条经哈萨克斯坦共和国 2023 年 12 月 12 日第 45-VIII 号法律修订（自 2024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第二款 收入及财产申报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第 633 条由哈萨克斯坦共和国 2018 年 12 月 26 日第 203-VI 号法律（自 2019 年 1 月 1 日起生效）和 2020 年 12 月 10 日第 382-VI 号法律（自 2021 年 1 月 1 日起生效）修改。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根据哈萨克斯坦共和国 2017 年 12 月 25 日第 121-VI 号法律，第 633 条的本版本有效期至 2025 年 1 月 1 日（有关暂停的措辞，请参阅哈萨克斯坦共和国税法 2017 年 12 月 25 日的存档版本）。</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第633条 : 收入及财产申报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自提交资产负债申报表的次年起，每年应于报告纳税期的12月31日提交收入和财产申报表。</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第634条 收入和财产申报表的编制特点</w:t>
      </w:r>
    </w:p>
    <w:p>
      <w:pPr xmlns:w="http://schemas.openxmlformats.org/wordprocessingml/2006/main">
        <w:spacing w:after="0"/>
        <w:ind w:left="0"/>
        <w:jc w:val="both"/>
      </w:pPr>
      <w:r xmlns:w="http://schemas.openxmlformats.org/wordprocessingml/2006/main">
        <w:rPr>
          <w:rFonts w:ascii="Times New Roman"/>
          <w:b w:val="false"/>
          <w:i w:val="false"/>
          <w:color w:val="ff0000"/>
          <w:sz w:val="28"/>
        </w:rPr>
        <w:t xml:space="preserve">1. 根据哈萨克斯坦共和国 2020 年 12 月 10 日第 382-VI 号法律（自 2021 年 1 月 1 日起生效）排除。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收入及财产申报旨在向个人反映以下信息：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1）个人依法独立取得的应纳税所得额，除个体工商户依法申报的经营活动所得外；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2）税收减免；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3）在哈萨克斯坦共和国境外获得和（或）转让财产，包括免费获得和（或）转让；</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4）根据哈萨克斯坦共和国 2017 年 12 月 25 日第 121-VI 号法律，自 2025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5）在哈萨克斯坦共和国境外的外国银行的银行账户中的资金，总额超过《共和国预算法》规定的、在截至12月31日的纳税申报期内有效的月度计算指标的1000倍。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6）根据个人所有权，截至报告纳税期 12 月 31 日可用的财产：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依照外国法律规定，已在外国主管当局进行国家或其他登记（核算）的财产或者已在外国主管当局进行国家或其他登记（核算）的权利和（或）交易；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发行人在哈萨克斯坦共和国境外注册的证券、数字资产；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投资黄金；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在哈萨克斯坦共和国境外注册的法人实体的授权资本的参与份额；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其他人对个人的债务（应收账款）和（或）个人对其他人的债务（应付账款），如果有协议或其他文件作为义务或要求的基础，并经过公证（认证），但根据哈萨克斯坦共和国关于银行和银行活动的法律规定，对银行和从事某些类型银行业务的组织的债务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3.收入和财产申报表的附件是为了详细反映税务机关用于税收控制的纳税义务计算信息。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根据哈萨克斯坦共和国反腐败法规定，需要提交个人申报的个人，还应在收入和财产申报中反映有关取得和（或）转让财产的信息，以及在报告纳税期间取得以下财产（包括在哈萨克斯坦共和国境外）的费用来源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已进行国家或其他方式登记的不动产，以及其权利和（或）交易已进行国家或其他方式登记的财产；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2）须经国家登记的机械车辆和拖车；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3）法人注册资本的参与股份；</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4）证券、数字资产；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5）投资黄金；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6）金融工具衍生品（通过购买或出售基础资产而执行的金融工具衍生品除外）；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7）参与住房建设的股份。</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哈萨克斯坦共和国反腐败法，接受反腐败限制在哈萨克斯坦共和国境外的外国银行开立和持有账户（存款），在哈萨克斯坦共和国境外的外国银行存储现金和贵重物品的个人，应在收入和财产申报表中反映在哈萨克斯坦共和国境外的外国银行存放资金的信息，无论银行存款金额多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收入和财产申报表的附件中注明了反映这些信息的要求。</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5. 根据哈萨克斯坦共和国 2020 年 12 月 10 日第 382-VI 号法律（自 2021 年 1 月 1 日起生效）排除。</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634 条经哈萨克斯坦共和国法律修订，修订日期为 2020 年 12 月 10 日第 382-VI 号（自 2021 年 1 月 1 日起生效）；修订日期为 2021 年 12 月 20 日第 85-VII 号（自 2022 年 1 月 1 日起生效）；修订日期为 2022 年 12 月 21 日第 165-VII 号（自 2023 年 1 月 1 日起生效）；修订日期为 2023 年 12 月 12 日第 45-VIII 号（自 2024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第635条 收入及财产申报期限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个人收入、财产申报最迟应于报告年度的次年9月15日前向居住（停留）地申报。</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2. 根据哈萨克斯坦共和国 2023 年 12 月 12 日第 45-VIII 号法律（自 2024 年 1 月 1 日起生效）排除。</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如果在提交收入和资产申报表之日没有经过批准的财务报表，则受控外国公司或受控外国公司常设机构的利润总额应在财务报表批准之日起六十个工作日内提交的补充收入和资产申报表中进行计算，但最迟不得晚于报告纳税期后的第二年的三月三十一日，但须遵守本法第二百一十一条的规定。</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635 条经哈萨克斯坦共和国法律于 2019 年 4 月 2 日第 241-VI 号（自首次正式公布之日起十个日历日后生效）修订；于 2020 年 12 月 10 日第 382-VI 号（自 2021 年 1 月 1 日起生效）；于 2023 年 12 月 12 日第 45-VIII 号（自 2024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根据哈萨克斯坦共和国 2017 年 12 月 25 日第 121-VI 号法律，第 636 条自 2025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636 条 个人应纳税所得额的确定，以年度纳税结果为准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第 637 条由哈萨克斯坦共和国 2020 年 12 月 10 日第 382-VI 号法律修改（自 2021 年 1 月 1 日起生效）。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根据哈萨克斯坦共和国 2017 年 12 月 25 日第 121-VI 号法律，第 637 条自 2025 年 1 月 1 日起生效。</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第六百三十七条 个人所得税的计算，以个人当年所得为准。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第 638 条由哈萨克斯坦共和国 2019 年 4 月 2 日第 241-VI 号法律（自首次正式公布之日起十个日历日后生效）和 2020 年 12 月 10 日第 382-VI 号法律（自 2021 年 1 月 1 日起生效）修改。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根据哈萨克斯坦共和国 2017 年 12 月 25 日第 121-VI 号法律，第 638 条自 2025 年 1 月 1 日起生效。</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638 条 外国税收抵免</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639 条 受控外国企业税收抵免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639 条由哈萨克斯坦共和国 2020 年 12 月 10 日第 382-VI 号法律排除（自 2021 年 1 月 1 日起生效）。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根据哈萨克斯坦共和国 2017 年 12 月 25 日第 121-VI 号法律，第 640 条自 2025 年 1 月 1 日起生效。</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640 条 个人所得税超额部分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第 641 条由哈萨克斯坦共和国 2020 年 12 月 10 日第 382-VI 号法律修改（自 2021 年 1 月 1 日起生效）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根据哈萨克斯坦共和国 2017 年 12 月 25 日第 121-VI 号法律，第 641 条自 2025 年 1 月 1 日起生效。</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641 条 收入和财产申报纳税的程序和条件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根据哈萨克斯坦共和国 2017 年 12 月 25 日第 121-VI 号法律，第 642 条自 2025 年 1 月 1 日起生效。</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642 条 劳工移民居民的收入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根据哈萨克斯坦共和国 2017 年 12 月 25 日第 121-VI 号法律，第 643 条自 2025 年 1 月 1 日起生效。</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643 条 个人所得税申报表及提交期限</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第十九条 对非居民的征税</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第644条 非居民在哈萨克斯坦共和国境内取得的收入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1.下列收入类型被认定为非居民来自哈萨克斯坦共和国境内的收入：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在哈萨克斯坦共和国境内销售货物的收入，以及为对外贸易活动目的在哈萨克斯坦共和国境外销售货物的收入；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2）在哈萨克斯坦共和国境内完成工程、提供服务的收入；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在哈萨克斯坦共和国境外提供管理、金融、咨询、工程、营销、审计和法律服务（在法院、仲裁庭或调解法院代表和保护权利和合法利益的服务以及公证服务除外）的收入。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就本节而言，金融服务包括以下各项：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保险市场（保险和（或）再保险服务除外）、证券市场参与者的活动；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单一累积养老基金和自愿累积养老基金的活动；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银行活动，开展某些类型银行业务的组织的活动（除了向位于哈萨克斯坦共和国境外的哈萨克斯坦共和国居民法人结构单位提供的开设和维护银行账户、转账、现金交易、外币兑换交易，包括外币现金兑换业务、接受付款文件进行收款的服务之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中央存款和互助保险公司的活动；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社会医疗保险基金的活动；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4）在享受税收优惠政策的国家登记、并被列入主管机关批准名单的个人，通过从事工作、提供服务（不论其实际工作地点在哪里）所获得的收入，以及本条所指的其他收入。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本项规定不适用于下列所得：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向该国领土内的个人提供旅游服务；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开展根据哈萨克斯坦共和国法律规定的机场活动；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在外国登记的个人以收到预付款（预付款）债务形式取得的收入，不按照本部分5-1）项征税，但符合以下条件之一的除外：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非居民自预付款（预付款）之日起两年内仍未偿还；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非居民企业在清算过程中，自预付款（预付款）之日起两年内未向预付款（预付款）人支付的清算税款，自提交清算纳税申报表之日起仍未清偿，但本项另有规定的除外。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如果预付款项（预付款）的当事人清算，需要根据本法进行清算税务审计或者根据内部审计结果出具意见，则该债务的金额应按下列规定确定：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根据纳税人的来源文件，自中期清算资产负债表批准之日起，应付债务金额（增值税金额除外）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自中期清算资产负债表批准之日起至清算税务审计或内部审计完成之日止应履行的义务金额。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根据清算税务审计的结果，税务机关根据规定期间内企业实际履行的义务金额确定债务金额，并在税务审计报告中注明该债务金额。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根据内部审计结果，税务机关根据规定期间内实际履行的义务金额确定义务金额，并在内部审计结果发现的违规行为消除通知中注明；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在这种情况下，本项关于在未列入税收优惠州授权机构批准的名单中的州登记的个人的收入的规定适用于已支付的预付款（自2019年1月1日起）；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5-1) 在外国注册的个人以收到的预付款（预付款）债务形式获得的收入，如果同时满足以下条件：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未与非居民国家签订避免双重征税的国际协定；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协议（合同）期限为2年以上；</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6）销售下列物品增值所得：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位于哈萨克斯坦共和国境内的财产，其权利或交易须根据哈萨克斯坦共和国法律进行国家登记；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位于哈萨克斯坦共和国境内并依照哈萨克斯坦共和国法律须进行国家登记的财产；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居民发行的证券，以及居民法人、位于哈萨克斯坦共和国的财团的授权资本的参与权益；</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非居民发行的股份，以及非居民法人、财团授权资本的参与权益，如果此类股份、参与权益或非居民法人的资产的价值的50%以上是位于哈萨克斯坦共和国的财产；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7）将债务索偿权转让给居民或通过常设机构在哈萨克斯坦共和国境内经营的非居民法人而取得的所得——对于授予索偿权的非居民而言。</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同时，该类所得金额以被转让的债权价值与非居民来源证件所列自转让债权之日起应从债务人处收到的债权价值之间的正差额形式确定；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 通过常设机构向哈萨克斯坦共和国境内居民或非居民法人取得债务索偿权时，转让索偿权所得，但非居民取得索偿权时本款8-1）项规定的所得除外。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在这种情况下，该收入的金额应当以债权人要求偿还主债务应从债务人处收取的金额（包括债权转让日超过主债务的金额）与取得债权的成本之间的差额确定；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8-1) 通过常设机构从在哈萨克斯坦共和国经营的居民或非居民法人取得债务索偿权时获得的债权转让收入，该收入根据哈萨克斯坦共和国“关于哈萨克斯坦共和国银行和银行活动”和“关于小额信贷活动”的法律进行转让（重新转让） - 对于获得债权的非居民。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此时，该收入的金额应当以债务人实际支付的金额与取得债权的成本之间的差额确定。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转让索偿权所得应在产生（增加）正差额的纳税期间确认，不考虑以前纳税期间已确认的正差额；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9）以没收（罚款、罚金）和其他形式处罚的收入，但从预算中退还的无理扣留的罚款除外；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10）从居民法人以及按照哈萨克斯坦共和国法律设立的共同基金获得的股息收入；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11）利息收入，但债务证券的利息除外；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12）从发行人处收到的债务证券的利息收入；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13）特许权使用费形式的收入；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14) 将位于或将位于哈萨克斯坦共和国境内的财产用于财产租赁（出租）所得收入，融资租赁除外；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15) 位于哈萨克斯坦共和国境内的不动产所得收入；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16）根据哈萨克斯坦共和国境内发生的风险的保险或再保险合同支付的保险费收入；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17）提供国际运输服务的收入。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为本节的目的，通过海上、河运、空运、公路或铁路在不同国家（其中一个是哈萨克斯坦共和国）的地点之间进行的任何旅客、行李、货物（包括邮件）的运输均被视为国际运输。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就本节而言，下列情况不被视为国际运输：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仅在哈萨克斯坦共和国境外的地点之间以及仅在哈萨克斯坦共和国境内的地点之间进行的运输；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通过主管道运输货物；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18）支付装卸过程中船舶滞期费（超过海上货物运输协议（合同）规定的装卸时间）的收入；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19）运营位于哈萨克斯坦共和国境内的管道、输电线、光缆通信线路所获得的收入；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20) 非居民个人根据与其雇用的居民或非居民签订的劳动合同（协议）在哈萨克斯坦共和国开展活动所获得的收入；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21) 根据哈萨克斯坦共和国劳动立法，在移民工人许可证基础上签订的劳动合同下非居民移民工人的收入；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22) 董事酬金和（或）管理机构（董事会或其他机构）成员因履行对居民的管理职责而收到的其他款项，不论该等职责实际履行地点在何处；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23) 由雇用非居民个人的居民或非居民向其支付的与在哈萨克斯坦共和国居住有关的津贴；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24) 非居民个人在哈萨克斯坦共和国境内从事活动所获得的收入，形式为从其雇主处收到的物质利益。</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就本节而言，物质利益还包括：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非居民个人从第三方收到的货物、已完成的工程、提供的服务的价值的支付和（或）补偿；</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出售给非居民个人的货物、工程、服务的价值与该货物、工程、服务的购买价格或生产成本之间的差额；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注销非居民个人的债务或义务；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25) 非居民个人从非其雇主处获得的物质利益形式的收入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26）居民养老保险基金支付的养老金；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26-1)根据养老年金协议向非居民个人支付的保险金；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27) 戏剧、电影、广播、电视演员、音乐家、艺术家、运动员和其他非居民个人在哈萨克斯坦共和国从事文化、艺术和体育领域的活动所获得的收入，无论其通过何种方式支付及支付给谁；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28）奖金形式的收入；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29) 在哈萨克斯坦共和国境内提供独立个人（专业）服务所得的收入；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30) 无偿获得或者继承的财产形式的所得，包括劳动、服务，但非居民个人从居民个人无偿获得的财产除外。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免费完成的工作和提供的服务的价值，按照为完成此类工作、提供此类服务而发生的费用金额确定。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无偿收到的财产（无偿完成的工作和提供的服务除外）的价值，根据转让该财产的人在财产转让之日的会计记录确定为该财产的账面价值金额。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如果无法根据会计记录确定无偿赠与的财产的价值，也无法确定继承财产的价值，则该财产在转移或继承之日的价值可通过下列方式之一确定：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以“公民服务型政府”国有公司在收到该财产的当年 1 月 1 日确定的价值为基础；</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以继承（占有）该证券之日哈萨克斯坦或外国证券交易所交易的证券的报价为准。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无偿赠与或者继承的财产的价值无法按照本项规定的方式确定的，则根据财产评估报告确定其价值；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31）衍生金融工具收入；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32) 将财产转让给信托管理所得收入，该收入由哈萨克斯坦共和国居民获得，而对于作为信托管理创始人的非居民，该居民无须履行纳税义务;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33）存放在伊斯兰银行的投资存款收入；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34) 在哈萨克斯坦共和国境内活动产生的其他收入。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在这种情况下，如果收入通过以下方式评估、支付和（或）将收入支付费用分配至扣除额，则适用本款第 3）、4）、5）、11）、12）、13）、25）和 28）项的规定：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居民；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通过常设机构在哈萨克斯坦共和国经营的非居民，如果收入的评估、支付和（或）收入支付费用的分配与扣除额有关，则与该常设机构的活动或财产有关；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非居民法人的结构单位，如果该结构单位没有根据避免双重征税和防止偷税漏税的国际条约或本法第220条第6款的规定设立常设机构。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非居民来自哈萨克斯坦共和国境内的收入不属于：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根据本税法的规定，从非居民所得中计算出的所得税额，由税务代理人以其自有资金向哈萨克斯坦共和国预算缴纳，而无需预扣该所得税；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2）补偿管理机构（董事会或其他机构）成员在履行居民赋予的管理职责时产生的费用，范围如下：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实际发生的往返履行管理职责地点的旅行费用，包括根据确认此类费用的文件（包括电子机票、附有付款确认文件的电子旅行证件以及登机牌或承运人签发的其他确认旅行事实的文件）支付的预订费用；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确实在哈萨克斯坦共和国境外发生的住宿费用，且有相关证明文件证明，但在公务员出国出差时租用单人标准间费用报销限额内；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根据证明此类费用的文件，在哈萨克斯坦共和国实际发生的住宿费用；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在哈萨克斯坦共和国境内停留不超过四十个日历天，执行管理职责的每个日历天获得的金额不超过国家预算法规定的每月计算指数的六倍，自相关财政年度的 1 月 1 日起生效；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在哈萨克斯坦共和国境外履行管理职责的每个日历日的金额不得超过国家预算法规定的每月计算指数的8倍，自相关财政年度1月1日起生效。在这种情况下，履行管理职责的地点不得与永久居住地重合；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非居民法人从下列来源获得的收入：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本法第二百九十一条第一款第（一）、（二）、（三）项规定的自治教育组织；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（一）本款第二项规定的人设立的适用本法第二百八十九条规定的非营利组织；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依照本法第291条第1款第4）、5项规定设立的自治教育机构，为本法第291条第1款第4）、5项规定类型的活动开展工作、提供服务；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阿斯塔纳国际金融中心机构或阿斯塔纳国际金融中心机构的组织；</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第 3-1 款根据哈萨克斯坦共和国 2018 年 12 月 26 日第 203-VI 号法律的规定，在 2029 年 1 月 1 日之前仍然有效。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3-1) 本法第293条第1款第6项规定的法人支付的咨询、营销、工程服务、信息安全服务、数据处理中心建设工作等收入，但经授权机关批准的名单内规定的在优惠税收国家登记的个人的收入除外。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项规定适用于为实施信息和通信技术领域优先活动清单中所列活动而获取的工程、服务，这些工程、服务须经信息化领域权力机构与中央国家计划权力机构、技术监管领域国家监管权力机构和权力机构协商后批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非居民法人向本法第291条第1款第2)、3)、4)和5)项规定的自治教育机构支付的特许权使用费形式的收入；</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4-1) 根据哈萨克斯坦共和国 2018 年 12 月 26 日第 203-VI 号法律，有效期至 2024 年 1 月 1 日；</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作为非居民法人注册资本出资而收到的财产价值，以及非居民发行人通过配售其发行的股票而收到的财产价值。</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644 条经哈萨克斯坦共和国法律修订，修订日期为 2018 年 7 月 2 日第 168-VІ 号（见第 2 条）；修订日期为 2018 年 12 月 26 日第 203-VI 号（生效日期见第 2 条）；修订日期为 2019 年 7 月 3 日第 262-VI 号（自 2021 年 1 月 1 日起生效）；修订日期为 2020 年 12 月 10 日第 382-VI 号（颁布程序见第 2 条）；修订日期为 2022 年 12 月 21 日第 165-VII 号（自 2023 年 1 月 1 日起生效）；修订日期为 2023 年 3 月 20 日第 213-VII 号（自 2024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第七十二章 非居民法人收入征税令，其活动不会导致在哈萨克斯坦共和国设立常设机构</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645 条 企业所得税的计算和扣缴程序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非居民法人，其活动未导致在哈萨克斯坦共和国设立常设机构（就本章而言，以下简称非居民），其来源于哈萨克斯坦共和国的收入，应在支付源泉缴纳企业所得税，不得扣除。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同时，应扣缴企业所得税款由税务代理人根据本法第 646 条规定的税率，根据本法第 644 条规定的所得额计算，但本条第 9 款规定的所得除外。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税务代理人按支付源泉征收企业所得税，计算并扣缴企业所得税：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1）不迟于向非居民支付收入之日——针对评估和支付的收入；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2）在本法第 315 条第 1 款规定的提交企业所得税申报表的期限内——针对已评估但未支付的、分配给扣除额的收入。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2.税务代理人在支付来源地扣缴企业所得税，不论非居民收入以何种形式支付及支付地点为何。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3.非居民所得应在支付源泉纳税，无论该非居民是否将其所得分配给第三方和（或）其在其他国家的组成单位。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4.为本条目的，出售证券、参与权益时的价值增加，按照本法第228条的规定确定。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5.税务代理人按照本法规定以自有资金缴纳非居民所得计算的企业所得税税额，且不扣缴该税款的，视为税务代理人履行了代扣代缴企业所得税的源泉义务。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 向非居民支付收入并被认定为税务代理人的人员负有计算、扣缴和向国家预算支付企业所得税的义务和责任，例如：</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1）个体工商户；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2）通过结构单位在哈萨克斯坦共和国经营的非居民法人实体。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在这种情况下，非居民法人自其结构单位在哈萨克斯坦共和国税务机关登记之日起被视为税务代理人；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通过常设机构在哈萨克斯坦共和国境内经营且未开设结构单位的非居民法人。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在这种情况下，非居民法人自其常设机构登记之日起即被认定为税务代理人，无需在哈萨克斯坦共和国税务机关开设结构单位；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4）居民法人，包括存托凭证基础资产的发行人；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非居民法人（本款第2）项和第3）项所列者除外），取得本法第644条第1款第6）项所列财产，但不符合本条第9款第8）项规定的条件的；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6）居民个人向未在税务机关登记为纳税人的非居民法人支付本法第644条第1款第一部分第6）项规定的所得。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同时，为执行本款第一部分的规定，支付本法第644条第1款第一部分第6）项所规定的所得的居民个人，被视为税务代理人，但在证券交易所进行证券交易的情况除外。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非居民法人所得收入的源泉扣缴和转移企业所得税，按照本法第650条规定的程序进行；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 作为服务公司的居民法人，当债务人向非居民支付本法第644条第1款第8-1）项规定的收入时，该收入来自根据哈萨克斯坦共和国“哈萨克斯坦共和国的银行和银行活动”和“小额信贷活动”法律转让（重新转让）的资产、权利（债权）。</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非居民所得的预算源泉缴纳企业所得税的计算、扣缴和转缴，依照本法第645条规定执行；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 个体企业家、居民法人，是资产的债务人，其权利（债权）根据哈萨克斯坦共和国“关于哈萨克斯坦共和国的银行和银行活动”和“关于小额信贷活动”的法律已转让（重新转让），根据本法典第644条第1款第8-1）项规定的收入，在非居民与本款第7）项定义的服务公司之间没有签订信托管理协议的情况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7.支付收入是指向非居民转移现金和（或）非现金形式的货币、证券、参与权益、货物、财产、工程实施、服务提供、注销和（或）抵消债权以清偿拖欠的哈萨克斯坦共和国境内收入。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就本条而言，在根据本法和哈萨克斯坦共和国转让定价立法调整应税项目而产生的股息征税时，支付的收入应理解为根据本法第1条第1款第16项定义的收入。在这种情况下，支付收入的日期应为报告纳税期后的次年3月31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 如果与非居民签订的合同规定在哈萨克斯坦共和国境内外进行各种类型的工作、提供各种类型的服务，则计算和扣缴税款的程序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条规定的支付源泉所得税应分别适用于每种类型的工程、服务。非居民在单个工程和制造周期内执行的每个阶段的工程、提供的服务应被视为单独的工程、服务类型，以便计算并从非居民的收入中预扣支付源泉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同时，非居民根据上述合同获得的收入总额应合理分配给在哈萨克斯坦共和国境内外履行工作、提供服务所获得的收入。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适用本款规定，非居民必须向服务接受者提供一份按照哈萨克斯坦共和国和（或）外国法律编制的会计记录副本，确认非居民的收入总额分为在哈萨克斯坦共和国境内表演作品、提供服务所获得的收入和在哈萨克斯坦共和国境外表演作品、提供服务所获得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对非居民的收入没有进行上述分配或者进行不合理的分配，导致非居民的收入在哈萨克斯坦共和国根据本条规定应纳税所得额被低估，则非居民根据上述合同在哈萨克斯坦共和国境内外履行工作、提供服务所获得的收入总额均须纳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9.不征税：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是在对外贸易活动中向哈萨克斯坦共和国境内供应货物而支付的款项，但与此类供应有关的在哈萨克斯坦共和国境内提供的服务和工作除外。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根据货物供应协议（合同），交易价格包括在哈萨克斯坦共和国境内提供服务、进行工作的费用，但协议（合同）中未指定购买货物的数量和（或）此类费用，则购买货物的价值应根据协议（合同）中规定的交易价格（包括此类费用）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如果根据货物供应协议（合同），交易价格包括在哈萨克斯坦共和国境内提供服务、实施工作的费用，且购买货物的金额与此类费用分开列示，则购买货物的价值在确定时不包括此类费用；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2）为常驻银行开立、维护代理账户、结算服务以及使用国际支付卡结算取得的收入；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3）在支付股息和报酬之日，在哈萨克斯坦共和国境内运营的证券交易所官方名单上列出的证券的股息和报酬。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在这种情况下，本项规定适用于按照哈萨克斯坦共和国政府确定的标准在纳税期间在证券交易所交易的证券所产生的股息和报酬；</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4) 根据哈萨克斯坦共和国 2022 年 7 月 11 日第 135-VII 号法律排除的情况（自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5) 根据哈萨克斯坦共和国 2022 年 7 月 11 日第 135-VII 号法律排除的情况（自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第 6 款）由哈萨克斯坦共和国 2023 年 12 月 12 日第 45-VIII 号法律（自 2030 年 1 月 1 日起生效）规定。</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6）政府发行的证券、机构债券的利息以及出售政府发行的证券、机构债券的增值收入；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 在哈萨克斯坦共和国境内运营的证券交易所或外国证券交易所通过公开竞价出售自出售之日起在该证券交易所正式上市的证券时，因增值而获得的收入；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 出售法人发行的股票或法人或财团的参与权益而增值的收入，本法第 644 条第 1 款第 6 项规定的情况除外，但经授权机关批准的优惠税收国家登记人员的收入除外，本款第 7 项另有规定的除外，但须满足以下所有条件：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自出售股份或者参与权益之日起，纳税人持有该股份或者参与权益已满3年；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发行法人实体、正在出售其参与权益的法人实体、或出售该财团参与权益的该财团参与者不属于地下资源使用者；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自出售之日起，作为地下资源使用者的个人（个人）（地下资源使用者）的财产价值不超过发行法人实体或正在出售其参与权益的法人实体的资产价值的50％，或不超过正在出售其参与权益的财团参与者资产总价值的50％。</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项第一部分规定的纳税人持有的股份或者参与权益的年限，如果纳税人是由于原所有者重组而获得该股份或者参与权益的，则该等股份或者参与权益的原所有者持有该等股份或者参与权益的年限也应当包括该等股份或者参与权益的原所有者持有该等股份或者参与权益的年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本项目的目的，地下资源使用者不应被认定为仅仅因为拥有为自己需要开采地下水和（或）普通矿物的权利而成为地下资源使用者的地下资源使用者，也不应被认定为在拥有股份或参与权益的月份的第一日之前的十二个月期间，在自己的和（或）由作为关联实体的常驻法人拥有的生产设施中对规定期间内开采的至少70％的矿物原料（包括煤炭）进行后续加工（在初级加工之后）的地下资源使用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在确定供后续加工的煤炭等矿物原料的数量时，应包括以下原料：</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用于制造初级加工之后经过任何加工获得的产品；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用于制造初级加工产品，以供后续加工进一步使用。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在这种情况下，作为地下资源使用者的个人（个人）（地下资源使用者）的财产在被出售其股份或参与权益的法人或财团的资产价值中的份额，根据本法第 650 条确定。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9）是居民购买债务证券所支付的累计（应计）利息金额；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10）为按国际融资租赁协议转入固定资产融资租赁的收入；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11)在哈萨克斯坦共和国境外履行工作、提供服务的收入，但本法第644条第1款第3)、4)、5)项规定的收入除外；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12）与通过单一管道系统运出哈萨克斯坦共和国的原油销售质量相关的价值调整支付；</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13) 根据 2017 年 12 月 25 日哈萨克斯坦共和国第 121-VI 号法律，有效期至 2020 年 1 月 1 日；</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14）根据 2017 年 12 月 25 日颁布的哈萨克斯坦共和国第 121-VI 号法律，有效期至 2020 年 1 月 1 日。</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第 15 款根据哈萨克斯坦共和国 2020 年 12 月 10 日第 382-VI 号法律规定，自 2020 年 1 月 1 日起至 2027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15) 按照本法第232条第2-1款规定的方式和条件免除的信贷（贷款）债务和（或）与信贷（贷款）相关的债务的金额，包括罚款（罚金、滞纳金），包括截至2012年12月31日（含）所欠的报酬债务。</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16) 根据哈萨克斯坦共和国 2020 年 12 月 10 日第 382-VI 号法律，自 2020 年 1 月 1 日起至 2021 年 1 月 1 日生效。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645 条经哈萨克斯坦共和国 2018 年 12 月 26 日第 203-VI 号法律修订（自 2019 年 1 月 1 日起生效）；2019 年 4 月 2 日第 241-VI 号法律修订（自 2018 年 1 月 1 日起生效）；2020 年 12 月 10 日第 382-VI 号法律修订（颁布程序参见第 2 条）；2022 年 7 月 11 日第 135-VII 号法律修订（自 2023 年 1 月 1 日起生效）；2022 年 21 月 12 日第 165-VII 号法律修订（自首次正式发布之日起 60 个日历日后生效）； 2023 年 3 月 20 日第 213-VII 号（自 2024 年 1 月 1 日起生效）；2023 年 12 月 12 日第 45-VIII 号（自 2024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646 条 所得税源泉税率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笔记！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根据哈萨克斯坦共和国 2018 年 12 月 26 日第 203-VI 号法律，对第 1 款第 1 项提出的修正案应在 2029 年 1 月 1 日之前有效。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1.非居民来源于哈萨克斯坦共和国境内的收入，应按照以下税率在支付源头征税，除非本条第2、3、4和5款另有规定：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1）20%——本法第644条规定的所得，但本款2）至5）项规定的所得除外；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2）15%——风险保险合同的保险费；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3）5%——风险再保险合同的保险费；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4）5%——提供国际运输服务的收入；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5）15% - 增值收入、股息、利息、特许权使用费所得。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2.在本法第 644 条规定的经授权机关批准的优惠税收国家登记的个人的收入，应按 20% 的税率缴纳源泉税。</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根据哈萨克斯坦共和国 2018 年 12 月 26 日第 203-VI 号法律，第 3 款在 2029 年 1 月 1 日之前仍然有效。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3.出售本法第293条第1款第6项所列法人发行的股票所获的增值收入、本法第293条第1款第6项所列法人的参与权益以及从本法第293条第1款第6项所列法人取得的股息、红利所得，应按5%的税率征收源泉税。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4.非居民以股息形式取得的收入，除支付给在优惠税收国家登记、列入主管机关核准名单的个人的股息外，应按10%的税率纳税，但同时满足以下条件：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纳税人于股息发生日持有已支付股息的股份或参与权益三年以上；</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支付股息的居民法人在支付股息期间不是地下资源使用者；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截至支付股息之日，作为地下资源使用者的个人（个人）的财产在支付股息的居民法人资产价值中所占比例不超过50%。</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除本法第293条第1款第6项规定的法人外，支付股息的居民法人，对包括根据投资合同进行的活动在内的已计算的企业所得税减少100%的，本款规定按以下顺序适用：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减免100%的企业所得税后，在为支付股息的居民法人全部计算的企业所得税总额中所占份额为50%以上的，不适用本款规定；减免100%的企业所得税后，在为支付股息的居民法人全部计算的企业所得税总额中所占份额为50%以下的，对全部股息适用本款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第一部分规定的纳税人拥有股份或参与权益的期限，应综合考虑股份或参与权益的前所有者的拥有期限后确定，如果纳税人因前所有者重组或一个法人实体从另一个法人实体收购而获得这些股份或参与权益，前提是这些法人实体的创始人（所有者）是同一个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本款规定仅适用于原先应缴纳企业所得税的、从居民法人取得的下列收入：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股票应付收入，包括作为存托凭证基础资产的股票应付收入；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居民法人实体在其创始人、参与者之间分配的净收入部分；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居民法人清算或通过按比例减少创始人、参与人的出资额或全部或部分赎回创始人、参与人的股份而减少授权资本时，以及创始人、参与人退出居民法人参与权益时，从分配财产中获得的收益，但创始人、参与人作为授权资本出资的财产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在这种情况下，作为地下资源使用者（地下资源使用者）的个人（个人）在支付股息的居民法人资产价值中所占的财产份额应根据本法第 650 条确定。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为本款目的，地下资源使用者不应被认定为仅仅因为拥有为自己需要开采地下水和（或）常见矿物的权利而成为地下资源使用者的地下资源使用者。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非居民所得的由法人（地下资源使用者）支付的股息形式的收入，除支付给在优惠税收国家登记的、列入授权机构批准名单的个人的股息外，应按 10% 的税率纳税，但同时满足以下条件：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非居民纳税人于股息发生日持有支付股息的股份或参与权益三年以上；</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在支付股息的月份第一日前十二个月内，支付股息的居民法人-地下资源使用者，在规定期间内自行和（或）由关联法人-居民拥有的、位于哈萨克斯坦共和国境内的生产设施，对至少 70% 的开采矿物原料（包括煤炭）进行后续加工（在初级加工之后）。如果支付股息的居民法人-地下资源使用者（本法第 293 条第 1 款第 6 项规定的法人除外）对活动（包括作为投资合同的一部分开展的活动，其中规定了此类减免）减免 100% 的企业所得税，则本款规定应按以下顺序适用：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减除100%后的企业所得税额在支付股息的居民法人全部计算的企业所得税总额中的份额为50%以上的，不适用本款规定；减除100%后的企业所得税额在支付股息的居民法人全部计算的企业所得税总额中的份额为50%以下的，对全部股息适用本款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本款第一部分规定的纳税人拥有股份或参与权益的年限，应结合前所有者拥有股份或参与权益的年限，综合确定，如果纳税人因前所有者重组而获得这些股份或参与权益。</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就本段的目的而言，在确定送去进一步加工的矿物原料（包括煤炭）的数量时，应考虑下列原料：</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直接送去生产初级加工后的任何加工所得的产品；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用于生产初级加工产品，以便在后续加工中进一步利用。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本款规定仅适用于原先应缴纳企业所得税的、从居民法人取得的下列收入：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股票应付收入，包括作为存托凭证基础资产的股票应付收入；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居民法人实体在其创始人、参与者之间分配的净收入部分；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居民法人清算时，或通过按比例减少创始人、参与人的出资额，或全部或部分赎回创始人、参与人的股份而减少注册资本时，以及当创始人、参与人撤回对居民法人的参与权益时，从分配财产中获得的收益，但创始人、参与人作为注册资本贡献的财产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同时，作为地下资源使用者（个人）的财产在支付股息的居民法人资产价值中的份额，应按照本法第 650 条的规定确定。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就本条第四款和本款而言，原须缴纳企业所得税的收入，按照下列顺序确定：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应纳税所得额减去本法第288条规定的收入和支出额以及本法第300条规定结转的亏损额，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按照本法第313条第1款或者第2款规定的税率乘以应纳税所得额，减去本法第288条规定的收入、支出额以及按照本法第300条规定结转的亏损额，计算得出的企业所得税额。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原应缴纳企业所得税的收入，应按发放股息的每个纳税期间确定。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同时，在确定原应缴纳企业所得税款时，不再考虑已缴纳的企业所得税预缴金额。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在税法第314条规定的纳税期结束前分配和支付股息的情况下，税务代理人无权适用本条第4款和本款的规定。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同时，在相关纳税期结束后，如果符合本条第4款和本款规定的条件，税务代理人有权按照本法第211条规定的方式，对之前提交的从非居民收入来源扣缴的企业所得税纳税申报进行更改和补充。如果多缴了企业所得税，税务代理人有权按照本法第11章第1款规定的方式抵扣和（或）退还该金额。</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646 条经哈萨克斯坦共和国 2018 年 12 月 26 日第 203-VI 号法律修订（自 2019 年 1 月 1 日起生效）；2022 年 7 月 11 日第 135-VII 号法律修订（自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647 条 企业所得税源泉转移的顺序和期限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1.税务代理人应将非居民所得中预扣的企业所得税源泉转入国家预算：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1）对于已核定和支付的收入金额，除本款第3项规定的情况外，应在支付收入的月份结束后二十五个日历日内，按照收入支付日前最后一个工作日确定的市场汇率计算；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对于已评估但未支付的收入金额，在将其分配给可扣除项目时 - 在提交企业所得税申报表规定的截止日期后的十个日历日内，按照本法第314条在企业所得税申报表中确定的纳税期最后一天之前的最后一个工作日的市场汇率，非居民的收入被分配给可扣除项目。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本项规定不适用于债券及存款的利息，其到期日在企业所得税申报表提交期限届满十个日历日之后，适用本条第一款第（一）项规定；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预付款项——在非居民收入被评估为预付款项的月份结束后二十五个日历日内，按照收入评估日前最后一个工作日确定的市场汇率付款。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2.如果非居民的核定收入在本法第314条规定的纳税期间的企业所得税申报中被分配扣除项目，但同时该收入在该期间之后支付给非居民，税务代理人应在本条第1款第2项规定的时限内将支付源泉所得税转入预算。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3.税务代理人应当将非居民所得应纳税所得额在其支付来源地转入预算。</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648 条 : 纳税申报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税务代理人有义务在以下期限内向其所在地税务机关提交从非居民收入源泉扣缴的企业所得税计算结果：</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第一、第二和第三季度——</w:t>
      </w:r>
      <w:r xmlns:w="http://schemas.openxmlformats.org/wordprocessingml/2006/main">
        <w:rPr>
          <w:rFonts w:ascii="Times New Roman"/>
          <w:b w:val="false"/>
          <w:i w:val="false"/>
          <w:color w:val="000000"/>
          <w:sz w:val="28"/>
        </w:rPr>
        <w:t xml:space="preserve">在向非居民支付收入的季度后的第二个月的第 15 天</w:t>
      </w:r>
      <w:r xmlns:w="http://schemas.openxmlformats.org/wordprocessingml/2006/main">
        <w:rPr>
          <w:rFonts w:ascii="Times New Roman"/>
          <w:b w:val="false"/>
          <w:i w:val="false"/>
          <w:color w:val="000000"/>
          <w:vertAlign w:val="superscript"/>
        </w:rPr>
        <w:t xml:space="preserve">或之前；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第四季度——在本法第 314 条规定的报告纳税期之后的下一年度的 3 月 31 日或之前，该年度内已向非居民支付收入和（或）已评估但未支付的非居民收入已分配给可扣除项目。</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649 条 : 纳税申报的特点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通过其结构单位在哈萨克斯坦共和国经营的非居民企业，如果未根据国际条约或本法第220条第6款的规定形成常设机构，则应在本法第315条规定的时限内向其所在地税务机关提交企业所得税申报表。</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第650条 出售位于哈萨克斯坦共和国境内的房地产和与哈萨克斯坦共和国境内地下资源利用相关的股份、参与权益时产生的增值收入的税收计算、预扣和转移</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1.本条适用于非居民在哈萨克斯坦共和国境内出售下列物品而取得的增值收入：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1）位于哈萨克斯坦共和国境内的财产，其权利或交易须按照哈萨克斯坦共和国法律进行国家登记；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2）位于哈萨克斯坦共和国境内的财产，须按照哈萨克斯坦共和国法律进行国家登记；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居民发行的股票，以及作为地下资源使用者的居民法人或其成员为地下资源使用者的财团的授权资本中的参与权益；</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4）居民法人发行的股票，以及居民法人或财团的注册资本中的参与权益，在不符合本法第645条第9款第8项或第654条第7项规定的条件的情况下；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非居民法人发行的股票以及非居民法人或财团的授权资本中的参与权益，在不符合本法第645条第9款第8项或第654条第7项规定的条件的情况下。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在这种情况下，价值的增加按下列方法确定：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1）作为财产出售价格与购买价格之间的差额——在出售本款1）和2）项所列的财产时；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2）根据本法第228条的规定——出售股份和参与权益时。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就本项而言，地下资源使用者不单纯因为其有权开采地下水和（或）常见矿物而被视为地下资源使用者。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为本条和本法第 288 条、第 341 条、第 645 条和第 654 条的目的，地下资源使用者（地下资源使用者）的财产在出售股份（参与权益）或支付股息之日法人资产价值中的份额，是其股份或参与权益由支付股息的法人拥有或其股份（参与权益）被出售的地下资源使用者（地下资源使用者）的财产价值（价值）与该法人资产总价值的比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本条和本法第288条、第341条、第645条和第654条的目的，在出售参与权益之日，地下资源使用者（地下资源使用者）的财产在联合体参与方资产总价值中的份额，是正在出售参与权益的联合体参与方所拥有的地下资源使用者（地下资源使用者）的财产价值（价值）与这些参与方资产总价值的比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地下资源使用者的财产价值（取决于其组织形式和法律形式）为以下账面价值：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1）法人拥有该地下资源使用者的参与权益，该法人支付股息或出售其股份（参与权益）；</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该地下资源使用者发行的、由法人拥有并支付股息的股票，或正在出售的股份（参与权益）。</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支付股息的法人实体或正在出售其股份（参与权益）的法人实体的资产总额是该法人实体全部资产的账面价值。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资产的账面价值是根据支付股息的法人实体或出售其股份（参与权益）的法人实体的单独财务报表数据或出售其参与权益的财团参与者的数据确定的，该财务报表是根据此类法人实体或财团成立国的法律要求编制和批准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1）自支付股息或将股份所有权（参与权益）转让给买方之日起；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2）若没有截至支付股息之日或向买方转让股份所有权（参与权益）之日的单独财务报表 - 截至支付股息之日或向买方转让股份所有权（参与权益）之日之前的最后一个报告日。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3.本条第1款规定的非居民所得，除本法第645条第9款第7）项规定的所得外，应当按照本法第646条规定的税率缴纳所得税。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依照哈萨克斯坦共和国关于地下资源和地下资源利用的法律规定，在自己的职权范围内对地下资源利用领域进行国家调控的授权国家和地方行政机关，向授权机关提交本条第1款第3）、4）和5）项所指证券、参与权益的买卖交易信息，其中应说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出售或购买上述股份（参与权益）的个人的身份证号码和（或）其居住国同等号码以及法人名称和（或）姓氏、名字、父名（如果有）；</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2）该等股份（参与权益）的购买价格；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3）交易收入的支付日期；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有关买方之前活动的信息，包括交易前三年内其经营所在的国家名单；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5）该人出售财产与其他人的关联关系信息（直接或间接参与的金额）。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在收到根据哈萨克斯坦共和国关于地下资源和地下资源利用的法律规定，在其职权范围内对地下资源利用领域进行国家调控的授权国家和地方执行权力机关的信息之日起三个工作日内，授权机构将其提交给本条第一部分第1款第3）、4）和5）项规定的哈萨克斯坦共和国境内有权使用地下资源的法人所在地的税务机关，同时通知其直属税务机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 自收到本条第 4 款规定的信息之日起五个工作日内，哈萨克斯坦共和国境内有权使用地下资源的法人所在地税务机关应向该法人发送有关股份（参与权益）购买者以及此类股份（参与权益）购买价格的信息。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 出售股份、参与权益、不动产的人必须向买方即税务代理人出具确认购买（出资）价格的文件副本。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如果未能向税务代理人提交确认购买（捐赠）价格的文件，则应按销售价格缴纳支付源泉所得税。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 支付收入的税务代理人负有计算、扣缴和向预算转缴所得税的义务和责任。</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在这种情况下，非居民法人被视为税务代理人，无论其是否在哈萨克斯坦共和国设有常设机构，以及是否设有结构单位，其活动不会导致根据本法典或国际条约的规定形成常设机构。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9.非居民担任税务代理人须进行登记。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同时，作为税务代理人的非居民法人应当按照本法第 76 条规定的方式向税务机关登记为纳税人。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10.支付源泉所得税是税务代理人在向非居民支付所得时扣缴的，不论收入支付的形式和地点如何。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11.非居民从非税务代理人处取得本条第1款规定的增值收入，应按照本法第646条规定的税率，自行计算缴纳所得税。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12.税务代理人应当在本法第647条规定的期限内将所得税款转入预算。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按照本条第十一款规定计算的所得税，应当在纳税申报期限届满后十个日历日内转入预算。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非居民收入源泉扣缴所得税的纳税申报表由税务代理人在本法第648条和第657条规定的期限内，向其在哈萨克斯坦共和国注册地的税务机关提交。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非居民按照本条第十一款规定计算所得税的，应当在本法第315条或者第659条规定的期限内提交所得税申报表。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13. 作为地下资源使用者的居民法人可以使用税务代理人（纳税人）的资金缴纳所得税。同时，该居民法人应在从税务代理人（纳税人）收到所得税金额的月份结束后的 25 个日历日内将所得税转入预算。该居民法人应在从税务代理人（纳税人）收到所得税金额的季度后的第二个月 15 日或之前向哈萨克斯坦共和国居民法人所在地的税务机关提交从非居民收入中预扣的所得税纳税申报表。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税务代理人（纳税人）向本条第一款第一部分第（3）、（4）、（5）项规定的地下资源使用者居民法人转让的所得税金额，不应当认定为该居民法人的收入。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14.如果税务代理人（纳税人）未适用本条第12款和第13款的规定，作为地下资源使用者的居民法人有权在收到本条第6款所列信息的月份结束后二十五个日历日内，用自有资金为非居民缴纳增值收入所得税。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本款规定缴纳所得税的，本条第一款第一部分第（三）、（四）、（五）项规定的居民法人，应当在收到本条第六款规定信息的季度后的第二个月15日之前，向其所在地税务机关报送从非居民收入中扣缴的所得税源泉扣缴申报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同时，在确定作为地下资源使用者的法人应税收入时，不得扣除为非居民缴纳的税额。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15.如果税务代理人（纳税人）、作为本条第1款第3）、4）和5）项规定的地下资源使用者的居民法人适用本条第10、12、13和14款的规定，则作为地下资源使用者的居民法人有义务按照本法第13章和第14章规定的方式履行该义务。</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650 条经哈萨克斯坦共和国 2020 年 12 月 10 日第 382-VI 号法律修订（自 2021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第七十三章 通过常设机构在哈萨克斯坦共和国经营的非居民法人收入征税条例</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651 条 : 应纳税所得额的认定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1.除本条及本法第653条另有规定外，非居民法人常设机构所得的应纳税所得额的认定、企业所得税的计算和缴纳，依照本条及本法第224至293条、299至315条的规定进行。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非居民法人常设机构的年度总收入包括该常设机构自在哈萨克斯坦共和国开始活动之日起从其活动中获得的以下类型的收入：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根据本法第644条第1款规定，来源于哈萨克斯坦共和国境内的收入；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2）本法第226条第1款规定的所得，不包括本款第一部分第1款规定的所得；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来自哈萨克斯坦共和国境外的收入，包括通过雇员或其他受雇人员获得的收入；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非居民法人的收入，包括其在其他国家的组成单位的收入，这些收入来自在哈萨克斯坦共和国开展的活动，这些活动与该非居民法人通过其在哈萨克斯坦共和国的常设机构开展的活动类似或属于同一类型。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非居民法人机构常设机构的年度总收入不包括：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1）本法第644条第2款第3）、4）项规定的所得；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2）根据国际财务报告准则和哈萨克斯坦共和国关于非居民法人常设机构对其总部或该居民法人其他结构单位的义务的会计和财务报告立法，产生的正汇率差异金额超过负汇率差异金额。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如果非居民在哈萨克斯坦共和国境内外与其在哈萨克斯坦共和国的常设机构共同开展同一个项目或相关项目框架内开展企业活动，则该常设机构的收入是其作为独立法人，在相同或类似条件下从事相同或类似活动，并独立于其常设机构所属居民法人行事时可获得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如果非居民法人在哈萨克斯坦共和国境内的常设机构生产的货物由该非居民法人在哈萨克斯坦共和国境外的另一结构单位销售，则该非居民法人常设机构的收入应确认为其作为独立、分立的法人，在相同或类似条件下从事相同或类似活动，并独立于其所属非居民法人开展业务而可获得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5.为适用本条款，非居民法人常设机构的收入应根据哈萨克斯坦共和国转让定价立法的规定确定。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6.通过常设机构在哈萨克斯坦共和国境内开展活动获得收入直接相关的支出，无论其发生在哈萨克斯坦共和国境内还是境外，均应分配给扣除项目，但根据本法典规定不得扣除的支出和本法典第 644 条第 2 款第 3 项和第 4 项定义的为获得收入而支出的支出除外。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 非居民法人实体无权将以下列形式向其常设机构提交的金额分配至其常设机构的扣除额中：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因使用或授予使用该非居民法人的财产或知识产权的权利而支付的特许权使用费、费用、收费和其他款项；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2）非居民法人向常设机构提供服务所得；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3）该非居民法人向常设机构发放贷款的利息；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与非居民法人通过在哈萨克斯坦共和国设立的常设机构开展活动所获得的收入无关的费用；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5）无证明文件的费用；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 本法第 662 条第 2 款所指非居民法人的管理和一般行政费用，与其通过其常设机构在哈萨克斯坦共和国开展活动无关。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根据国际财务报告准则和哈萨克斯坦共和国关于非居民法人常设机构对其总部或该居民法人其他结构单位的义务的会计和财务报告立法，不允许将负汇率差异金额超过正汇率差异金额的部分分配给非居民法人常设机构的扣除额。</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652 条 净收入征税命令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1.非居民法人通过常设机构在哈萨克斯坦共和国境内开展活动所获得的净收入应按15%的税率缴纳企业所得税。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净利润的确定顺序如下：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应纳税所得额减去本法第288条规定的收入和支出额以及本法第300条规定结转的亏损额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按照本法第313条第1款或者第2款规定的税率乘以应纳税所得额，减去本法第288条规定的收入、支出额和按照本法第300条规定结转的亏损额，计算得出的企业所得税额。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2.计算的企业所得税额，以企业所得税纳税申报表为准。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3.通过常设机构在哈萨克斯坦共和国境内经营的非居民法人，应在提交企业所得税申报表的截止日期后 10 个日历日内，向常设机构所在地的预算缴纳净收入的企业所得税。</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第653条 个人所得税的征收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税务代理人在哈萨克斯坦共和国境内履行工作、提供服务所得收入以及本法第651条第2款第1部分第4）项和第3款所列收入支付企业所得税，在满足以下所有条件的情况下，可按20％的税率计算、扣缴和转移上述收入的企业所得税，且无任何扣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1）没有与非居民法人组织下属单位签订合同，没有在非居民法人组织设立常设机构而没有开设分支机构或代表处；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2）没有非居民法人的分支机构、代表处、非居民法人的常设机构开具的销售货物、工程、服务的发票，而没有开设分支机构或代表处。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税务代理人从非居民法人实体的收入中预扣的企业所得税，应用于抵消特定非居民法人实体常设机构的纳税义务。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同时，通过其常设机构在哈萨克斯坦共和国境内经营的非居民法人，应根据本法典第651条和第652条的规定，自其开始设立常设机构的企业活动之日起追溯计算企业所得税，并向该常设机构所在地税务机关提交包括上述收入在内的企业所得税申报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在哈萨克斯坦共和国通过其常设机构经营的非居民法人计算的企业所得税额，应减去根据本款规定从该非居民法人收入中预扣的企业所得税额。如能提供税务代理人预扣税款的证明文件，则可减免该税额。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按照本款规定从非居民法人收入中预扣的企业所得税金额与在哈萨克斯坦共和国通过常设机构经营的非居民法人计算的企业所得税金额之间的差额，结转至未来十个纳税期间，并连续减少这些纳税期间应缴纳给预算的企业所得税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2.非居民法人通过其未在税务机关登记为纳税人的常设机构在哈萨克斯坦共和国开展活动所获得的收入，违反本法第 76 条的规定，应按 20% 的税率在支付源泉中缴纳企业所得税，不得扣除。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通过其在税务机关登记为纳税人的常设机构开展经营的非居民法人，如果未遵守本法第 76 条规定的时限，则应在首次申报相关税种时注明自其成立常设机构的企业活动开始之日起追溯产生的应税和涉税项目，以计算和履行所产生的纳税义务，但税务代理人的纳税义务除外。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同时，该非居民法人自开始创业活动之日起至向税务机关登记之日止计算应纳税所得额，应当减去该非居民法人规定期间内按照本款规定就该非居民法人所得预扣的企业所得税税额。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只要有税务代理人出具的证明文件证明已预扣税款，即可减免税额。</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第七十四章 非居民个人所得征税规定</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第654条 非居民个人的免税收入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非居民个人免税收入如下：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作为对外贸易活动的一部分，与向哈萨克斯坦共和国境内供应货物有关的付款，但根据该对外贸易活动合同在哈萨克斯坦共和国境内提供的服务除外；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2）居民购买债务证券时支付的累计（应计）利息金额；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3）在支付股息和报酬之日，在哈萨克斯坦共和国境内运营的证券交易所官方名单上上市的证券的股息和报酬；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在这种情况下，本项第一部分的规定适用于按照哈萨克斯坦共和国政府确定的标准在日历年内在交易所完成交易的证券所产生的股息和报酬；</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4) 根据哈萨克斯坦共和国 2022 年 7 月 11 日第 135-VII 号法律（自 2023 年 1 月 1 日起生效）排除。</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5）代理债券报酬和卖出代理债券的增值收入；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6）通过哈萨克斯坦共和国境内证券交易所或外国证券交易所公开竞价出售自出售之日起在该证券交易所正式上市的证券而产生的增值收入；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 本法第644条第1款第6项规定的在哈萨克斯坦共和国设立的法人或法人团体的股东权益出售股票或增值所得，但列入授权机关批准的优惠税收国家居民所得除外，本款第6项另有规定的除外，但须满足以下所有条件：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自出售股份或者参与权益之日起，纳税人持有该股份或者参与权益已满3年；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发行法人实体、正在出售其参与权益的法人实体、或出售该财团参与权益的该财团参与者不属于地下资源使用者；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自出售之日起，作为地下资源使用者的个人（个人）（地下资源使用者）的财产价值不超过发行法人实体或正在出售其参与权益的法人实体的资产价值的50％，或不超过正在出售其参与权益的财团参与者资产总价值的50％。</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就本项而言，地下资源使用者不单纯因为其有权开采地下水和（或）常见矿物而被视为地下资源使用者。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在这种情况下，作为地下资源使用者的个人（个人）（地下资源使用者）的财产在被出售其股份或参与权益的法人或财团的资产价值中的份额，根据本法第 650 条确定。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 在哈萨克斯坦共和国境外履行工作和提供服务的收入，但本法第644条第1款第3）、4）、5）项规定的收入除外；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9）在哈萨克斯坦共和国加入的政府间协议框架内使用赠款资金支付的款项，旨在支持（援助）哈萨克斯坦共和国低收入公民；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 本法第291条第1款规定的自主教育组织实际产生的物质利益，以支付（补偿）生活费、医疗保险、从哈萨克斯坦共和国境外居住地到哈萨克斯坦共和国境内活动地点的往返航空旅费的形式，由非居民个人获得：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是该自治教育组织的雇员；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在哈萨克斯坦共和国境内开展表演活动，为此类自治教育组织提供服务；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是非居民法人的雇员，为该自治教育机构执行工作、提供服务，并且以自己的方式执行此类工作并提供此类服务；</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11) 根据 2017 年 12 月 25 日哈萨克斯坦共和国第 121-VI 号法律，有效期至 2020 年 1 月 1 日；</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12) 根据 2017 年 12 月 25 日哈萨克斯坦共和国第 121-VI 号法律，有效期至 2020 年 1 月 1 日；</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第 13 款）根据哈萨克斯坦共和国 2020 年 12 月 10 日第 382-VI 号法律，自 2020 年 1 月 1 日起至 2027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13) 按照本法第232条第2-1款规定的方式和条件免除债务的信贷（贷款）债务金额，包括截至2012年12月31日（含）累积的此类贷款利息债务。</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654 条经哈萨克斯坦共和国 2018 年 12 月 26 日第 203-VI 号法律（自 2019 年 1 月 1 日起生效）修订；2020 年 12 月 10 日第 382-VI 号法律（颁布程序参见第 2 条）；2022 年 7 月 11 日第 135-VII 号法律（自 2023 年 1 月 1 日起生效）；2023 年 12 月 12 日第 45-VIII 号法律（自 2024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第六百五十五条 个人所得税的计算、扣缴和转缴程序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1.非居民个人从哈萨克斯坦共和国境内取得的收入，除本法第656条第1款规定的收入外，应按照本法第646条规定的税率缴纳个人所得税，不得扣除税款，除非本条另有规定。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为本条的目的，证券出售和参与权益的增值按照本法第228条的规定确定。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尽管有本条规定，本法第 650 条第 1 款规定的非居民个人所得的个人所得税的计算、扣缴和向预算源泉支付转移，应按照本法第 650 条规定的方式进行。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3.税务代理人根据本法第319条第2款的规定，对应在支付来源处纳税的收入，按照本法第320条第1款规定的税率，对非居民个人的下列所得，包括本法第322条第1款规定的所得，计算缴纳个人所得税，如：</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根据与哈萨克斯坦共和国居民或非居民雇主签订的劳动协议（合同）在哈萨克斯坦共和国开展活动；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通过在哈萨克斯坦共和国境内的活动从雇主处获得的物质利益；</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董事费和（或）管理机构（董事会或其他机构）成员因履行对居民的管理职责而收到的其他款项，不论此类职责实际履行地点在何处；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居民或非居民雇主向其支付的有关其在哈萨克斯坦共和国居住的津贴；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根据养老年金协议向非居民个人支付的保险金；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居民养老基金支付的养老金。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四、税务代理人最迟于向非居民个人支付收入之日，就应在支付源泉征收的收入计算并扣缴个人所得税，但本条第七款规定的情形除外。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税务代理人在支付来源处扣缴个人所得税，不论非居民个人的收入形式和支付地点如何。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5.非居民个人应在源泉扣缴义务人的收入中将个人所得税转入预算，最迟应于应扣缴税款的次月25日由所在地的税务代理人进行。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6.以外币支付所得时，应按照收入支付日前最后一个工作日的市场汇率，将支付源泉征收的所得额重新计算为坚戈。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 如果非居民提供外国雇员，而其活动未导致根据本法第 220 条第 7 款的规定在哈萨克斯坦共和国形成常设机构，则该等雇员从其在哈萨克斯坦共和国的活动中获得的收入应在支付源泉缴纳个人所得税。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在这种情况下，个人所得税的征税项目是非居民个人的收入，包括该个人因其在哈萨克斯坦共和国的活动而获得的其他物质利益。</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如果该雇员从非居民处获得收入，则计算个人所得税的税基由税务代理人根据非居民根据本法第220条第7款提交的文件确定。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向非居民法人支付提供外籍雇员服务所得收入时，应由税务代理人代扣代缴外籍雇员收入支付的个人所得税。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税务代理人按照本法第320条第1款规定的税率，根据本款规定确定的外籍雇员的所得额，并参照本法第319条第2款的规定，在不扣除税款的情况下，计算代扣代缴个人所得税。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次月二十五日前，将应扣缴税款</w:t>
      </w:r>
      <w:r xmlns:w="http://schemas.openxmlformats.org/wordprocessingml/2006/main">
        <w:rPr>
          <w:rFonts w:ascii="Times New Roman"/>
          <w:b w:val="false"/>
          <w:i w:val="false"/>
          <w:color w:val="000000"/>
          <w:vertAlign w:val="superscript"/>
        </w:rPr>
        <w:t xml:space="preserve">转至</w:t>
      </w:r>
      <w:r xmlns:w="http://schemas.openxmlformats.org/wordprocessingml/2006/main">
        <w:rPr>
          <w:rFonts w:ascii="Times New Roman"/>
          <w:b w:val="false"/>
          <w:i w:val="false"/>
          <w:color w:val="000000"/>
          <w:sz w:val="28"/>
        </w:rPr>
        <w:t xml:space="preserve">其所在地的税源地。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 下列向非居民支付收入并被认定为税务代理人的人员，负责计算、扣缴个人所得税并将其从支付源头转入预算：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1）个体工商户；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通过其结构单位在哈萨克斯坦共和国经营的非居民法人实体。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在这种情况下，非居民法人自其结构单位在哈萨克斯坦共和国税务机关登记之日起被视为税务代理人；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通过常设机构在哈萨克斯坦共和国境内经营且未开设结构单位的非居民法人。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在这种情况下，非居民法人自其常设机构登记之日起即被认定为税务代理人，无需在哈萨克斯坦共和国税务机关开设结构单位；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4）居民法人实体，包括存托凭证基础资产的发行人。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为本章之目的，居民法人有权根据其决定，认定其结构单位为个人所得税的纳税代理人，就其按照本法第353条规定的方式支付的应在支付源泉纳税的收入，代扣代缴个人所得税；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通过常设机构在哈萨克斯坦共和国境内经营的法人（包括非居民法人），该法人由非居民提供外国雇员，但其活动不会导致根据本法第220条第7款的规定形成常设机构；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6）非居民法人取得本法第650条第1款第一部分第5）项所规定的财产，但未遵守本法第654条第7）项规定的条件的。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9.税务代理人按照本法规定从非居民个人所得计算应纳税款后，以自有资金缴纳个人所得税，且未扣缴税款的，视为履行了源泉扣缴个人所得税的义务。</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655 条经哈萨克斯坦共和国 2020 年 12 月 10 日第 382-VI 号法律修订（自 2021 年 1 月 1 日起生效）；2022 年 12 月 21 日第 165-VII 号法律修订（自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第656条 未在哈萨克斯坦共和国登记为纳税人的非居民法人向哈萨克斯坦共和国汇款的外国人和无国籍人士的收入征税规定</w:t>
      </w:r>
    </w:p>
    <w:p>
      <w:pPr xmlns:w="http://schemas.openxmlformats.org/wordprocessingml/2006/main">
        <w:spacing w:after="0"/>
        <w:ind w:left="0"/>
        <w:jc w:val="both"/>
      </w:pPr>
      <w:r xmlns:w="http://schemas.openxmlformats.org/wordprocessingml/2006/main">
        <w:rPr>
          <w:rFonts w:ascii="Times New Roman"/>
          <w:b w:val="false"/>
          <w:i w:val="false"/>
          <w:color w:val="ff0000"/>
          <w:sz w:val="28"/>
        </w:rPr>
        <w:t xml:space="preserve">脚注。第 656 条的标题已由 2019 年 11 月 25 日哈萨克斯坦共和国第 272-VI 号法律修订（自 2018 年 1 月 1 日起生效）。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1.本条规定的征税程序适用于未在哈萨克斯坦共和国登记为纳税人的非居民法人向哈萨克斯坦共和国汇出的外国人和无国籍人的收入，包括本法第322条规定的以下收入：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依据与作为雇主的非居民法人签订的劳动合同（协议、合同）在哈萨克斯坦共和国开展活动；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按照与该非居民法人签订的民事协议（合同）在哈萨克斯坦共和国开展活动；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从哈萨克斯坦共和国境内的活动中获得非雇主提供的物质利益；</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该非居民法人实体在哈萨克斯坦共和国居住期间支付的津贴。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为本条的目的，未登记为哈萨克斯坦共和国纳税人的非居民法人，在居民银行开立活期账户和（或）根据本税法第650条发生义务时，也应被视为已登记为哈萨克斯坦共和国纳税人的非居民法人。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本条规定适用于本条所述的外国人或无国籍人汇往哈萨克斯坦共和国的收入，除非本法第655条第7款另有规定，但须满足以下条件：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外国人或无国籍人是未在哈萨克斯坦共和国登记为纳税人的非居民法人的雇员和（或）承包商（分包商），或者是特定非居民法人的承包商（分包商）的雇员；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根据本法第217条第2款，外国人或无国籍人被认定为在哈萨克斯坦共和国永久居住。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如果外国人或无国籍人未根据本法典第217条第2款被认定为在哈萨克斯坦共和国永久居住，则从非雇主处获得的以物质利益形式在哈萨克斯坦共和国开展活动的收入应按照本法典第646条规定的税率纳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为本条第 1 款所指外国人或无国籍人的收入计算、扣缴和向预算源泉支付个人所得税的义务和责任，由非居民法人为其完成工作、提供服务的个人（包括通过常设机构经营的非居民）承担。此类人被视为税务代理人。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个人所得税的计算由税务代理人根据非居民根据本款提交的文件中规定的外国人或无国籍人的收入计算，不按本法第320条规定的税率扣除。在这种情况下，非居民法人有义务向税务代理人提交：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送交哈萨克斯坦共和国的与外国人或无国籍人签订的个人劳动协议（合同）和（或）民事协议的经过公证的复印件；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另一份文件，其中包含有关个人根据与该非居民签订的雇佣合同和（或）民法合同从雇佣中获得的收入的信息。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税务代理人未提交本款规定文件者，应就其向非居民法人提供工作、服务所应支付的收入的80%征收个人所得税，该数额应当平等分配给所有外国人和无国籍人。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在此情况下，本款所规定的收入应减少以下数额：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若提交了本款规定的文件中指明的收入，则提供该等文件；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从非雇主处获得的以物质利益形式在哈萨克斯坦共和国境内活动的收入，如果此类收入是由协议（合同、协议）的条款规定的。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4.税务代理人最迟应于非居民法人获得收入之日，计算并扣缴个人所得税，不论收入支付方式和地点。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5.税务代理人应当在按照本条第四款规定扣缴税款的次月25日前，将外国人、无国籍人所得的个人所得税款转入其所在地的预算。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6.以外币支付所得时，应按照收入支付日前最后一个工作日确定的市场汇率，将支付源泉应纳税所得额换算成坚戈计算。</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656 条经哈萨克斯坦共和国 2019 年 4 月 2 日第 241-VI 号法律修订（自 2018 年 1 月 1 日起生效）；2019 年 11 月 25 日第 272-VI 号法律修订（颁布程序见第 3 条）；2020 年 12 月 10 日第 382-VI 号法律修订（自 2018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657 条 : 个人所得税及社会税申报表的提交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税务代理人应当按季度向纳税地税务机关报送个人所得税申报表和社会税申报表，</w:t>
      </w:r>
      <w:r xmlns:w="http://schemas.openxmlformats.org/wordprocessingml/2006/main">
        <w:rPr>
          <w:rFonts w:ascii="Times New Roman"/>
          <w:b w:val="false"/>
          <w:i w:val="false"/>
          <w:color w:val="000000"/>
          <w:sz w:val="28"/>
        </w:rPr>
        <w:t xml:space="preserve">申报纳税期应当在季度后的第二个月第15日前</w:t>
      </w:r>
      <w:r xmlns:w="http://schemas.openxmlformats.org/wordprocessingml/2006/main">
        <w:rPr>
          <w:rFonts w:ascii="Times New Roman"/>
          <w:b w:val="false"/>
          <w:i w:val="false"/>
          <w:color w:val="000000"/>
          <w:vertAlign w:val="superscript"/>
        </w:rPr>
        <w:t xml:space="preserve">。</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第六百五十八条 非居民个人所得个案个人所得税计算缴纳程序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1.本条规定适用于非居民个人从哈萨克斯坦共和国境内来源获得的收入，该收入来自非根据本法典规定担任税务代理人的人员。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2.除本条另有规定外，非居民个人从哈萨克斯坦共和国境内来源获得的收入（根据本法典的规定不是税务代理人）的个人所得税计算，应根据本法典第 646 条规定的税率，在评估的收入额（不扣除税款）上进行。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三、除本条另有规定外，非居民个人应当自报送纳税期间个人所得税申报表之日起10个历日内，自行缴纳个人所得税。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4.本法第650条第1款规定的非居民个人的所得，依照本法第650条规定的方式计算、扣缴个人所得税。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5.对于根据哈萨克斯坦共和国劳动法规，以移民工人许可证为基础签订的劳动合同所取得的收入，非居民移民工人应在纳税期内预缴个人所得税。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个人所得税的预缴金额，按照国家预算法规定的自相关财政年度 1 月 1 日起生效的 2 个月度计算指数计算，按非居民流动工人在其申请领取（延长）流动工人许可证时指定的相关期间内，每月完成工作、提供服务计算。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非居民流动工人应当在领取（续领）流动工人许可证前，在其居住地预缴个人所得税。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对本款所称所得，非居民流动劳动者应当于纳税期终了，按照本法第三百二十条第一款规定的税率和应纳税所得额计算缴纳个人所得税。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应纳税所得额定义为：在移民工人许可证上规定的相关期间内，按月完成工作、提供服务而获得的收入（减去共和国预算法规定的自相关财政年度 1 月 1 日起生效的月度计算指标的 12 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非居民流动工人在纳税期内向预算预付的金额可用于抵扣报告纳税期计算的个人所得税。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在一个纳税期内预缴的个人所得税税额，超过了该纳税期间计算应纳税所得额的，超过的部分不视为多缴的个人所得税税额，不予退还或者抵扣。</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一个纳税期间预缴的个人所得税额少于一个报告纳税期间计算的个人所得税额，则应在个人所得税申报表中说明个人所得税的计算情况，并由非居民流动劳动者在根据本法第六百五十九条规定提交个人所得税申报表的期限后十个历日内，按照其居住地一个纳税期间的结果申报缴纳个人所得税。</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658 条经哈萨克斯坦共和国 2018 年 12 月 26 日第 203-VI 号法律修订（自 2019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659 条 : 个人所得税申报表的提交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除本条另有规定外，个人所得税申报表应在报告纳税期后的次年 3 月 31 日或之前，由个人根据本法自行评估从哈萨克斯坦共和国境内来源获得的收入的纳税人向纳税人居住地（居住地）税务机关提交。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如果非居民个人在当前纳税期内离开哈萨克斯坦共和国，且在该纳税期后一年的 3 月 31 日之前未进入哈萨克斯坦共和国，则该个人可以在当前纳税期内提交个人所得税申报表并缴纳个人所得税。在这种情况下，个人所得税申报表的提交期限为该个人当前纳税期开始之日起至其离开哈萨克斯坦共和国之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非居民流动务工人员取得本法第六百四十四条第一款第二十一项规定的所得，其按报告纳税期间计算的个人所得税额超过预缴个人所得税额的，应当于报告纳税期间的次年三月三十一日前，向居住地税务机关报送个人所得税纳税申报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同时，如果非居民移民工人获得第644条第1款第21）项所列的收入，并在纳税期内离开哈萨克斯坦共和国领土，则应在该人员离开哈萨克斯坦共和国之日前提交个人所得税申报表。</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第七十五章 关于避免双重征税和防止偷漏税的国际条约的特别规定</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第660条 国际条约的适用条件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1.哈萨克斯坦共和国加入的关于避免双重征税和防止偷税漏税的国际条约（以下简称国际条约）的规定，适用于加入该条约的一方或者双方国家的居民。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2.本条第1款的规定不适用于与国际条约缔结的国家的居民，如果该居民为非与国际条约缔结的国家居民的另一个人的利益利用该国际条约的规定。</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第661条 国际条约的适用顺序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国际条约的规定，依照本法和有关国际条约规定的方式适用。</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662 条 关于非居民法人实体的管理和一般行政费用在哈萨克斯坦共和国境内收入纳税时扣除的命令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如果国际条约的规定允许在确定非居民法人通过其常设机构在哈萨克斯坦共和国开展活动所产生的应税收入时，将非居民法人的管理和一般行政费用确认为可扣除项目（以下称为非居民法人的可分配费用），则此类费用的金额应由该非居民法人选择以下方法之一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1）费用按比例分配的方法；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2）将费用立即（直接）分配至免赔额的方法。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就本条以及本法第 663、664 和 665 条而言，法人的可分配费用被确认为非居民法人通过常设机构在哈萨克斯坦共和国开展活动而实际发生的、在哈萨克斯坦共和国境内和境外发生的管理和一般行政费用。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同时，非居民法人实体的支出不得包括：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非居民法人结构单位直接发生的管理和一般行政费用，该非居民法人结构单位的活动导致在哈萨克斯坦共和国设立常设机构，或非居民法人设立常设机构但未在哈萨克斯坦共和国设立结构单位，根据本法第242-273条规定，这些费用可扣除（以下简称哈萨克斯坦共和国常设机构的管理和一般行政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非居民法人在其他国家设立的组织单位或常设机构直接发生的、与在哈萨克斯坦共和国登记为纳税人的常设机构的活动无关的管理和一般行政费用（以下简称其他国家常设机构的管理和一般行政费用）；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与在哈萨克斯坦共和国注册的常设机构的活动无关的非居民法人的管理和一般行政费用。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2.管理费用是指与组织管理、管理人员的劳务报酬等有关的、与生产过程无关的费用。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3.在一个报告纳税期内，非居民法人实体应当选择并使用一种方法将非居民法人实体的可分配费用确认为其常设机构的扣除额。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非居民法人实体将可分配费用确认为可扣除项的方法在企业所得税申报表附件中注明，该附件包含有关非居民法人实体确认为可扣除项的管理和一般行政费用的信息。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在下列情况下，哈萨克斯坦共和国的常设机构可将非居民法人的可分配费用确认为可扣除项目：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1）遵守国际条约的规定；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2）有本法第663条第3款或者第665条第3款规定的文件；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3）持有非居民法人居住证明文件。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5.如果本条第4款第2）项所指的文件是用外语撰写的，则必须将此类文件翻译成哈萨克斯坦语或俄语，并按照哈萨克斯坦共和国法律规定的方式进行公证。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6.非居民法人实体应在企业所得税申报规定的期限内向主管税务机关提交居民身份确认文件。</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第663条 : 费用分配方式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1.采用比例分配法时，哈萨克斯坦共和国常设机构确认为扣除额的非居民法人可分配费用金额定义为非居民法人可分配费用金额与计算指数的乘积。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2.计算指数按非居民法人选择的下列方法之一计算：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根据本法第 651 条第 2 款确定的非居民法人通过其常设机构在报告纳税期内在哈萨克斯坦共和国经营所获得的年度总收入与非居民法人在该纳税期内的年度总收入总额的比例；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2）通过三个指标确定平均值（AV），例如：</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根据本法第 651 条第 2 款确定的非居民法人通过其常设机构在报告纳税期内在哈萨克斯坦共和国经营所获得的年度总收入与非居民法人在该特定纳税期内的年度总收入总额的比例（I）；</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哈萨克斯坦共和国常设机构在报告纳税期结束时的财务报表中记录的固定资产初始（当前）价值与非居民法人实体同一纳税期的固定资产初始（当前）总价值之比（FA）；</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报告纳税期末在哈萨克斯坦共和国常设机构工作的员工的薪酬支出金额与非居民法人实体在同一纳税期（RP）员工的劳务报酬支出总额的比例。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平均值通过以下公式确定：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AV = (I + FA + RP)/3</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哈萨克斯坦共和国常设机构在采用比例分配法时，仅在符合国际条约规定并具备以下证明文件的情况下，才将非居民法人的可分配费用金额确认为可扣除金额：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1）哈萨克斯坦共和国非居民常设机构的财务报表副本；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根据法人成立地和（或）居住地国法律要求编制的非居民法人财务报表副本，并加盖非居民法人名称印章（如有）以及法人负责人的签名。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在这种情况下，本款第1）和第2）项规定的财务报表应单独一行注明：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管理和一般行政费用的金额；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年总收入；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职工劳动报酬数额；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固定资产的初始（当前）价值和账面价值；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3）本款第2项规定的财务报表中列明的管理和一般行政费用的明细，表明：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非居民法人实体按费用类别分配的费用；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哈萨克斯坦共和国常设机构的管理和一般行政费用；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4）非居民法人财务报表审计的税务审计报告副本（如对此类财务报表进行审计）。</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664 条 在适用费用比例分配法时，对非居民法人财务报表进行调整的命令，具体情况如下：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非居民法人有义务在下列情况下调整用于计算应确认为常设机构扣除额的管理和一般管理费用金额的财务报表数据：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如果哈萨克斯坦共和国的纳税期限与该非居民居住国的纳税期限不同；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如果哈萨克斯坦共和国的纳税期开始和结束日期与该非居民居住国的纳税期开始和结束日期不同，但所示的纳税期持续时间相同。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为了调整非居民财务报表的数据，必须应用调整因子（F），将该非居民居住国的纳税期与哈萨克斯坦共和国的纳税期相协调。</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系数（F）定义为该非居民居住国纳税期的月数（包括在哈萨克斯坦共和国纳税期内）与非居民居住国纳税期的月数之比。</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如果哈萨克斯坦共和国的一个纳税期包括该非居民居住国两个全部或部分纳税期，则适用两个因素（F1、F2）。</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3.非居民法人实体财务报表数据调整如下：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F1хFS(CR)1 + F2хFS(CR)2，</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其中 F1 = TP(CR)1/TP(CR)3；F2 = TP(CR)2/TP(CR)3，</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其中：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TP(CR)1 - 非居民居住国的一个纳税期的月份数，包含在哈萨克斯坦共和国的一个纳税期中；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TP(CR)2 - 非居民居住国其他纳税期的月份数，包含在哈萨克斯坦共和国的纳税期中；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TP(CR)3 - 非居民居住国的纳税期总月数；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FS(CR)1 - 非居民在居住国的一个纳税期间的财务报表，该财务报表包含在哈萨克斯坦共和国的一个纳税期间内；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FS(CR)2 - 非居民在居住国其他纳税期间的财务报表，该纳税期间包含在哈萨克斯坦共和国的纳税期间内。</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665 条 直接确认费用扣除的方法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1.如果非居民法人对其总部和设在哈萨克斯坦共和国和其他国家常设机构的收入和支出（包括管理和一般行政费用）进行单独核算，则采用立即（直接）确认非居民法人可分配支出为扣除额的方法。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非居民法人的可分配费用，如果是根据证明文件确定的，并且直接发生是为了通过常设机构在哈萨克斯坦共和国开展活动获得收入，则应根据本条款由哈萨克斯坦共和国常设机构确认为可扣除项目。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3.下列文件将被视为支持文件：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1）证明非居民法人实体在哈萨克斯坦共和国境内发生可分配费用的会计来源文件，该费用是为了通过其常设机构在哈萨克斯坦共和国开展活动获得收入而产生的；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2）证明非居民法人实体在哈萨克斯坦共和国境外发生的可分配费用的会计来源文件副本，以便通过其常设机构从哈萨克斯坦共和国境内的活动中获得收入；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3）税务登记簿记录非居民法人为通过其常设机构在哈萨克斯坦共和国境内和境外开展活动而获得收入而发生的可分配费用，这些费用是根据确认这些费用的会计来源文件编制的。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税务登记簿的形式及其填写顺序记录在通过其常设机构在哈萨克斯坦共和国经营的非居民法人的税务会计政策中；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非居民法人实体的财务报表副本，该报表应按照该法人实体成立国和（或）居住国的法律要求编制，并由该非居民法人实体负责人的签名和印章（如果有）证明。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同时，非居民法人的管理和一般行政费用总额应在财务报表中单独列示，如本项所规定；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5）非居民法人财务报表审计的税务审计报告副本（如对此类财务报表进行审计）。</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第六百六十六条 关于适用国际条约对非居民从哈萨克斯坦共和国境内取得的收入免征所得税的规定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1.本条规定的征税程序适用于未在哈萨克斯坦共和国登记为纳税人的非居民法人向哈萨克斯坦共和国汇出的外国人和无国籍人的收入，包括本法第322条规定的收入，这些收入来自：</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1)适用国际条约规定的程序由本法第667条、第668条、第669条、第670条和第671条规定；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2）本法第650条所列的情况，适用本法第672条、第673条和第674条规定的程序。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如果非居民从在同一项目或本条所指的相关项目框架内提供服务、实施工程而获得收入，税务代理人可根据提供服务或实施工程的协议（合同）以及本条第 5 款规定的文件，确定非居民设立常设机构的事实。</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如果税务代理人确定非居民在哈萨克斯坦共和国设立常设机构的事实，则他/她/它无权适用关于哈萨克斯坦共和国非居民收入免税的国际条约的规定。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3.税务代理人在向非居民支付所得或者扣除非居民已发生但未支付的所得时，有权独立适用免税规定。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向非居民（即与哈萨克斯坦共和国签订了未经多边国际协定修改的国际协定的国家的居民）支付收入的情况下，税务代理人有权适用本款第一部分的规定，前提是该非居民是收入的最终（实际）接收者（所有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在向非居民（即与哈萨克斯坦共和国签订了经多边国际协议修订的国际协议的国家的居民）支付收入的情况下，税务代理人有权适用本款第一部分的规定，同时满足以下条件：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该等收入应计入非居民为其居民的外国的应纳税所得额，并应当在报告期内纳税，且无权将该等收入排除在应纳税所得额之外和（或）减少（调整）应纳税所得额，和（或在报告和（或）以后期间退还该等应纳税所得额已缴纳的税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在报告期内，非居民作为居民的外国对该收入征税时适用的名义税率至少为 15%。</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本款第三部分所称名义税率，是指外国税收立法规定的税率。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如果非居民向税务代理人提交证明其居住地的文件，则适用国际条约。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在此情况下，非居民应于下列日期（以较早者为准）之前向税务代理人提交确认居住地的文件：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按照本法第 314 条确定的纳税期之后的下一年度的 3 月 31 日，在该纳税期 内向非居民支付了收入，或者非居民未支付的收入被确认为可扣除项目；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2）在纳税期间向非居民支付收入的源泉扣缴所得税纳税义务履行情况的税务审计完成前五个工作日内。税务审计完成日期按照相关规定确定。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如果非居民法人在哈萨克斯坦共和国境内提供服务或开展工作，但期限未导致在哈萨克斯坦共和国形成常设机构，则为了适用国际条约的规定，该非居民法人应向税务代理人提交居住证明文件：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经过公证的组成文件副本或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商业登记簿（股东登记册）摘录或非居民注册国法律规定的其他类似文件，注明非居民法人的创始人（参与者）和多数股东。</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如果外国的立法不要求非居民拥有成立文件或在商业登记册（股东登记册）或非居民登记国立法规定的其他类似文件中登记的义务，则该非居民应向税务代理人提交：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非居民成立的文件（证书），其法律效力（有效性）由该非居民注册所在外国的相关机构确认，或者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另一份表明非居民所属合并集团的组织结构的文件，其中注明所有参与者的名称及其地理位置（合并集团成员所在州（地区）的名称以及合并集团所有参与者的州和税务登记号码）。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 如果在联合活动协议框架内，在哈萨克斯坦共和国境内提供服务或进行工作，且未在哈萨克斯坦共和国形成常设机构，则作为此类协议一方的非居民法人，为适用国际条约的规定，应向税务代理人提供本条第 4 款和第 5 款所列的文件以及联合活动协议的公证副本或其他证明其参与联合活动利益的文件。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非居民法人未根据此类协议（合同）和相关项目提供服务或实施工程而形成常设机构，则税务代理人有权根据非居民法人在联合活动中的参与利益比例，将国际条约的规定应用于非居民法人的收入，该比例在联合活动协议或其他确认其在联合活动中的参与利益的文件中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7.税务代理人有义务在向税务机关提交的纳税申报表中注明评估（支付）给非居民的收入金额和预扣的税款金额、根据国际条约的规定免于预扣的税款金额、所得税税率和国际条约。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此时，税务代理人应当在第四季度纳税申报日起五个日历日内，向当地税务机关提交作为所得最终（实际）接受者（所有人）的非居民居民身份证明文件复印件。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8.税务代理人未适用国际条约规定的，税务代理人应当按照本法第645条规定的方式，在支付时预扣所得税。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预扣的所得税款应在本法第 645 条规定的期限内转入国家预算。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 税务代理人违反国际条约规定，导致不缴纳或不完全缴纳税款至国家预算的，依照哈萨克斯坦共和国法律承担责任。</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666 条经 2020 年 12 月 10 日哈萨克斯坦共和国第 382-VI 号法律修订（颁布程序参见第 2 条）；</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第六百六十七条 非居民从哈萨克斯坦共和国境内取得的股息、费用和（或）特许权使用费等收入，适用国际条约免税或减税的规定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除国际条约另有规定外，税务代理人向非居民支付股息、报酬和（或）特许权使用费形式的所得或者将非居民未支付的报酬和（或）特许权使用费形式的所得作为扣除数时，有权独立适用国际条约规定的免税或减税政策，但须符合以下条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1）非居民是收入的最终（实际）接受者（所有者）；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2）在本法第 666 条第 4 款规定的期限内向税务代理人提交非居民居住证明文件。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本节所称所得的最终（实际）收取人（所有人），应当理解为对所得享有所有权、使用权、处分权的人，并且不是该所得的中介人，包括代理人、名义持有人。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同时，在向非居民 - 与哈萨克斯坦共和国签订了经多边国际协议修订的国际协议的国家的居民关联企业支付股息、报酬和（或）特许权使用费形式的收入时，税务代理人有权在同时满足以下条件的情况下适用本款第一部分的规定：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该等收入应计入非居民在其为其居民的外国的应纳税所得额中，并须纳税，但无权在报告期内将该等收入排除在应纳税所得额之外和（或）减少（调整）应纳税所得额，和（或在报告和（或）后续期间退还该等应纳税所得额所缴纳的税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在报告期内，非居民作为居民的外国对该收入征税时适用的名义税率至少为 15%。</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就本款第三部分的目的而言，名义税率应理解为外国税法规定的税率。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税务代理人通过中介向所得最终（实际）收款人（所有人）支付费用形式的收入时，在同时满足以下条件的情况下，有权享受与最终（实际）收款人（所有人）居住地国签订的国际条约规定的免税或者降低所得税税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协议（合同）是支付费用的依据，其中规定了通过中介最终（实际）接收费用（所有者）的每个人的费用金额，并指明了该人员的数据（姓氏、名字、父名（如果在身份证件中注明）是自然人还是法人的名称）；公司注册地所在国的税务登记号码或同等号码（如果有）；公司注册地所在国的州登记号码（或同等号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2）在本法第 666 条第 4 款规定的期限内，向税务代理人提交确认非居民居住地的文件，该非居民是费用的最终（实际）接收者（所有者）。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3.税务代理人应当自第四季度纳税申报日起5个日历日内，向其所在地税务机关报送作为所得最终（实际）取得者（所有人）的非居民居民身份证明文件复印件。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4.税务代理人未适用国际条约规定的，税务代理人应当按照本法第645条规定的方式在支付源泉扣缴所得税。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预扣的所得税款应在本法第 647 条规定的期限内转入国家预算。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根据国际条约规定，如果向非居民收入的最终（实际）接收者（所有者）预扣的所得税已由税务代理人转入国家预算，则该非居民收入的最终（实际）接收者（所有者）有权要求退还其多扣的所得税。多扣的所得税应由税务代理人退还给非居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在这种情况下，非居民收入的最终（实际）接收者（所有人）有义务向税务代理人提交：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与中介机构签订的协议（合同）的公证副本，其中注明向该非居民支付的费用金额，并注明该人员的数据（姓氏、名字、父名（如果在身份证件中注明）是自然人还是法人的名称）；公司注册地所在国的税务登记号码或同等号码（如果有）；公司注册地所在国的州登记号码（或同等号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证明非居民在以费用形式向该非居民评估收入的期间居住的文件。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非居民应当在本法第 48 条规定的时效期限内提交本款第二部分所规定的文件，自最后一次向国家预算转移源泉扣缴所得税之日起计算，除非国际条约规定了其他时效。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根据本条第五款规定向非居民退还已扣缴的所得税款时，税务代理人在对非居民以费用形式取得的收入的最终（实际）接收者（所有人）的所得税进行扣缴和转移的纳税期间，在适用减免税时，有权向其所在地税务机关额外计算扣缴源泉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在这种情况下，多扣缴的源泉所得税款，按照本法第102条规定的方式记入税务代理人账户。</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667 条经哈萨克斯坦共和国 2020 年 12 月 10 日第 382-VI 号法律修订（自 2021 年 1 月 1 日起生效）；2022 年 12 月 21 日第 165-VII 号法律修订（自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668 条 适用国际条约对非居民以存托凭证基础资产股票股息形式取得的收入部分免税的规定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税务代理人通过存托凭证名义持有人向非居民所得最终（实际）收款人（所有人）支付存托凭证基础资产股票股息等所得时，在同时满足以下条件的情况下，有权适用与该所得最终（实际）收款人（所有人）居住国签订的相关国际条约规定的降低所得税税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1）存托凭证持有人名单，内容如下：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拥有存托凭证的个人或法人的姓氏、名字、父名（如果有），其基础资产是哈萨克斯坦共和国居民发行的股票；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存托凭证的数量和类型信息；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个人的姓名和身份证件详细信息，或法人实体的国家注册号码和日期。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存托凭证持有人名单由下列人士组成：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中央存管机构——如果作为存托凭证基础资产的股票的居民发行人与中央存管机构签订了存托凭证登记及确权协议；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或其他有权在外国证券市场开展存托活动的组织——如果作为存托凭证基础资产的股票的居民发行人与该组织签订了存托凭证登记和所有权确认协议；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2）有证明非居民居住的文件，该非居民是存托凭证基础资产股票股息的最终（实际）接收者（所有人）。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在这种情况下，应在本法第 666 条第 4 款规定的期限内向税务代理人提交居住证明文件。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2.税务代理人向税务机关提交纳税申报表时，有义务注明核定（缴纳）的收入金额和预扣的税款金额，以及根据国际条约的规定免于预扣的税款金额、所得税税率和国际条约。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在此情况下，税务代理人有义务向其所在地税务机关提交非居民纳税人居住证明文件的复印件。该复印件应在第四季度纳税申报表规定的提交日期后的五个日历日内提交。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3.税务代理人在向非居民支付作为存托凭证基础资产的股票股息形式的收入时，如未按照本条第1款规定的程序适用国际条约的规定，则税务代理人有义务按照本法第646条规定的税率在支付源泉中扣缴所得税。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预扣的所得税款应当在本法第647条第1款第1项规定的期限内转入国家预算。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根据国际条约规定，如果向非居民收入的最终（实际）接收者（所有者）预扣的所得税由税务代理人转入国家预算，则该非居民收入的最终（实际）接收者（所有者）有权要求退还其多扣的所得税。多扣的所得税由税务代理人退还给非居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在这种情况下，非居民有义务向税务代理人提交：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1）经过公证的以居民发行人股票为标的的存托凭证的权属确认文件复印件；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证明该非居民在评估股息形式的收入期间居住的文件。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非居民应当在本法第 48 条规定的时效期限内提交本款第二部分所规定的文件，自最后一次向国家预算转移源泉扣缴所得税之日起计算，除非国际条约规定了其他时效。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在这种情况下，多扣缴的所得税由税务代理人退还给非居民。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5.税务代理人在对非居民个人以股票股息（存托凭证的基础资产）形式取得的所得征收预扣所得税的纳税期间适用降低的税率时，有权向其所在地税务机关额外计算预扣的所得税源泉。</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在这种情况下，多扣缴的源泉所得税款，按照本法第102条规定的方式记入税务代理人账户。</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第六百六十九条 关于非居民通过常设机构提供国际运输服务所得免税的国际条约的适用命令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1.非居民提供国际运输服务所得，如果是所得的最终接受人，并且是国际协定缔结国的居民，有权按照国际协定的规定，享受免税待遇。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在免税方面，如果非居民在提交企业所得税申报表之日拥有确认其居住地的文件，则适用国际条约。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非居民企业在提交企业所得税申报时，应当向其常设机构所在地税务机关提交居民身份证明文件。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2.非居民有义务在纳税期内分别核算提供国际运输服务的收入和来自哈萨克斯坦共和国境内的其他收入。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3.非居民提供国际运输服务相关的费用金额，采用直接法或比例法确定。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只有在纳税期开始前，与非居民常设机构所在地税务机关的上级税务机关（授权机构除外）达成协议后，才可以更改确定费用的方法。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在一个纳税期间内，只能采用一种确定费用的方法。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4.非居民在采用直接法确定费用时，应当对提供国际运输服务有关的费用和其他费用分别进行核算。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采用比例法时，费用金额定义为非居民在纳税期内在哈萨克斯坦共和国开展活动时所产生的费用份额与总费用的乘积。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份额定义为提供国际运输服务的收入额与纳税期内在哈萨克斯坦共和国开展活动相关的总收入的比例。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6.没有证明非居民企业居民身份的文件的，自提交企业所得税纳税申报表之日起，非居民企业无权享受国际条约的规定。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同时，非居民在计算和向国家预算缴纳企业所得税时，有权在本法第48条规定的时效内适用国际条约的规定，除非国际条约规定了其他时效，但必须向税务机关提交额外的企业所得税申报表和确认非居民居住权的文件。</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669 条经哈萨克斯坦共和国 2020 年 12 月 10 日第 382-VI 号法律修订（自 2021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670 条 关于适用国际条约对非哈萨克斯坦居民通过其常设机构在哈萨克斯坦共和国境内活动所得净收入部分免税的规定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1.如果非居民是与哈萨克斯坦共和国缔结国际条约的国家的居民，并且该国际条约规定了对非居民净收入的征税程序，与本税法第 652 条规定的程序不同，则非居民有权根据国际条约对其通过常设机构在哈萨克斯坦共和国境内开展活动所获得的净收入适用较低的税率。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如果非居民在提交企业所得税申报表之日拥有证明其居民身份的文件，则适用较低的税率。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非居民企业在办理企业所得税纳税申报时，应当向其常设机构所在地税务机关提交居民身份证明文件。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2.没有证明非居民企业居民身份的文件的，自提交企业所得税纳税申报表之日起，非居民企业无权享受国际条约的规定。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同时，非居民在计算和向国家预算缴纳企业所得税时，有权在本法第48条规定的时效内适用国际条约的规定，除非国际条约规定了其他时效，但必须向税务机关提交额外的企业所得税申报表和确认非居民居住权的文件。</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670 条经 2020 年 12 月 10 日哈萨克斯坦共和国第 382-VI 号法律修订（自 2021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671 条 关于非居民个人从非税务代理人处获得的收入免税的国际条约的适用命令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1.非居民个人从非税务代理人取得的所得，如果是所得的最终取得人，并且是国际条约缔结国的居民，则该非居民个人有权根据国际条约的规定，享受免税待遇。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在免税方面，如果非居民在提交个人所得税申报表之日拥有证明其居住地的文件，则适用国际条约。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非居民个人办理个人所得税申报时，应当向其居住地（住所地）税务机关提交居民身份证明文件。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2.非居民个人在提交个人所得税纳税申报表之日，没有居住证明的，应当按照本法第658条规定的程序和期限向国家预算缴纳所得税。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在这种情况下，非居民个人有权按照本法第 672、673 和 674 条规定的方式向国家预算索回已缴纳的所得税。</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671 条经哈萨克斯坦共和国 2020 年 12 月 10 日第 382-VI 号法律修订（自 2021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672 条 非居民根据国际条约向财政部门提出退还已缴纳所得税申请的程序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1.在适用国际条约规定的情况下，非居民在下列情况下有权按照本条和本法第673条、674条规定的方式要求退还所得税：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1）按照本税法规定，税务代理人代扣代缴非居民从哈萨克斯坦共和国境内来源取得的收入所缴纳的所得税，并上缴国家预算；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2）非居民根据国际条约，通过其结构单位在哈萨克斯坦共和国境内开展活动所得收入计算和缴纳所得税，但该结构单位未形成常设机构；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非居民从哈萨克斯坦共和国境内来源取得的收入，按照本税法规定向国家预算缴纳所得税。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同时，非居民有义务向税务机关提交税务申请，要求从国家预算中退还已缴纳的所得税（就本条和本法第 673 条、第 674 条而言，以下简称申请），并附上本条第 3 款和第 4 款所规定的文件。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2.非居民向税务代理人所在地（居住地、停留地）税务机关的上级税务机关提交申请书一式两份，并采用授权机关批准的形式。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向税务机关提交申请的日期为税务机关收到申请的日期。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3.申请必须附有以下文件：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1）有关履行工程、提供服务或其他目的的协议（合同）副本；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2）非居民居住证明文件；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3）证明收到的收入金额和预扣或支付的税款的会计帐目或其他文件的副本；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4）非居民通过其雇员或非居民为此目的雇用的其他人员在哈萨克斯坦共和国境内完成工作、提供服务时，应提供上述个人的身份证件复印件以及证明其在哈萨克斯坦共和国境内停留日期的文件；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此外，如果申请者为法人，还需提供：</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经过公证的组成文件副本或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商业登记簿（股东登记册）摘录或非居民注册国法律规定的其他类似文件，注明非居民法人的创始人（参与者）和多数股东。</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如果外国的立法不要求非居民拥有成立文件或在商业登记册（股东登记册）或非居民登记国立法规定的其他类似文件中登记的义务，则该非居民应向税务代理人提交：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非居民成立的文件（证书），其法律效力（有效性）由该非居民注册所在外国的相关机构确认，或者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另一份表明非居民所属合并集团的组织结构的文件，注明所有参与者的姓名及其地理位置（合并集团成员所在州（地区）的名称以及合并集团所有参与者的州和税务登记号码）；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 另外，如果申请者是个人，还需提供其身份证件复印件。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按照本条第四款规定提出申请的，不适用本款规定。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4.非居民提出退还存托凭证基础资产股票所得所得税申请时，应附送以下文件：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从中央存管处收到的账户报表，其中包含：</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非居民的姓名或姓氏、名字、父名（如果在身份证件中注明）；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存托凭证的数量和类型信息；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非居民（就个人而言）的姓名和身份证件详细信息、非居民成立所在国的税务登记号码或同等号码（如果有）、非居民（就法人而言）的国家登记号码和日期；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2）作为存托凭证基础资产的股票发行人的股东大会关于在规定期限内支付股息的决议，载明每股股息金额及公布有权收取股息的股东名单的日期；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3）收到的股息总额的货币账户报表；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4）作为存托凭证基础资产的股票收益的最终（实际）获得者（所有人）的非居民居民身份确认文件。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5.如果本条第3款和第4款所列文件是用外语撰写的，非居民必须附上经公证的哈萨克语或俄语翻译件。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6.非居民在哈萨克斯坦共和国境内完成工程和服务后，可提出退还履行工程、提供服务所得预扣所得税的申请。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在长期合同下，非居民有权在完成每阶段工程履行和服务提供后向税务机关提出申请。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本节所称长期合同，是指自签订之日起十二个月内未完成的履行工程、提供服务的合同（协议）。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7.非居民应当在本法第48条规定的期限内向税务机关提出申请，除非国际条约另有规定。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8.有下列情形之一的，税务机关不予受理申请：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非居民在本条第7款规定的期限届满后提出申请。在这种情况下，非居民无权重新提出申请；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2）居住证明文件不符合本法第675条规定的条件；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3)非居民未能提供本条第3款和第4款所规定的文件；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4）非居民不遵守本条第2款的规定。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5）重新提交之前审核（核实）期间的申请，税务机关基于以下原因之一决定拒绝从预算中退还所得税：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根据本法第220条，承认非居民在哈萨克斯坦共和国的常设机构（永久营业地点）；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按照本税法第 645 条第 5 款规定，税务代理人自费扣缴非居民从哈萨克斯坦共和国境内来源获得的收入所得税，并转入预算。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在这种情况下，税务机关拒绝考虑申请的决定将在税务机关收到后十个工作日内，连同申请书和提交的文件一起，以有回执的方式送达非居民或通过挂号信寄送，并说明拒绝的理由。</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如果税务机关根据本款第（2）、（3）和（4）项规定的理由拒绝考虑申请，非居民有权在本条第（7）款规定的期限内，在消除所犯的违法行为后重新提出申请。</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672 条经哈萨克斯坦共和国 2020 年 12 月 10 日第 382-VI 号法律修订（自 2021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673 条 审查非居民申请并根据审查结果作出决定的命令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1.税务机关应当在非居民提交申请之日起20个工作日内，对根据本法第672条规定提出的非居民申请进行审议。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本款第一部分规定的申请审议期限应暂停：</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1）本条第3款所述的专题审计；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2）自税务机关发出本条第2、4、5款规定的请求之日起，至收到该请求的答复之日止。</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在审议非居民申请的过程中，为了获得必要的信息，税务机关有权向其他税务机关、授权国家机关、外国主管当局、银行和从事某些类型银行业务的组织以及在哈萨克斯坦共和国境内运营的其他组织以及非居民发出有关退税问题的请求。</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3.在审议非居民申请的过程中，税务机关按照本法第18章规定的程序，对根据非居民申请从国家预算中退还已缴纳的所得税进行专题审计，但本条第5款和第6款规定的情况除外。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如果非居民在哈萨克斯坦共和国设有结构单位，则审议该申请的税务机关有义务向该结构单位所在地的税务机关发送请求，要求在该法典第 48 条规定的时效内对该非居民进行不定期的综合审计，审计内容包括其履行纳税义务的情况以及在哈萨克斯坦共和国是否存在常设机构。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在税务代理人清算（终止活动）、破产的情况下，税务机关有权向正在审议其申请的非居民居住国主管当局发出请求，以获取有关税务代理人与非居民关系的信息。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在这种情况下，本条第 7 款规定的决定应根据非居民居住国主管当局根据税务机关的要求提供的信息和（或）已清算（终止活动）或已宣告破产的税务代理人提交的源泉扣缴所得税纳税申报表数据作出。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外国主管机关以本款第一部分规定的理由书面拒绝提交所要求的信息，或者自提出要求之日起两年以上未收到答复，税务机关有义务拒绝考虑该申请。在这种情况下，纳税人有权根据本法第221条的规定启动相互协商程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6.非居民个人就从非税务代理人处取得的所得向国家预算缴纳所得税的，根据本法第672条第3款规定的退税申请书所附材料和非居民个人提交的所得税纳税申报表资料，作出本条第7款规定的决定。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7.税务机关根据对非居民申请的审议，作出以下决定：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1）全部或部分退还所得税；或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2）拒绝退还所得税。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税务机关的决定应当以书面形式作出，由税务机关负责人或者其副负责人签署。</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税务机关作出全部或者部分退还所得税的决定的，应当在提出的申请书上写明按照国际条约规定应退还的所得税额，并由税务机关首长或者副首长签字、加盖税务机关印章。</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税务机关根据审议申请的结果作出的决定必须表明：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1）决定的日期；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2）作出决定的税务机关名称；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3）提交申请的非居民的全名；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非居民公司注册所在国的税务登记号码或同等号码（如有）；</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5）在决定退还的情况下——从国家预算中退还给非居民的所得税金额；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6）在决定拒绝退还所得税的情况下——应根据哈萨克斯坦共和国法律的规定和（或）国际条约提供证据和（或）税务机关根据要求从外国主管当局收到的信息，作为税务机关决定的依据。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 在向国家预算缴纳所得税并且税务机关决定全部或部分退还所得税的情况下，该税务机关应将该决定的副本和非居民的申请书发送给纳税代理人（纳税人）在其所在地（居住地、停留地）登记的税务机关。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税务代理人（纳税人）所在地（居住地、逗留地）税务机关应当自作出决定之日起三十个工作日内，按照本法第 101 条规定的方式，从国家预算中向非居民退还所得税。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9.税务机关的决定书和非居民申请书的副本应当送达非居民并有回执，或者以挂号信的方式寄送。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非居民收到税务机关决定的日期为该决定送达的日期，或非居民在邮政或其他通讯组织发出的通知中注明的日期。</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674 条 对非居民申请审查结果作出的上诉命令和对申诉审查结果作出的上诉命令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1.非居民对本法第673条第7款规定的税务机关的决定不服的，有权向主管机关提起上诉。</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投诉应当自收到税务机关决定之日起九十个日历日内以书面形式提出。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在这种情况下，非居民应将投诉副本发送给正在上诉的税务机关。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向主管机关提出投诉的日期为主管机关收到投诉的日期。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投诉书应包含以下内容：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1）非居民签署诉状的日期；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投诉人的姓氏、名字和父名（如果在身份证件中注明）或全名，以及其居住地（所在地）；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非居民公司注册所在国的税务登记号码或同等号码（如有）；</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4)非居民对其决定提出上诉的税务机关的名称；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5）非居民提出申诉的理由和支持该理由的证据；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6）随附文件清单。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投诉由非居民或其代表签署。</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投诉应附有：</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1）申请书、税务机关决定书复印件；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2）本法第672条第3款、4款规定的文件，但申请书除外；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非居民提出请求的情况证明文件；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4）其他与案件有关的材料。</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下列情况下，主管机关拒绝受理非居民的投诉：</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1)非居民在本条第一款第二部分规定的期限届满后提起申诉；</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2）投诉内容与本条第2款规定的要求不一致；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3）居住证明文件不符合本法第675条规定的要求；</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4）非居民未能提供本法第672条第3款或第4款规定的文件；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5）非居民对本法第673条第7款规定的税务机关的决定向法院提起诉讼（申请）。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拒绝受理投诉的决定将在向授权机构提出投诉之日起十个工作日内以书面形式发送给非居民。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如果主管机关根据本款第一部分第2）、3）和4）项规定的理由拒绝受理投诉，非居民有权在收到拒绝受理投诉的决定之日起九十个日历日内重新提出申请，只要他/她消除了所有违法行为。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主管机关应当自非居民向主管机关提出投诉之日起三十个工作日内审议其投诉。</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同时，如果授权机构向外国主管当局或哈萨克斯坦共和国其他国家机构、从事某些类型银行业务的银行和组织、在哈萨克斯坦共和国境内运营的其他组织以及非居民发出有关审议其申请所需信息的请求，则在收到此类信息之前，审议投诉的期限将暂停。</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6.根据对非居民投诉的审议结果，主管机关作出以下决定：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1）全部或部分退还所得税；或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2）拒绝退还所得税。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授权机关的决定应当以签字方式送达非居民，或者以挂号信方式寄送，并附有回执。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非居民收到税务机关决定的日期为该决定送达的日期，或非居民在邮政或其他通讯组织发出的通知中注明的日期。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税务机关根据投诉的审议结果作出的决定应载明：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1）决定的日期；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2）提交申请的非居民的全名；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非居民公司注册所在国的税务登记号码或同等号码（如有）；</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4）在决定退还的情况下——从国家预算中退还给非居民的所得税金额；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5）在决定拒绝退还所得税的情况下——应根据哈萨克斯坦共和国法律的规定和（或）国际条约提供证据和（或）税务机关根据要求从外国主管当局收到的信息，作为税务机关决定的依据。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 授权机构的决定副本应发送至非居民对其决定提出上诉的税务机关。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授权机构作出退还所得税的决定，则非居民对其决定提出上诉的税务机关应根据国际条约的规定，在非居民向该税务机关提交的申请中指明应退还的所得税金额。申请的认证日期是该税务机关收到授权机构决定副本的日期。在这种情况下，申请应由该税务机关的负责人或其副手签字并加盖印章认证，并交给非居民以确认收据或通过挂号信寄出并附有回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非居民对税务机关的决定提出上诉的，税务机关应将该决定的副本以及该非居民的认证申请，发送至缴纳所得税的税务代理人（纳税人）在其所在地（居住地、居住地）登记的税务机关。</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第675条 非居民居住证明文件要求</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1.为适用本节规定，非居民居住证明文件是一份官方文件，证明非居民收入接收者是与哈萨克斯坦共和国签订了国际条约的国家的居民，该文件以以下形式提交：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由非居民为居民的外国主管机关认证的原件。确认非居民居住地的官员签名和主管机关印章必须按照哈萨克斯坦共和国法律规定的方式进行认证，或者将认证官员签名和主管机关印章的文件放在：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执行合法化的国家机关的互联网资源；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收集（存储）外国电子认证证书的其他国家组织或公共公证机构的互联网资源；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2）符合本款第1）项要求的原件公证副本。外国公证员的签名和印章必须按照哈萨克斯坦共和国法律规定的方式进行认证，或者将认证外国公证员签名和印章的文件放在：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执行合法化的国家机关的互联网资源；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收集（存储）外国电子 Apostille 的其他国家组织或公共公证机构的互联网资源。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3）外国主管当局在互联网资源上发布的确认非居民居住权的电子文件的纸质副本。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2.在下列情况下，无需按照哈萨克斯坦共和国法律规定的方式进行合法化：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确认非居民居住的文件在外国主管当局的互联网资源上公布；</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对于本条第1款所指人员的签名和印章的认证程序有所不同：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根据哈萨克斯坦共和国的国际条约；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依照本法第221条规定，授权机构与外国主管当局之间按照相互协商程序进行的谈判；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由欧亚经济联盟主管部门决定。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非居民在确认其居住的文件规定的期限内，被视为与哈萨克斯坦共和国签订国际协议的国家的居民。同时，如果在某一日期确认了居住身份，则非居民在日历年初至确认居住身份之日期间被视为与哈萨克斯坦共和国签订国际协议的国家的居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如果非居民居住证明文件中没有注明居住期限，则非居民在签发该文件的公历年内（在外国主管当局的互联网资源上公布）被视为哈萨克斯坦共和国与之缔结国际条约的国家的居民。</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675 条经 2020 年 12 月 10 日哈萨克斯坦共和国第 382-VI 号法律修订（颁布程序参见第 2 条）。</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第六百七十六条 从哈萨克斯坦共和国境内来源取得的收入和预扣（缴纳）税款的证明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非居民有权从税务机关以授权机构批准的形式获得从哈萨克斯坦共和国来源获得的收入金额和预扣（支付）税款的证书（就本条而言，以下简称证书），如果此类税款应缴纳给哈萨克斯坦共和国预算，包括根据国际条约，并且无需根据本法第 672、673 和 674 条退还。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税务代理人还有权从税务机关获得一份证明，证明该税务代理人向非居民评估和（或）支付的收入金额以及从该收入中预扣（支付）的税款。在这种情况下，根据本法第 16 条，无需委托书。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2.为获得证书，非居民（税务代理人）有义务向税务机关提交税务申请：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在税务代理人所在地——针对在哈萨克斯坦共和国境内经营且未设立常设机构的非居民法人的收入；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2）在常设机构所在地——对于非居民的常设机构；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在哈萨克斯坦共和国居住地（居住地）缴纳来源于哈萨克斯坦共和国境内的收入的外国人或无国籍人士的所得税；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在税务代理人所在地——对于本款第 3 项未指定的外国人或无国籍人的收入。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如果发现非居民（税务代理人）的纳税申请书中的数据与纳税人和（或）税务代理人的纳税申报表中的数据不一致，或者纳税人和（或）税务代理人自提交纳税申请之日起没有缴纳税款或者在转移非居民所得税方面存在税务债务，税务机关将拒绝向非居民（税务代理人）签发证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4.该证书在下列日期中最晚的日期起十个日历日内签发：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提交税务申请；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非居民纳税人和（或）税务代理人应当提交相应的纳税申报表，列明非居民的核定收入和应纳税额。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5.非居民（税务代理人）未提出纳税申请的，税务机关不予出具证明。</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第677条 协助征收税款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根据国际条约的规定，为了履行未履行的纳税义务，授权机构有权通过按照授权机构制定的形式发送纳税请求，向外国主管当局寻求帮助。在非居民未履行或不完全履行哈萨克斯坦共和国境内收入以及非居民常设机构来自哈萨克斯坦共和国境外收入的纳税义务的情况下，仅在适用本法规定的所有可能的强制征收措施后，纳税请求才会被发送到外国主管当局。</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收到外国主管机关的协助请求后，授权机关有权强制履行居民在外国产生的纳税义务。在这种情况下，授权机关将根据国际条约的规定审查居民从外国来源获得的收入纳税的合法性，并提出意见。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经外国主管机关请求，授权机关出具肯定意见时，依照国际条约规定，确保居民按照本法规定的方式履行纳税义务。经授权机关请求，居民纳税人将税款转入其依照国际条约规定提出的协助征税请求中指定的外国主管机关的账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授权机构应根据互惠原则考虑外国主管当局的请求。</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5.本条规定在本法第四十八条规定的诉讼时效期间内适用，但国际条约另有规定的除外。</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 20 节 特殊税收制度 第 76 章 一般规定</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678 条 特殊税制种类</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1.在本条规定的情况下，纳税人有权选择下列特殊税收制度之一：</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1）针对小型企业实体的特殊税收制度，其中包括：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基于专利的特殊税收制度；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以简化申报为基础的特殊税收制度；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固定扣除额的特殊税收制度；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使用特殊移动应用程序的特殊税收制度；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1-1）零售税特殊税制；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2）对农产品生产者实行特殊的税收制度：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针对农民或农场企业的特殊税收制度；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针对农产品生产者和农业合作社的特殊税收制度。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2.个体工商户在本法第686-2条第4款和第703条第4款规定的情况下，有权同时适用两种特殊税收制度。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3、专利是确认个人所得税（源泉扣缴个人所得税除外）、社会支付缴纳事实的电子文件。</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脚注。经修订的哈萨克斯坦共和国法律第 678 条和 2020 年 12 月 10 日第 382-VI 号（自 2021 年 1 月 1 日起生效）；2021 年 6 月 24 日第 53-VII 号（自 2022 年 1 月 1 日起生效）；2024 年 7 月 1 日第 105-VIII 号（自首次正式发布之日起 60 个日历日后生效）。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第六百七十九条 选择特殊税收制度和终止适用该制度的命令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1.在遵守本节为每种制度规定的适用条件的情况下，选择特殊税收制度：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1）个人——根据本法第79条规定发送个体工商户登记通知书；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新成立的法人实体——以授权机构规定的形式向税务机关提交适用税收制度的通知，该通知应在向登记机关进行国家登记后五个工作日内提交；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3）切换到：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在计算专利价值时，按照通常既定的征税程序，对专利实行特殊的税收制度；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其他特殊税制——以授权机构制定的形式，就适用的税制作出通知。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如果新成立的纳税人没有按照本款第一部分规定的方式选择特殊税制，则默认该纳税人已选择一般既定的征税程序，直到该纳税人提交关于适用税制的通知。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除新设立的纳税人外，纳税人有权在遵守适用条件的情况下转换至特殊税收制度：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1）以专利为基础——免于普遍制定的征税程序或针对农民或农场企业的特殊税制；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1-1）使用特殊的移动应用程序——从普遍建立的税收程序中，为农民或农场企业提供基于专利的特殊税收制度；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2）在简化申报的基础上——在普遍建立的征税程序的基础上，针对农民或农场企业实行基于专利或使用特殊移动应用程序的特殊税收制度；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3）通过定额扣除——从一般既定的税收程序、其他针对小型企业的特殊税收制度以及针对农产品生产者的特殊税收制度中扣除；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4）对于农产品生产者和农业合作社——免于一般既定的征税程序或其他特殊的税制；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5）对于农民或农场企业——免于一般既定的征税程序或其他特殊的税制；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6）零售税——来自普遍建立的征税程序或其他特殊的税制。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在本税法第703条第4款规定的情况下，农民企业应当在适用税收制度通知书中注明所有适用的税收制度。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3.所选的农业生产者特殊税制在一个日历年内不得改变，除非出现与本节为此类税制制定的特殊税制的适用条件不一致的情况。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从小企业特殊税制转移（转换）至普遍制定的征税程序时，最早可在适用普遍制定的程序后一个日历年内过渡到小企业特殊税制。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出现不能适用特殊税制的情况时，纳税人需要转为适用一般征税程序或者其他特殊税制的，应当自该情况出现之日起五个工作日内提交适用税制的通知。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6.纳税人应当以纸质或电子文档形式向所在地税务机关申报适用税制，也可通过“电子政务”门户网站申报。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7.税务机关发现纳税人不符合本条规定适用特殊性税收制度的条件的，应当按照一般规定程序处理。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如果此类事实是在内部审计过程中确定的，在转入一般既定程序之前，税务机关应当在本法第 114 条和第 115 条规定的时限和程序内，向纳税人发出消除内部审计发现的违法行为通知书，或者根据本法第 10 章的规定发出关于内部审计发现的违法行为的通知。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 选择的特殊税收制度的适用生效日期为：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在税务机关登记为个体工商户的日期——对于新成立的个体工商户，并在其作为个体工商户开始经营活动的通知中注明了所选择的特殊税收制度；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2）对于新成立的法人，并在本条规定的期限内提交了适用税收制度通知，- 向登记机关进行国家登记之日；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2-1) 对于使用特殊移动应用程序过渡到特殊税收制度的人员——在适用税收制度通知中使用特殊移动应用程序选择特殊税收制度的日期；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w:t>
      </w:r>
      <w:r xmlns:w="http://schemas.openxmlformats.org/wordprocessingml/2006/main">
        <w:rPr>
          <w:rFonts w:ascii="Times New Roman"/>
          <w:b w:val="false"/>
          <w:i w:val="false"/>
          <w:color w:val="000000"/>
          <w:sz w:val="28"/>
        </w:rPr>
        <w:t xml:space="preserve">其他情况下，为提交适用税收制度通知的次月第一日</w:t>
      </w:r>
      <w:r xmlns:w="http://schemas.openxmlformats.org/wordprocessingml/2006/main">
        <w:rPr>
          <w:rFonts w:ascii="Times New Roman"/>
          <w:b w:val="false"/>
          <w:i w:val="false"/>
          <w:color w:val="000000"/>
          <w:vertAlign w:val="superscript"/>
        </w:rPr>
        <w:t xml:space="preserve">。</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8-1.根据哈萨克斯坦共和国 2017 年 12 月 25 日第 121-VI 号法律，自 2023 年 1 月 1 日起至 2023 年 5 月 1 日生效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9.根据本条第八款规定转换特殊税制的，特殊税制的适用或者一般征税程序的适用应当在提交适用税制相关通知的当月最后一天终止。</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10.纳税人因出现不能适用特殊税制的情况而从特殊税制转为一般征税程序时，一般征税程序视为自出现特殊税制的</w:t>
      </w:r>
      <w:r xmlns:w="http://schemas.openxmlformats.org/wordprocessingml/2006/main">
        <w:rPr>
          <w:rFonts w:ascii="Times New Roman"/>
          <w:b w:val="false"/>
          <w:i w:val="false"/>
          <w:color w:val="000000"/>
          <w:sz w:val="28"/>
        </w:rPr>
        <w:t xml:space="preserve">情况的月份第一日</w:t>
      </w:r>
      <w:r xmlns:w="http://schemas.openxmlformats.org/wordprocessingml/2006/main">
        <w:rPr>
          <w:rFonts w:ascii="Times New Roman"/>
          <w:b w:val="false"/>
          <w:i w:val="false"/>
          <w:color w:val="000000"/>
          <w:vertAlign w:val="superscript"/>
        </w:rPr>
        <w:t xml:space="preserve">起开始适用。</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679 条经哈萨克斯坦共和国法律第 156-VI 号于 2018 年 5 月 24 日修订（自 2018 年 1 月 1 日起生效）；2019 年 4 月 2 日第 241-VI 号（生效见第 2 条）；2020 年 12 月 10 日第 382-VI 号（自 2021 年 1 月 1 日起生效）；2021 年 6 月 24 日第 53-VII 号（自 2022 年 1 月 1 日起生效）；2022 年 12 月 21 日第 165-VII 号（自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第七十七章 小型企业特殊税收制度的一般规定 第 1 条 一般规定</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第680条 总则</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1.特殊税收制度为小型企业实体建立了简化的计算和缴纳程序：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个人所得税，除在支付源泉扣缴的税款外——在根据专利适用特殊税制时；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1-1)个人所得税（源泉扣缴税款除外）、社会保障金——在使用特殊移动应用程序实施特殊税制时；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2）社会税、企业或个人所得税，但适用简化申报特殊税制的，源泉扣缴税款除外；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个人或企业所得税，除在支付源头预扣的税款外 - 在适用固定扣除额的特殊税制时。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本款第一部分未规定的税款和预算支出，应当按照一般既定程序计算缴纳并提交纳税申报表。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2.适用小型企业特殊税制的纳税人，应当按照本法第38章规定的方式和时限，就应在支付源泉征收的收入，履行个人所得税的计算、扣缴和转移的税务代理人义务。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适用基于专利的特殊税制或者使用特殊移动应用程序的纳税人，应当按照本法第38章规定的方式和时限，就支付源泉应税收入提交个人所得税纳税申报表。</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680 条经 2021 年 6 月 24 日哈萨克斯坦共和国第 53-VII 号法律修订（自 2022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681 条 适用基于专利、简化申报或使用特殊移动应用程序的特殊税收制度时确定收入的程序</w:t>
      </w:r>
    </w:p>
    <w:p>
      <w:pPr xmlns:w="http://schemas.openxmlformats.org/wordprocessingml/2006/main">
        <w:spacing w:after="0"/>
        <w:ind w:left="0"/>
        <w:jc w:val="both"/>
      </w:pPr>
      <w:r xmlns:w="http://schemas.openxmlformats.org/wordprocessingml/2006/main">
        <w:rPr>
          <w:rFonts w:ascii="Times New Roman"/>
          <w:b w:val="false"/>
          <w:i w:val="false"/>
          <w:color w:val="ff0000"/>
          <w:sz w:val="28"/>
        </w:rPr>
        <w:t xml:space="preserve">脚注。经 2021 年 6 月 24 日哈萨克斯坦共和国第 53-VII 号法律修订的第 681 条标题（自 2022 年 1 月 1 日起生效）。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1.纳税人适用专利权特别计税制度、简易申报制度、专用移动应用程序纳税制度的，其纳税对象为纳税期间取得的收入。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2.本条第1款所确定的收入包括在哈萨克斯坦共和国境内和境外收到（应收到）的以下类型的收入（须根据本条第6款作出调整），除非本条第2-1款另有规定：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1）销售货物、履行工程、提供劳务所得，包括特许权使用费、财产租赁（租金）所得；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2）债务核销收入；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3）转让债权所得；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4）联合活动所得；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5）债务人判处的或认可的罚款、罚金和其他类型的制裁（除从预算中退还的不合理扣留的罚款，前提是这些金额在纳税人按照既定程序向预算结算期间内尚未分配给可扣除项目）；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6）从国家预算收到的用于支付费用的款项；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7）盘点过程中发现的剩余贵重物品；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8）无偿取得的财产性收入（慈善援助除外），用于商业目的的收入；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9）承租人偿还出租人个体工商户因维护、维修租赁财产所花费的费用；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10）承租人对向个体工商户租赁的房屋进行维护、修缮的费用，用于抵扣租赁合同规定的租金。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2-1.从事数字挖矿活动人员的收入，按照本法第227-1条规定的方式确定。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3.对小型经营企业适用特殊税收制度时，本条第二款规定的收入额按照下列规定确定：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法人——按照本法第 7 节和本条第 5、6、7 和 8 款规定的一般程序；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根据哈萨克斯坦共和国《会计和财务报告法》（以下简称“会计记录的保存和财务报表的编制”）的规定，个体工商户无需保存会计记录和编制财务报表，但根据本法第24章和本条第5、6、7和8款的规定除外；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3）个体工商户建立会计记录并编制财务报表——按照本法第226至240条以及本条第5、6、7和8款的规定。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4.适用小型企业特殊税制的纳税人，取得本条第二款未规定的所得，应当按照本法规定的一般程序计算缴纳相应税款并申报纳税。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5.在税收方面，下列收入不视为适用小型微利企业特殊税制纳税人的收入：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1）无偿转让财产的价值——对于转让此类财产的纳税人；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2）根据哈萨克斯坦共和国法律出售用于国家需要的资产；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3）个体工商户为广告目的免费接收的货物价值（包括赠与），但该等货物的单位价值不超过自转移之日起由国家预算法规定的相应财政年度月度计算指数的5倍；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非个体企业家的个人承租人在租赁（出租）住宅、住宅单元（公寓）财产时产生的以下费用 - 如果这些费用未包含在租金中：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根据哈萨克斯坦共和国住房立法维护公寓单元的共同财产；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支付哈萨克斯坦共和国《住房关系法》规定的公用事业服务费用；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住宅、住宅单元（公寓）的修缮；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5）按照哈萨克斯坦共和国税法规定注销的罚款和罚金数额。</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6) 根据哈萨克斯坦共和国 2022 年 7 月 11 日第 135-VII 号法律，有效期至 2023 年 1 月 1 日。</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六、本章所称调整，是指在原已确认的收入金额范围内增加某个纳税报告期间的所得金额或者减少某个纳税报告期间的所得金额。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本条第二款规定的收入，在下列情况下予以调整：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1）全部或部分退货；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2）修改交易条款；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销售或购买的货物、已完成的工程、提供的服务的价格变动、补偿；</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4）价格折扣、销售折扣；</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根据合同条款，以本国货币支付的货物销售或购买、工程施工或服务支付的金额发生变化；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撤销对通过常设机构在哈萨克斯坦共和国境内经营的法人、个体工商户、非居民法人的债权，包括与该常设机构活动有关的债权，以及对通过分支机构、代表处在哈萨克斯坦共和国境内经营的非居民法人的分支机构、代表处（未设立常设机构）的债权。</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下列情况，本款规定的收入调整应当向下调整：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纳税人债务人清算时，纳税人债权人自其清算余额核准之日起未提出主张的；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纳税人根据最终且具有约束力的法院判决取消索赔。</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本项规定的调整应在被取消的索赔金额和先前从该索赔中确认的收入范围内进行，并需提供证明该索赔发生的原始文件。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本款第二部分第（一）至第（五）项规定的调整，应当有证明发生调整案件的原始材料后方可进行。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收入调整应在发生本条规定情形的纳税期内进行。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发生本条所列情形的期间内没有取得收入或者收入数额不足以进行下调的，应当在确认需要调整的收入的纳税期间内进行调整。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7.如果同一项收入可以在几项收入项目中反映，则该项收入只计入一次收入。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税务处理时的收入确认日期，按照本章的规定确定。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8.除本条第五款另有规定外，个体工商户适用基于专利、简易申报或者使用专用移动应用程序的特殊税收制度的，应当确定其所得税额：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1)财产性收入——根据本法第330、331、332、333和334条的规定；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2）本条第二款规定的所得：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根据本条第5、6和7款以及本法第682条 - 个体企业家无需按照哈萨克斯坦共和国“会计和财务报告法”保存会计记录和编制财务报表;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根据本条第5、6和7款以及本法第226-240条的规定 - 个体企业家按照哈萨克斯坦共和国《会计和财务报告法》保存会计记录并编制财务报表;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3）本款第一部分第1）款和第2）款未规定的个人的其他收入——根据本法第8条的规定。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此种情况下，应计算缴纳相关税款并进行纳税申报：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1）对于本款第一部分第1）款和第3）款所述的所得——按照本法第8条的规定；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对于本款第一部分第2)款所述的收入，由：</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个体工商户适用基于专利的特殊税收制度或使用特殊移动应用程序的——按照本章第2款和第2-1款的规定；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个体工商户在简化申报的基础上，适用特殊税收制度的——按照本章第三条的规定。</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681 条经哈萨克斯坦共和国 2021 年 6 月 24 日第 53-VII 号法律修正（自 2022 年 1 月 1 日起生效）；2022 年 7 月 11 日第 135-VII 号法律修正（生效时间见第 3 条）；2023 年 2 月 6 日第 196-VII 号法律修正（自 2023 年 4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第682条 不承担会计记录和财务报表义务的个体工商户，按照哈萨克斯坦共和国《会计和财务报告法》规定，在税务会计中确认收入的特点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1.本条规定适用于根据哈萨克斯坦共和国《会计和财务报告法》无义务保存会计记录和编制财务报表的个体工商户。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除本条另有规定外，收入以收到或应收的报酬价值计算，并考虑个体企业家提供的任何销售和批发折扣的金额。交易产生的收入金额也以个体企业家与资产购买者或使用者之间已完成的合同为基础确定。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销售商品收入的确认，必须同时满足下列条件：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1）个体工商户将货物所有权上的重大风险和报酬转移给买受人；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2）个体工商户不再是经营管理的参与者，因为经营管理通常与所有权相关，对所售商品没有控制权；</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3）收入的金额能够可靠地计量；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4）与交易相关的经济利益很可能由个体企业家获得；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5）与交易相关的已经发生或预计的成本能够可靠地计量。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履行工程、提供服务的收入以已履行工程、提供服务的证明书或其他可确认履行工程、提供服务的文件为基础确认。履行工程、提供服务的收入在已履行工程、提供服务的证明书或其他可确认履行工程、提供服务的文件签署的期间确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5、核销债务所得收入包括：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1）债权人免除纳税人的债务；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2）个体工商户终止经营活动时，债权人未领取的债务；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3）因哈萨克斯坦共和国法律规定的诉讼时效到期而注销债务；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4）根据最终且具有约束力的法院判决取消债务。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注销债务的收入金额等于个体工商户自下列日期起按照源文件应缴纳的债务金额（增值税除外）：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1）在本款第一部分第2）项规定的情况下，向税务机关提交终止经营活动的税务申请；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2）其他情形的核销。</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注销债务的收入在报告纳税期间确认为：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债务被债权人按照本款第一部分第1) 款规定注销的；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2）根据本款第一部分第2）项规定的情况，向税务机关提交清算纳税申报表；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本款第一部分第3) 款规定的情况下，诉讼时效已过；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在本款第一部分第4款规定的情况下，法院的判决是终审判决，并且具有约束力。</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 盘点过程中发现的剩余物质贵重物品的收入，应在完成盘点并出具表明此类剩余物品存在的盘点证书的纳税期间确认。个体企业家根据哈萨克斯坦共和国现行价格和关税自行确定剩余价值。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7.罚款、罚金、没收和其他制裁形式的收入，在法院作出征收决定或债务人确认的纳税期间确认。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 个体工商户以自己的货物、工程或服务与他人交换货物、工程或服务时，应当出具货物、工程或服务的转让和接受证明。转让和接受证明必须注明转让和接受的货物、工程或服务的价值。此类交易的收入定义为转让和接受证明中注明的收到的货物、工程或服务的价值与转让的货物、工程或服务的生产成本之间的正差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9.报告纳税期间的长期合同收入是纳税期间应收到的收入。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10、转让债权所得为：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对于取得债权的个体工商户，应纳税所得额为债权转让日应向债务人索取的本金债权额（包括超过本金债务的金额）与取得债权的价值之间的差额。该项债权转让所得为债务人清偿所取得债权的纳税期间的所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2）对于让渡求偿权的个体企业家——根据纳税人的原始凭证，转让求偿权的价值与自转让求偿权之日起应从债务人处收到的债权价值之间的差额。转让求偿权所得收入是转让该求偿权的纳税期间的收入。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11.个人无偿接受的用于经营目的的财产收入（慈善援助除外），是指个体工商户在接受该财产的纳税期间，将该财产用于经营目的，并将其视为个人所有，且无偿接受的财产价值。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用于商业目的的无偿收到的财产（慈善援助除外）形式的收入，应在收到此类财产的纳税期间确认，但需经国家登记的不动产和车辆除外。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以无偿取得的不动产形式（慈善援助除外）用于经营目的的收入，在该不动产所有权登记的纳税期间确认为收入。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免费获得且须经国家登记（慈善援助除外）且用于商业目的的车辆收入，应在该车辆的国家登记的纳税期内确认。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个体企业家无偿获得的财产价值是该财产所有权产生之日的市场价值，该价值在评估师和个体企业家之间达成的协议下根据哈萨克斯坦共和国关于评估活动的立法进行评估报告中注明。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12. 个体工商户作为出租人，向承租人报销租赁财产的维护、修理费用，该收入应在该报销的纳税期间确认为收入。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个体工商户作为出租人，以承租人对租赁物进行维护、修理等支出的方式，抵扣租赁合同租金的，在抵扣的纳税期间确认为收入。</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第683条 适用特殊税收制度的条件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1.根据本法典的规定，哈萨克斯坦共和国实施针对小型企业实体的特殊税收制度的个体企业家和常驻法人实体被视为小型企业实体。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2.符合下列条件的纳税人，可适用小型经营企业特殊税收制度：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1）特殊税制下，纳税期内雇员平均人数不超过：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简化申报基础上——30人；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固定扣除额——50人；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2）特殊税制下，一个纳税期内的收入不得超过：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基于专利或使用特殊移动应用程序——共和国预算法规定的月度计算指数的3,528倍，自相应财政年度的1月1日起生效；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在简化申报的基础上——共和国预算法规定的自相关财政年度 1 月 1 日起生效的月度计算指数的 24,038 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固定扣除额——144 184 乘以共和国预算法规定的自相关财政年度 1 月 1 日起生效的月度计算指数；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在这种情况下，本款第一部分子款树中所示的收入不包括个体企业家通过银行转账收到的、强制使用三部分综合系统的收入，该收入为共和国预算法规定的、自相关财政年度 1 月 1 日起生效的月度计算指标的 70 048 倍以内的收入。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3）不开展下列活动：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生产应税商品；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应税货物的储存和批发；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销售某些类型的石油产品 - 汽油、柴油和燃料油；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举办彩票活动；</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笔记！</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根据哈萨克斯坦共和国 2017 年 12 月 25 日第 121-VI 号法律，第 2 款第 3 项第 6 款暂停适用至 2026 年 1 月 1 日，暂停期间，本款在下一版本中有效。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地下资源利用（除根据勘探许可证进行的地下资源利用活动外）；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有色金属和黑色金属废料和废渣的收集（采购）、储存、加工和销售；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咨询和（或）营销服务；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会计或审计活动；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保险经纪人、保险代理人的金融、保险活动和中介活动；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法律、司法和司法领域的活动；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交易市场的租金和运营；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从事子类 I 数字采矿活动许可证下的数字采矿活动；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转租与贸易市场相关的贸易设施，根据哈萨克斯坦共和国关于贸易活动管理的法律规定属于第 1、2 和 3 类的固定贸易设施，以及位于其领土内的贸易场所、贸易设施和公共餐饮设施；</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两个或两个以上纳税人在一家酒店或提供此类服务的单独非住宅建筑的领土内提供酒店服务的活动；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融资租赁项下的活动。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3.个体工商户和根据代理合同（协议）提供服务的法人不享受基于专利、简易申报或者使用专用移动应用程序等特殊税收制度。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本段的目的，代理协议（合同）是指根据哈萨克斯坦共和国立法达成的民法协议（合同），根据该协议，一方（代理人）承诺在收费的基础上，按照另一方的指示，以自己的名义，但为另一方的金钱，或代表另一方并为另一方的金钱执行某些行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无权适用小型企业特殊税收制度的实体包括：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1）具有结构单位的法人实体；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2）法人实体的组织单位；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3）具有其他独立结构单位和（或）税项在不同人口居住地的纳税人。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就适用特殊税收制度的人员的征税目的而言，纳税人的另一个独立结构单位被视为具有固定工作场所并执行其部分功能的地域独立单位。如果工作场所至少创建了一个月，则该工作场所被视为固定工作场所。</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纳税人仅从事租赁（出租）财产业务，不适用本项规定；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4）拥有其他法人25%以上参股权益的法人；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法人实体，其创始人或参与人同时是适用特殊税收制度或税收待遇的另一个法人的创始人或参与人；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6）非商业组织；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7）赌博业税的纳税人。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就本条而言，个体工商户的边际收入包括：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1）根据本税法第六百八十一条规定确定的税种；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2）本法第330条规定的因出售个体工商户固定资产并将其转入注册资本而取得的增值收入；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3）按照本法第三百六十六条规定确定的收入。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 为本条目的，法人的边际收入包括：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1）根据本税法第六百八十一条规定确定的税种；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2）根据本法典第241条规定的调整后，根据本法典第7节确定的年总收入。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7.根据本条规定属于小型企业的个体工商户，在适用小型企业特殊税收制度时，有权按照本节规定的简化方式进行税务会计。</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683 条经哈萨克斯坦共和国法律修订，修订日期为 2018 年 12 月 26 日第 203-VI 号（自 2019 年 1 月 1 日起生效）；2019 年 4 月 2 日第 241-VI 号（自 2019 年 1 月 1 日起生效）；2021 年 6 月 24 日第 53-VII 号（自 2022 年 1 月 1 日起生效）；2021 年 12 月 20 日第 85-VII 号（自 2023 年 1 月 1 日起生效）；2022 年 12 月 21 日第 165-VII 号（自 2023 年 1 月 1 日起生效）； 2023 年 2 月 6 日第 196-VII 号（自 2024 年 1 月 1 日起生效）；2023 年 12 月 12 日第 45-VIII 号（自 2024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684 条 : 纳税期限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1.适用基于专利的特殊税制、采用定额扣除的特殊税制、采用专用移动应用程序的特殊税制的纳税期间为日历年。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个人所得税和社会保障金在专用移动应用程序上的计算缴纳周期为自然月。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2.简易申报适用特殊性纳税制度的纳税期限为半年。</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684 条经哈萨克斯坦共和国 2021 年 6 月 24 日第 53-VII 号法律修正（自 2022 年 1 月 1 日起生效）；2022 年 12 月 21 日第 165-VII 号法律修正（自 2022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第2条 基于专利的特殊税收制度</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685 条 申请顺序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个体工商户除符合本法第 683 条规定的小企业条件外，还应当符合下列条件的，可以适用基于专利的特殊税收制度：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1）不使用雇员的劳动力；</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2）以个人创业形式开展活动；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3）开展下列一项或多项活动：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抹灰工程；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细木工和木工；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地板及墙壁覆盖工程；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绘画和玻璃作品；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出租车活动；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公路货物运输；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收费或合同方式的物业管理；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摄影领域的活动；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翻译（口译和笔译）业务；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物业租赁（租金）；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车辆租赁（租借）；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娱乐和体育设备的租赁和财产租赁（出租）；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录像带和光盘出租；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其他个人和家庭物品的租赁和财产租赁（租金）；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农业机械设备租赁（出租）；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办公机器和设备（包括计算机）的租赁（租借）；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体育教育领域的服务和休闲组织专家的教育；</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文化领域的教育服务；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其他教育领域的服务；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辅助教育服务；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艺术领域的活动；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计算机及外部设备的修理；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通讯设备修理；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个人物品和家居用品的修理；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美发服务；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修指甲和修脚；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兽医服务；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土地地块处理服务；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住宅清洁及家政服务；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市场、火车站的搬运服务；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乐器制作和修理；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家畜的放牧。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适用基于专利的特殊税收制度，必须向所在地税务机关提交专利价值的计算（为本章目的，以下简称计算）。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计算结果以纸质或电子形式呈现，也可通过“电子政务”门户网站由个体企业家提供：</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新成立的企业——自提交个体工商户登记通知之日起三个工作日内，按照哈萨克斯坦共和国关于许可和通知的立法规定的方式办理登记；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2）从一般既定程序或其他特殊税收制度转换——在</w:t>
      </w:r>
      <w:r xmlns:w="http://schemas.openxmlformats.org/wordprocessingml/2006/main">
        <w:rPr>
          <w:rFonts w:ascii="Times New Roman"/>
          <w:b w:val="false"/>
          <w:i w:val="false"/>
          <w:color w:val="000000"/>
          <w:sz w:val="28"/>
        </w:rPr>
        <w:t xml:space="preserve">根据专利适用特殊税收制度的月份第一日</w:t>
      </w:r>
      <w:r xmlns:w="http://schemas.openxmlformats.org/wordprocessingml/2006/main">
        <w:rPr>
          <w:rFonts w:ascii="Times New Roman"/>
          <w:b w:val="false"/>
          <w:i w:val="false"/>
          <w:color w:val="000000"/>
          <w:vertAlign w:val="superscript"/>
        </w:rPr>
        <w:t xml:space="preserve">之前；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3）在前一项专利到期之前或暂停提交纳税申报表的截止日期之前，对获得下一个专利的专利适用特殊的税收制度。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3.计算方式为专利价值计算的纳税申报。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专利价值依照本法第六百八十六条的规定计算。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4.纳税人应当先缴纳专利价值，再进行计算。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如果通过二级银行或开展某些类型银行业务的组织支付专利价值，则以电子形式提交的计算结果应附有在请求中指定付款文件详细信息时在“电子政务”门户网站上生成的“电子政务”支付网关的通知。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进行纸质测算的同时，还需提交专利价值支付的确认文件。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5.个体工商户通过“电子政务”门户网站以电子形式提交的计算结果，应当注明专利价值中包含的税费和社会保障金的支付凭证的详细信息。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个体工商户提交计算报告后，税务机关于报告提交之日起一个工作日内，在信息系统中创建该项专利。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专利形式经授权机构批准。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6.基于专利的特殊税收制度应当在一个纳税期内至少适用一个月，除非本款另有规定。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个人企业家申请少于一个月的专利特殊税收制度：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1）在当前纳税期的最后一个月新注册；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2）在当前纳税年度的最后一个月的暂停申报期结束之前或者之后恢复营业。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7.适用专利特殊税制的个体工商户暂停办理纳税申报，应当按照本法第214条规定的方式向其所在地税务机关提出纳税申请。</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第六百八十六条 专利价值的计算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1.专利价值包括应缴纳的个人所得税额（源泉扣缴的个人所得税除外）和社会支付额。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2.专利成本费用中所含个人所得税额，按照应税项目百分之一的税率计算。</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2-1. 根据 2017 年 12 月 25 日哈萨克斯坦共和国第 121-VI 号法律，本政策自 2020 年 1 月 1 日起至 2022 年 1 月 1 日有效。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许可证成本中包含的社会费用应根据哈萨克斯坦共和国社会法典和哈萨克斯坦共和国“强制性社会医疗保险法”计算。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个体工商户在专利有效期内实际取得的收入超过计算的收入额的，应当在五个工作日内，就超过的部分提交补充纳税申报表计算并缴纳税款。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如果实际获得的收入额超过本法第683条第2款第2项确定的边际收入额，则本款规定不适用。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根据此计算，将创建一个新专利来替代先前的专利。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5.个体工商户在专利有效期内（包括专利提前终止的情形）实际取得的收入额低于计算的收入额的，可以就专利价值减去的部分，以补充纳税申报的形式报送计算。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在这种情况下，多缴纳的税款应按照本法第十一章规定的方式退还。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如果个人所得税法第683条第2款第2项规定的实际所得额超过本税法第683条第2款规定的边际所得额，则个体工商户自适用一般程序或者本税法第679条规定的其他特殊税制之日起取得的所得，按照一般程序或者特殊税制确定的方式征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7.专利权有效期届满前终止经营活动的，已缴纳的税款不予退还和重新计算，但被宣告个体工商户丧失民事行为能力的情形除外。</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686 条经 2017 年 12 月 25 日哈萨克斯坦共和国第 121-VI 号法律修订（自 2018 年 1 月 1 日起至 2022 年 1 月 1 日有效）。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 2-1 款 使用特殊移动应用程序的特殊税收制度</w:t>
      </w:r>
    </w:p>
    <w:p>
      <w:pPr xmlns:w="http://schemas.openxmlformats.org/wordprocessingml/2006/main">
        <w:spacing w:after="0"/>
        <w:ind w:left="0"/>
        <w:jc w:val="both"/>
      </w:pPr>
      <w:r xmlns:w="http://schemas.openxmlformats.org/wordprocessingml/2006/main">
        <w:rPr>
          <w:rFonts w:ascii="Times New Roman"/>
          <w:b w:val="false"/>
          <w:i w:val="false"/>
          <w:color w:val="ff0000"/>
          <w:sz w:val="28"/>
        </w:rPr>
        <w:t xml:space="preserve">脚注。根据哈萨克斯坦共和国 2021 年 6 月 24 日第 53-VII 号法律，第 77 章补充了第 2-1 款（自 2022 年 1 月 1 日起生效）。</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第686-1条 特殊移动应用程序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专用移动应用程序是授权机构开发的移动应用程序，用于在适用本款规定的特殊税收制度时，采用简化的程序履行纳税义务和社会支付义务，基于纳税人的电子数字签名认证的电子文件进行个体工商户登记（注销登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在适用特殊税制时，使用专用移动应用程序履行纳税义务和社会支付义务的程序由主管机构决定。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在特殊移动应用程序中，应生成支票作为确认使用特殊移动应用程序或基于简化申报适用特殊税制的非增值税纳税人个体企业家与买方（客户）、工作、服务的接受者之间结算事实的文件。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3.专用移动应用程序的收据应包含以下信息：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1）纳税人名称；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2）纳税人识别号；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3）专用移动应用程序收据的序列号；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完成工作、提供服务的机构（法人、个体企业家）的名称及其识别号码。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本项所列信息为个体工商户、为其完成工作、提供服务的法人申请确认扣除某项费用时填写；</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所售商品、所执行工作、所提供服务的付款日期和时间；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6）销售商品、完成工作、提供服务的类别成本（每计量单位）；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7）销售商品的种类、所从事的工作、提供的服务的名称；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8）销售商品、完成工程、提供服务的种类数量（按其计量单位计算）；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 销售商品、完成工作和提供服务的总成本；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10)包含有关接收特殊移动应用程序的编码形式信息的条形码。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就本款的目的而言，商品类别被理解为按照功能用途分组的一组商品。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4.使用专用移动应用程序或依据简化申报方式适用特殊性纳税制度的个体工商户，在使用其移动应用程序为专用移动应用程序生成支票时，有权授权二级银行、从事某些类型银行业务的机构、电子平台运营商。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本条所称电子平台运营者，是指在互联网上发布信息系统、提供中介服务、以电子形式完成工作的企业。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经授权的二级银行、开展某些类型银行业务的组织、电子平台运营商与税务机关之间将交易信息传输到专门的移动应用程序的互动程序由授权机构与哈萨克斯坦共和国国家银行协商确定。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6.纳税人必须在结算时以现金和（或）使用接受非现金支付的系统（设备）将专用移动应用程序的支票转给买方（客户）、工程和服务的接受者，包括转至他们提供的电子邮件地址。</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对于其他形式的非现金结算，必须在结算之日起三个日历日内通过特殊的移动应用程序生成支票并将其转给买方（客户）、作品、服务的接收者，包括转入他们提供的电子邮件地址。</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7.专项移动应用程序应当根据专项移动应用程序的收据以及其他来源的收入信息，生成收入登记簿。</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8.适用简易申报特殊税制的个体工商户可以使用专用移动应用程序生成和签发专用移动应用程序支票，履行计算个人所得税和社会保障金的纳税义务、缴纳税款和提交简易申报表。</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686-1 条经哈萨克斯坦共和国 2022 年 12 月 21 日第 165-VII 号法律修订（自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第686-2条 申请程序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个体工商户除符合本法第 683 条规定的小企业条件外，还有资格享受特殊移动应用程序的特殊税收制度：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1）不使用雇员的劳动力；</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2）以个人创业形式开展活动；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3）开展下列一项或多项活动：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抹灰工程；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木工和细木工工作；</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地板和墙面覆盖工程；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绘画和玻璃制品；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出租车业务；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公路货物运输；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收费或合同方式的物业管理；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摄影领域的活动；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翻译（口头和书面）业务；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出租房产（租赁）；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车辆租赁和财产租赁（租金）；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娱乐和体育设备的租赁和财产租赁（出租）；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录像带和 CD 租赁；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其他个人消费品和家居用品的租赁和财产租赁（租金）；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农业机械设备租赁及财产租赁（出租）；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办公机器和设备（包括计算机）的租赁和财产租赁（租金）；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体育教育领域的服务和休闲组织专家的教育；</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文化教育服务；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其他教育领域的服务；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辅助教育服务；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艺术领域的活动；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计算机及外部设备的修理；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通讯设备修理；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个人物品和家居用品的修理；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美发服务；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修指甲和修脚；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兽医服务；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土地处理服务；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住宅清洁及家政服务；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市场、车站的搬运服务；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乐器制作和修理；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放牧家畜；</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快递，但邮政快递服务除外；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4）不属于本法第367条第1款第1项规定的增值税纳税义务人。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2.使用专用移动应用程序的特殊税收制度的适用开始日期为选择使用专用移动应用程序的特殊税收制度的日期。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使用专用移动应用程序从特殊税制转换为其他特殊税制或一般既定征税程序时，该税制的终止日期为提交适用税制相应通知的月份最后一天。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4.个体工商户根据哈萨克斯坦共和国社会法典，对于利用互联网平台提供服务或完成工作所获得的收入，适用专门的移动应用程序的特殊税收制度。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同时，该个体工商户对于本款第一部分未规定的所得，有权按照本法规定适用其他特殊的税收制度或者普遍建立的征税程序。</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686-2 条经哈萨克斯坦共和国 2023 年 3 月 20 日第 213-VII 号法律修订（自首次正式公布之日起十个日历日后生效）；2024 年 7 月 1 日第 105-VIII 号法律修订（自首次正式公布之日起六十个日历日后生效）。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686-3 条 使用特殊移动应用程序适用特殊税制时计算个人所得税和社会支付的程序</w:t>
      </w:r>
    </w:p>
    <w:p>
      <w:pPr xmlns:w="http://schemas.openxmlformats.org/wordprocessingml/2006/main">
        <w:spacing w:after="0"/>
        <w:ind w:left="0"/>
        <w:jc w:val="both"/>
      </w:pPr>
      <w:r xmlns:w="http://schemas.openxmlformats.org/wordprocessingml/2006/main">
        <w:rPr>
          <w:rFonts w:ascii="Times New Roman"/>
          <w:b w:val="false"/>
          <w:i w:val="false"/>
          <w:color w:val="ff0000"/>
          <w:sz w:val="28"/>
        </w:rPr>
        <w:t xml:space="preserve">脚注。第 686-3 条的标题是哈萨克斯坦共和国 2024 年 7 月 1 日第 105-VIII 号法律的措辞（自首次正式发布之日起 60 个日历日后生效）。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1.个人所得税税额计算，采用专用移动应用程序，对应税对象按照1%的税率进行计算。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2.该专用移动应用程序根据哈萨克斯坦共和国社会法典和哈萨克斯坦共和国“强制性社会医疗保险法”计算社会支付金额。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3.个人所得税和社会支付金额的计算，应每月通过专用移动应用程序进行，最迟不得晚于报告期次月15日。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4.个人所得税和社会保障金最迟应于报告月的次月25日缴纳。</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686-3 条经哈萨克斯坦共和国 2024 年 7 月 1 日第 105-VIII 号法律修订（自首次正式公布之日起 60 个日历日后生效）。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第三条 简化申报的特殊税收制度</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第六百八十七条 按照简易申报方式计算税款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1.纳税人按照自行简易申报的方式，按照3%的税率计算应纳税额，计算缴纳税款。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如果报告期间雇员的平均月工资至少为共和国预算法规定的月计算指标的23倍，并且自纳税期的第一天起生效，则根据本条第1款计算的纳税期间的税额应向下调整，下调幅度相当于基于平均雇员人数的每个雇员税额的1.5%。</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2-1. 根据哈萨克斯坦共和国 2017 年 12 月 25 日第 121-VI 号法律，自 2020 年 1 月 1 日起至 2022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3.不遵守本法第683条规定的特殊税制适用条件的，纳税人自一般规定的或其他特殊税制适用之日起取得的所得，应当按照一般规定的程序或其他特殊税制规定的程序征税。</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687 条经哈萨克斯坦共和国 2018 年 12 月 26 日第 203-VI 号法律修订（自 2019 年 1 月 1 日起生效）；2017 年 12 月 25 日第 121-VI 号法律修订（自 2018 年 1 月 1 日起至 2022 年 1 月 1 日起有效）；2020 年 12 月 10 日第 382-VI 号法律修订（自 2021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第六百八十八条 简易申报表及纳税期限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于报告纳税期次月</w:t>
      </w:r>
      <w:r xmlns:w="http://schemas.openxmlformats.org/wordprocessingml/2006/main">
        <w:rPr>
          <w:rFonts w:ascii="Times New Roman"/>
          <w:b w:val="false"/>
          <w:i w:val="false"/>
          <w:color w:val="000000"/>
          <w:vertAlign w:val="superscript"/>
        </w:rPr>
        <w:t xml:space="preserve">第</w:t>
      </w:r>
      <w:r xmlns:w="http://schemas.openxmlformats.org/wordprocessingml/2006/main">
        <w:rPr>
          <w:rFonts w:ascii="Times New Roman"/>
          <w:b w:val="false"/>
          <w:i w:val="false"/>
          <w:color w:val="000000"/>
          <w:sz w:val="28"/>
        </w:rPr>
        <w:t xml:space="preserve">15日或之前向其所在地税务机关报送简易纳税申报表。</w:t>
      </w:r>
    </w:p>
    <w:p>
      <w:pPr xmlns:w="http://schemas.openxmlformats.org/wordprocessingml/2006/main">
        <w:spacing w:after="0"/>
        <w:ind w:left="0"/>
        <w:jc w:val="both"/>
      </w:pPr>
      <w:r xmlns:w="http://schemas.openxmlformats.org/wordprocessingml/2006/main">
        <w:rPr>
          <w:rFonts w:ascii="Times New Roman"/>
          <w:b w:val="false"/>
          <w:i w:val="false"/>
          <w:color w:val="000000"/>
          <w:vertAlign w:val="superscript"/>
        </w:rPr>
        <w:t xml:space="preserve">二个月25</w:t>
      </w:r>
      <w:r xmlns:w="http://schemas.openxmlformats.org/wordprocessingml/2006/main">
        <w:rPr>
          <w:rFonts w:ascii="Times New Roman"/>
          <w:b w:val="false"/>
          <w:i w:val="false"/>
          <w:color w:val="000000"/>
          <w:sz w:val="28"/>
        </w:rPr>
        <w:t xml:space="preserve">日或之前，以个人（企业）所得税和社会税形式</w:t>
      </w:r>
      <w:r xmlns:w="http://schemas.openxmlformats.org/wordprocessingml/2006/main">
        <w:rPr>
          <w:rFonts w:ascii="Times New Roman"/>
          <w:b w:val="false"/>
          <w:i w:val="false"/>
          <w:color w:val="000000"/>
          <w:sz w:val="28"/>
        </w:rPr>
        <w:t xml:space="preserve">上缴国家预算。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个人（企业）所得税应缴纳简易申报税额的一半，社会税应缴纳简易申报税额的一半减去向国家社会保险基金缴纳的社会保障金或按一次支付的比例扣除的社会保障金数额，计算方式依照哈萨克斯坦共和国社会法典和本法典第89-1章。</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如果向国家社会保险基金缴纳的社会缴款额超过社会税额，则社会税额被视为零。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3.简易申报表应当反映个人所得税应向预算缴纳的数额、源泉扣缴的数额、社会支付的数额和（或）一次性支付的数额。</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688 条经哈萨克斯坦共和国 2022 年 12 月 21 日第 165-VII 号法律修订（自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689 条 某些税种、社会保障金和一次性保障金的计算、缴纳和纳税申报</w:t>
      </w:r>
    </w:p>
    <w:p>
      <w:pPr xmlns:w="http://schemas.openxmlformats.org/wordprocessingml/2006/main">
        <w:spacing w:after="0"/>
        <w:ind w:left="0"/>
        <w:jc w:val="both"/>
      </w:pPr>
      <w:r xmlns:w="http://schemas.openxmlformats.org/wordprocessingml/2006/main">
        <w:rPr>
          <w:rFonts w:ascii="Times New Roman"/>
          <w:b w:val="false"/>
          <w:i w:val="false"/>
          <w:color w:val="ff0000"/>
          <w:sz w:val="28"/>
        </w:rPr>
        <w:t xml:space="preserve">脚注。第 689 条标题经哈萨克斯坦共和国 2022 年 12 月 21 日第 165-VII 号法律修订（自 2023 年 1 月 1 日起生效）。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适用特殊税制的纳税人应当按照简化申报、一般程序和（或）本税法第89-1章规定的方式计算、缴纳个人所得税源泉扣缴税款以及社会支付转移。</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在此情况下，应在按照本法第 688 条规定的方式和时限提交的简易申报表中反映计算出的支付源泉扣缴个人所得税、社会支付和（或）一次性支付的数额。</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689 条经哈萨克斯坦共和国 2022 年 12 月 21 日第 165-VII 号法律修订（自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第四条 固定扣除的特殊税收制度</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690 条 : 课税项目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1.适用定额扣除特殊税制的纳税人，其应纳税所得额为应纳税所得额，其定义为收入减去本法第691条第4款规定的调整额和本条规定的扣除额后的差额。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2.法人或个体工商户的收入包括其在纳税期内在哈萨克斯坦共和国境内外获得的收入。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三、就本条而言，下列各项收入不视为收入：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1）作为注册资本贡献而收到的财产价值；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2）在法人清算或者减少注册资本的情况下分配法人财产时，股东所获得的财产价值，包括其先前缴付的股东所获得的财产价值，按已缴付的注册资本的股份数额按比例分配；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在法人清算或减少注册资本的情况下分配法人财产，以及将法人中的参与权益或部分参与权益返还给创始人、参与人时，应为参与人、创始人收到的财产价值，包括其先前出资而收到的财产价值，其数额应为参与权益已支付的注册资本，该数额按该财产的比例分配，但不得超过该财产分配给的参与者为获得该财产而支付的费用和（或）支付的注册资本出资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4）发行人因配售股份而获得的财产价值；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5）纳税人转让财产——无偿转让财产的价值；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6）按照哈萨克斯坦共和国税法规定注销的罚款和罚金金额；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7）为广告目的免费收到的货物的价值（包括以礼品的形式），如果该等货物的单位价值不超过自收到之日起生效的国家预算法规定的相关财政年度月度计算指数的5倍；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8）本法规定的情况下减少纳税义务的数额；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除本法第7条另有规定外，因资产和（或）负债价值变动而产生的收入，按照国际财务报告准则和（或）哈萨克斯坦共和国会计和财务报表立法的要求，在会计中确认为收入，但从他人处收到（已收到）的收入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10）根据国际财务报告准则和（或）哈萨克斯坦共和国会计和财务报告立法的要求，通过减少资产重估准备金来增加留存收益；</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11）根据国际财务报告准则和（或）哈萨克斯坦共和国会计和财务报告立法的要求，因在会计中确认一项义务而产生的收入，其形式为应履行的义务金额与会计中确认的该义务成本之间的正差额；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12）根据本法第243条第8款规定获得的财产（包括工程、服务）的价值；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13）正汇率差异金额超过负汇率差异金额的金额；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14）债务注销收入；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15）可疑债务收入；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16) 非个体企业家的个人承租人在出租（租赁）住宅、住宅单元（公寓）财产时产生的以下费用——如果这些费用未包含在租金中：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根据哈萨克斯坦共和国住房立法维护公寓单元的共同财产；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支付哈萨克斯坦共和国《住房关系法》规定的公用事业服务费用；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住宅、住宅单元（公寓）的修缮；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17）固定资产处置收入。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在这种情况下，适用固定扣除特殊税制的纳税人不保留固定资产记录。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四、就本条而言，下列收入不视为个体工商户收入：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1）已依法征收个人所得税的股息、利息、奖金，须提供已依法扣缴个人所得税的证明文件；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2）由国家预算支付的定向社会救助、福利和补偿，其数额由哈萨克斯坦共和国立法规定；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3）奖学金；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4）慈善援助；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5）以人道主义援助形式收到的财产价值；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6）财产性收入；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7）雇员的收入；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8）法院判决确定的物质损失赔偿金额。</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690 条经哈萨克斯坦共和国 2020 年 12 月 10 日第 382-VI 号法律修订（自 2018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第691条 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一、本条规定纳税人的收入包括各类收入，但下列收入除外：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1）本法第690条第3款规定——对于法人；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2）本法第690条第3款、第4款规定的情况——个体工商户。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如果按照国际财务报告准则和（或）哈萨克斯坦共和国会计和财务报告立法的要求确认的收入与按照本法确定和确认收入的程序不同，则应按照本法规定的程序将指定的收入计入税务目的。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3.纳税人有权根据本条第4款规定调整收入。在这种情况下，扣除根据本条第4款规定进行调整后的年度总收入可能为负值。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就本条而言，调整是指报告纳税期间的收入数额在先前确认的收入金额范围内的增加或减少。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本条所称的收入，在下列情况下须予以调整：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1）全部或部分退货；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2）修改交易条款；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价格变动、销售或购买的货物的补偿、已完成的工程、提供的服务；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4）价格折扣、销售折扣；</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根据合同条款出售或购买的货物、完成的工程、提供的服务以本国货币支付的金额的变化；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取消对通过常设机构在哈萨克斯坦共和国境内经营的法人、个体工商户、非居民法人的债权，包括与该常设机构活动有关的债权，以及对通过分支机构、代表处在哈萨克斯坦共和国境内经营的非居民法人的分支机构、代表处（未设立常设机构）的债权。</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下列情况，本款规定的收入调整应当向下调整：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纳税人债务人清算时，纳税人债权人自其清算余额核准之日起未提出主张的；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纳税人根据最终且具有约束力的法院判决取消索赔。</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本项规定的调整应在被取消的索赔金额和先前从该索赔中确认的收入范围内进行，并需提供证明该索赔发生的原始文件。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本款第二部分第（一）至第（五）项规定的调整，应当有证明发生调整案件的原始材料后方可进行。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收入调整应在发生本条规定情形的纳税期内进行。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如果在发生本条所规定情形的期间内没有收入或者收入数额不足以进行下调，则应在先前确认应调整收入的纳税期间内进行调整。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5.如果同一项收入可以在几项收入项目中反映，则该项收入只计入一次收入。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税务机关认定收入的日期，依照本条规定确定。</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691 条经哈萨克斯坦共和国 2020 年 12 月 10 日第 382-VI 号法律修订（自 2018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692 条 确定可扣除费用的顺序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1.确定应纳税所得额时，纳税人为取得收入而进行的活动所产生的费用，应当扣除，但根据本法第7条规定不得扣除的费用除外。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就本条而言，下列费用可予扣除：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1）购买商品；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2）根据本法第257条规定扣除的雇员收入和向个人支付的其他款项；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3）缴纳税款和向预算支付，并按照本法第263条规定扣除相应金额；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4）因公出差的报酬金额，按照本法第244条规定扣除；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5）业务用通讯服务费、电费、水费、热力费、煤气费；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6）承租人将租赁财产用于经营目的而发生的费用。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3.个体工商户在确定应纳税所得额时，有权享受本法第342条规定的减税优惠，除非其以个人身份或通过税务代理人享受了减税优惠。</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4.在本法规定的情况下，分配给扣除项目的费用数额不得超过规定的标准。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5.纳税人有证明该等支出与其取得收入的活动有关的证据时，方可扣除，但本法第693条另有规定者，不在此限。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这些费用应在发生的纳税期间扣除，但根据国际财务报告准则和（或）哈萨克斯坦共和国会计和财务报告立法要求确定的递延费用除外。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6.按照国际财务报告准则和（或）哈萨克斯坦共和国会计和财务报告法规的要求确定的递延费用应在所涉及的纳税期间扣除。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7.本条规定的纳税人支出，依照本法第691条第4款规定的情况予以调整。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在这种情况下，就本条而言，调整是指在先前确认的扣除额范围内增加报告纳税期间的扣除额，或减少报告纳税期间的扣除额。</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692 条经 2020 年 12 月 10 日哈萨克斯坦共和国第 382-VI 号法律修订（颁布程序参见第 2 条）。</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693 条 : 附加定额扣除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适用定额扣除特殊税制的纳税人，在确定应纳税所得额时，有权将根据本法第691条第4款的规定进行调整后确定的不超过收入额30%的定额扣除数额，计入分配给扣除数额的费用中。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在这种情况下，如果适用本条第一部分的规定，分配给扣除项目的费用总额，包括固定扣除额，在考虑本法第 691 条第 4 款规定的调整后，不得超过收入金额的 70%。</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694 条 : 减少应纳税所得额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1.纳税人有权将支付给残疾人劳动报酬的费用减免2倍的应纳税所得额，将支付给残疾人的工资和其他款项所计算出的社会税额减免50%。</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2.法人有权减少下列收入的应纳税所得额：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在发生自然和人为紧急情况时以人道主义援助形式收到并用于预定用途的财产的价值；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2）出售法人发行的股份、法人或财团的参与权益而产生的增值收益，除非本款第3）项另有规定，但须同时满足以下所有条件：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自出售该等股份或参与权益之日起，纳税人持有该等股份或参与权益已超过三年；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发行法人实体、其参与权益正在被出售的法人实体、或出售其在该财团中的参与权益的财团参与者不是地下资源使用者；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自出售之日起，作为地下资源使用者的个人（个人）的财产，不得超过出售其参与权益的发行法人或法人的资产价值的 50%，或出售其参与权益的财团参与者资产总价值的 50%。</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本项规定的纳税人持有的股份或者参与权益的期间，如果纳税人因原所有者重组而取得该等股份或者参与权益，则应考虑该等股份或者参与权益原所有者持有该等股份或者参与权益的全部期间确定。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就本项而言，地下资源使用者不应仅因为其有权开采地下水和（或）常见矿物而被视为地下资源使用者；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通过哈萨克斯坦共和国境内证券交易所公开竞价出售出售当日在该证券交易所正式上市的证券而产生的增值收入，减去通过哈萨克斯坦共和国境内证券交易所公开竞价出售出售当日在该证券交易所正式上市的证券而产生的损失。</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3.适用定额扣除特殊税制的纳税人，在依照本条规定确定应纳税所得额时，有权按照雇主在报告纳税期内计算的、用于分配雇员收入扣除的支出金额，减少应纳税所得额。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如果纳税人在申报纳税期间雇员的月平均工资超过共和国预算法规定的、自相关财政年度 1 月 1 日起生效的月度计算指数的 47 倍，则纳税人有权享受本款第一部分规定的减免。</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694 条经哈萨克斯坦共和国 2018 年 12 月 26 日第 203-VI 号法律修订（自 2019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第六百九十五条 特殊税制下固定扣除额的计算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1.企业所得税，除净收入企业所得税和源泉扣缴企业所得税外，适用特殊税制定额扣除的情形下应缴纳的企业所得税，按纳税期间计算如下：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按本法第 313 条第 1 款或第 2 款确定的税率，与应纳税所得额的乘积，该应纳税所得额是本法第 690 条和第 691 条规定的收入与本法第 692 条和第 693 条规定的支出之间的差额，并按本法第 694 条的规定减去</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按照本法第303条规定应抵扣的企业所得税额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在一个纳税期内，就奖金形式的收入在支付源泉扣缴的企业所得税金额，但根据本法第 302 条第 2 款的规定予以减免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按照本法第 302 条第 3 款规定，在支付利息、股息、结转以前纳税期所得时，在源泉扣缴的企业所得税金额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在一个纳税期内，就利息、股息等所得，在支付源泉扣缴的企业所得税额，但依照本法第302条第2款规定扣除者除外。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2.适用特殊税制定额扣除数额的，除源泉扣缴个人所得税外，个人所得税应按下列规定在纳税期间计算缴纳：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按照本法第 320 条第 1 款确定的税率，乘以应纳税所得额，该应纳税所得额是按照本法第 690 条和第 691 条规定的收入与按照本法第 692 条和第 693 条规定的支出之间的差额，并按照本法第 694 条的规定减去的数额。</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第六百九十六条 按照固定扣除额的特殊税制提交纳税申报表和缴纳税款的命令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1.适用特殊性定额扣除制度的纳税人，应当于报告纳税期的次年3月31日前向纳税人所在地税务机关报送纳税申报表。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2.适用定额扣除特殊税制的纳税人，其申报表所列税款，应当在本条第1款规定的申报期限后10个日历日内，按照纳税期的结果向国家预算缴纳。</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第77-1章 零售税特殊税制</w:t>
      </w:r>
    </w:p>
    <w:p>
      <w:pPr xmlns:w="http://schemas.openxmlformats.org/wordprocessingml/2006/main">
        <w:spacing w:after="0"/>
        <w:ind w:left="0"/>
        <w:jc w:val="both"/>
      </w:pPr>
      <w:r xmlns:w="http://schemas.openxmlformats.org/wordprocessingml/2006/main">
        <w:rPr>
          <w:rFonts w:ascii="Times New Roman"/>
          <w:b w:val="false"/>
          <w:i w:val="false"/>
          <w:color w:val="ff0000"/>
          <w:sz w:val="28"/>
        </w:rPr>
        <w:t xml:space="preserve">脚注。根据哈萨克斯坦共和国 2017 年 12 月 25 日第 121-VI 号法律，第 77-1 章于 2023 年 1 月 1 日生效。</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 77-2 章 特殊零售税制</w:t>
      </w:r>
    </w:p>
    <w:p>
      <w:pPr xmlns:w="http://schemas.openxmlformats.org/wordprocessingml/2006/main">
        <w:spacing w:after="0"/>
        <w:ind w:left="0"/>
        <w:jc w:val="both"/>
      </w:pPr>
      <w:r xmlns:w="http://schemas.openxmlformats.org/wordprocessingml/2006/main">
        <w:rPr>
          <w:rFonts w:ascii="Times New Roman"/>
          <w:b w:val="false"/>
          <w:i w:val="false"/>
          <w:color w:val="ff0000"/>
          <w:sz w:val="28"/>
        </w:rPr>
        <w:t xml:space="preserve">脚注。根据哈萨克斯坦共和国 2023 年 3 月 20 日第 213-VII 号法律（自 2023 年 1 月 1 日起生效），本法典由第 77-2 章补充。</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696-3 条 特殊零售税制的适用及适用时征收的税款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1.符合以下条件的纳税人可适用特殊零售税制度：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1）纳税期内平均员工人数不超过200人；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2）一个日历年的收入不超过共和国预算法规定的、自相应财政年度1月1日起生效的月计算指数60万；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3）为适用本制度，专门从事哈萨克斯坦共和国政府确定的一种或多种活动类型。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2.其设立人或参与人同时为其他适用特殊税制法人的设立人或参与人的法人，无权适用零售税特殊税制。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特殊零售税制设想了一种用于评估企业或个人所得税的特殊程序，但支付源头预扣的税款除外。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适用特殊零售税制的企业或个人所得税，除源泉扣缴税款外，由纳税人根据报告纳税期间的纳税对象，按照以下税率独立评估：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对纳税期间在哈萨克斯坦共和国和国外收到（应收）的收入，税率为 4%，除非本款第三项另有规定；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对适用本税法第242条第3-2款关于将费用金额纳入企业或个人所得税扣除范围的纳税人，销售货物、履行工作、提供服务所获得的收入，适用8%的税率。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5.地方代表机构有权根据活动类型和对象所在地点，将本条第4款第二段规定的税率降低不超过50%。</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同时，禁止对个人纳税人单独降低税率。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降低税率的决定由地方代表机构最迟于该决定出台前一年的12月1日作出，并于通过后一年的1月1日生效，并须正式公布。</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6.适用特殊零售税制的纳税人应当对按照本条第四款规定适用的税率缴纳税款的收入建立单独的税务记录。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7.适用零售税特别税制的纳税人的纳税对象是在哈萨克斯坦共和国和国外收到的（应收到的）收入，并在纳税期间按照与本税法第681条规定的收入确定程序类似的方式累计确定。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同时，在计算企业或个人所得税时，除源泉扣缴税款外，适用特殊零售税制的纳税人的征税对象应当减记该纳税人作为雇主为其雇员收入所支出的支出金额。</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脚注。根据哈萨克斯坦共和国 2023 年 12 月 12 日第 45-VIII 号法律第 696-3 条（自首次正式公布之日起 60 个日历日后生效）。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696-4 条 纳税期限、申报期限及纳税义务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1.适用特殊零售税制度的纳税期为一个日历季度。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2.适用特殊零售税制度的纳税人应当于纳税申报期后的第二个月第十五日前向纳税人所在地税务机关申报。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3.适用特殊零售税制度的纳税人申报表中注明的税款，应于纳税申报期后的第二个月25日之前上缴预算。</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第七十八章 农产品生产者的特殊税收制度</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第六百九十七条 农业生产者的征税特点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1.本章所称农业生产者，是指从事下列农产品（本章中以下简称农产品）生产、销售的法人、农民或农场企业：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1）农作物产品；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2）畜产品；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3）家禽产品；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4）蜂产品。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就本章而言，农产品还包括水产养殖（鱼类养殖）产品。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2.本法典规定对农业生产者实行以下特殊税收制度：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1）针对农业生产者和农业合作社；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2）针对农民或农场企业。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3.对于适用此类税收制度的活动，在遵守本法规定的适用条件的前提下，农业生产者、农业合作社有权自行选择以下税收制度之一：</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1）针对农业生产者和农业合作社的特殊税收制度（就本条和本法第698条、第699条和第700条而言，以下简称特殊税收制度）；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2）针对小型企业实体实行基于简化申报或固定扣除的特殊税收制度；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3）普遍确立的程序。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4.农民企业、农场企业在开展本法第702条第3款所列活动时，有权选择本条第3款所列税收制度之一，或选择农民企业、农场企业特殊税收制度，但须遵守本法第702条规定的其他适用条件。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纳税人选择本条第三款第（一）项、第（二）项规定的特殊税收制度时，应当在符合适用条件的条件下，至少在一个日历年度内适用该税收制度，但本税法第六百七十九条第（五）项、第（七）项规定的情形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 适用农业生产者特殊税制的纳税人，如从事不适用该特殊税制的活动，有义务分别记录收入和支出、财产，并按照一般规定的方式计算和缴纳相应税款和向预算支付特定活动类型的款项，除非本法第703条第4款另有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同时，纳税人还必须按照其批准的税务会计政策的规定，进行本款规定的单独核算。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7.外国法人、外国人、无国籍人无权享受农业生产者特殊税收制度。</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第一条 农业生产者和农业合作社的特殊税收制度</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698 条 : 一般规定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1.特殊税制规定，企业所得税和个人所得税的计算采用特殊程序，但源泉扣缴税、社会税、财产税、车辆税除外。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2.特殊税收制度适用于：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1）农业生产者生产农产品（应纳税产品除外）及其加工和销售自产产品的活动；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2）农业合作社的活动：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除应纳税产品外的农产品的生产及其销售；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合作社成员生产的农产品的收购、储存和销售；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加工自产农产品（应纳税所得额除外）和（或）合作社成员生产的农产品并销售加工产品；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根据农业工业综合体发展授权机构与中央国家授权机构协调和预算规划批准的清单，为该合作社的成员（为其开展本款第（1）项所列活动的目的）完成（提供）工作（服务），包括辅助工作（服务）；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根据农业工业综合体发展授权机构与中央国家授权机构协调和预算规划批准的清单，向此类合作社的成员出售货物（用于他们开展本款第 (1) 项所规定的活动）。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农业合作社有义务在税务登记簿中登记本项规定的货物的销售，以及将这些货物提供用于使用、信托管理、租赁的情况，其形式由主管机关确定。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适用特殊税收制度的权利授予拥有私有财产权和（或）土地使用权（包括二级土地使用权）的土地地块的纳税人。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本款第一部分的要求不适用于从事蜂产品生产及其自产产品的加工、销售的农业合作社和纳税人。</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699 条 : 课税期间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适用特殊税制的纳税期间为一个日历年。</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第七百条 某些税种的计算特点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农业生产者、农业合作社适用特殊税制，可减少70％的下列应纳税款：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本税法第698条第2款所列活动所得应缴纳的企业所得税或个人所得税（源泉扣缴税款除外）；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2）社会税金额——与执行本法第698条第2款所列活动有关的应税项目；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3）财产税、车辆税的数额——针对在执行本税法第698条第2款所规定的活动中使用的应税项目。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2.本条规定的企业所得税税额的减少也适用于：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1）计算预缴企业所得税额时，按照本法第305条规定确定；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2）对在本法第313条第2款所述地区生产农产品的法人单位给予预算补贴的收入。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3.适用本特殊税制的农业生产者按照一般既定程序计算本条第1款规定的税款。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适用该特殊税制的纳税人，应当按照通常规定的方式计算、缴纳个人所得税源泉扣缴税款和社会支付转移税款，但一次支付中包含的金额除外。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单次付款金额的计算、支付应当按照本法第89-1章规定的方式进行。</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700 条经哈萨克斯坦共和国 2022 年 12 月 21 日第 165-VII 号法律修订（自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701 条 纳税、申报期限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本法典第 700 条第 1 款规定的税款，应当上缴国家预算，并按照一般规定程序申报纳税。</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第二条 农民企业特殊税收制度</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第702条 一般规定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如果在哈萨克斯坦共和国境内拥有私人所有权和（或）土地使用权（包括二级土地使用权）的地块，则对不属于本税法第367条第1款第1项规定的增值税纳税人的农民企业或农场企业有权适用农民企业或农场企业特殊税收制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为适用农民或农业企业特殊税制，私有土地所有权和（或）土地使用权（包括二级土地使用权）的农业地块总面积不得超过为下列目的确定的最大地块面积：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1个领土区域——5,000公顷；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2个领土区域-3,500公顷;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3个领土区域-1,500公顷;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4个领土区域-500公顷。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为本款目的，土地地块分区如下：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领土区域：位于阿拉木图、阿克托别、阿特劳、江布尔、克孜勒奥尔达、曼格斯套、突厥斯坦州和热季苏州、阿拉木图和奇姆肯特市的沙漠、半沙漠和山麓沙漠草原土壤气候带土地上的牧场；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2个领土区域：阿克莫拉州、东哈萨克斯坦州、西哈萨克斯坦州、卡拉干达州、科斯塔奈州、巴甫洛达尔州、北哈萨克斯坦州、乌雷套州、阿拜州、阿斯塔纳市以及阿克纠宾州；</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领土区域：阿特劳、曼吉斯套州的土地（包括灌溉土地），但 1 领土区域的土地除外；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个领土区域：阿拉木图州、江布尔州、克孜勒奥尔达州、突厥斯坦州、热提苏州、阿拉木图市和奇姆肯特市的土地（包括灌溉土地），但 1 个领土区域的土地除外。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如果农场或农业企业拥有位于不同领土区域的农业用地地块，则就本款而言，此类地块的总面积不得超过为此类领土区域设立的土地地块的最大面积。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同时，每个领土区域内的农业用地地块面积不得超过该领土区域所规定的最大地块面积。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农民企业特殊税制规定了在缴纳统一土地税的基础上与国家预算进行特殊结算的程序，适用于农民企业和农场企业生产和销售农产品、加工自产农产品、销售加工产品的活动，但生产、加工和销售应税商品的活动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4.适用特殊税制的纳税期间为日历年。</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脚注。经哈萨克斯坦共和国法律修订的第 702 条，2018 年 12 月 28 日第 210-VI 号（自 2019 年 1 月 1 日起生效）；2019 年 12 月 27 日第 291-VІ 号（自首次正式发布之日起十个日历日后生效）；2020 年 12 月 10 日第 382-VI 号（自 2021 年 1 月 1 日起生效）；2022 年 12 月 21 日第 165-VII 号（自 2023 年 1 月 1 日起生效）；2023 年 3 月 20 日第 213-VII 号（自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703 条 : 课税对象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1.适用小农户特别税制的纳税人，其纳税对象是纳税期内销售自产农产品、农产品加工产品所取得的收入，但生产、加工、销售应纳税货物的活动除外。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2.为本条第1款目的确定的收入包括在哈萨克斯坦共和国境内和境外收到的（将要收到的）收入（考虑到根据本条第6款所做的调整）。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3.为本条第1款的目的而确定的收入包括：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1）债务核销收入；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2）无偿取得的财产形式收入（慈善援助除外），用于本条第1款所指活动的收入。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前款第二项所述的规模收益，在适用农村或农场特殊税制时，应按照税法第226至240条、本条第5、6和7款的规定确定。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4.纳税人根据本法第702条第3款规定，不适用农民企业、农场企业特殊税收制度的活动所得，按照下列税收制度之一计算缴纳相应税款并提交纳税申报，但须符合本法规定的适用条件：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1）小型企业特殊税收制度——须遵守本法典规定的此类税收制度的适用条件。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同时，适用该制度边际收入限额的收入额不包括农民或农场企业特别税制活动的收入；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2)按照通常既定的顺序。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5.在税收方面，下列收入不视为适用小农户特殊税制的纳税人的收入：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1）无偿转让财产的价值——对于转让此类财产的纳税人而言；</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2）根据哈萨克斯坦共和国法律出售用于国家需要的资产。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6.本章所称调整，是指纳税申报期间所得金额的增加，或者在原确认的收入金额范围内减少纳税申报期间所得金额。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本条第二款规定的所得，有下列情形之一的，应当予以调整：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1）全部或部分退货；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2）交易条款的变更；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价格变动、对所售或所购商品、所执行工作、所提供服务的补偿；</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4）价格折扣、销售折扣；</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根据合同条款出售或购买的货物、完成的工作、提供的服务以本国货币支付的金额的变化；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根据与此类常设机构活动相关的要求，注销通过常设机构在哈萨克斯坦共和国开展业务的法人、个体企业家、非居民法人的债权，以及通过分支机构、代表处在哈萨克斯坦共和国开展业务但未形成常设机构的非居民法人的分支机构、代表处提出的债权。</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下列情形之一的，依照本款规定调整所得：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纳税人债务人清算后，于其清算资产负债表批准之日，纳税人债权人未主张债权；</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纳税人根据已经发生法律效力的法院判决取消该债权。</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如果有原始文件证明该索赔的发生，则本项第二部分第三款规定的调整应在已核销的索赔金额和先前确认的该索赔收入范围内进行。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本款第二部分第1）至5）项规定的调整，应当在存在确认发生此类调整案件的原始文件的情况下进行。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收入调整应当在发生本条规定情形的纳税期间进行。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发生本条规定情形的期间没有所得或者所得数额不足以向下调整的，应当在原确认应调整所得的纳税期间进行调整。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7.同一收入能够反映在几项收入中的，应当将这几项收入一次性计入收入。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税务机关应当按照本章的规定确定收入的确认日期。</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第704条 单一土地税的计算程序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单一土地税由纳税人按照申报纳税期间的计税对象，按照0.5%的税率独立计算缴纳。</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第七百零五条 特殊税制的适用特点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1.统一土地税的纳税人不得向国家预算缴纳下列税款和款项：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1）对农民或农场企业活动所得征收的个人所得税，包括从国家预算收到的用于支付与本特殊税制适用的活动相关的成本（费用）的收入；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2）土地税和（或）土地使用费——针对适用于该特殊税制的活动中使用的土地，但违反哈萨克斯坦共和国法律使用的土地除外；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3）车辆税——针对本法第490条第3款第1）、2）项规定的税种；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4）财产税——针对本法第517条第3款第1项规定的税种；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5）社会税——针对受这一特殊税制约束的农民或农场企业的活动；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 对环境产生负面影响的费用——适用于该特殊税制的农民或农业企业的活动。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2.本条第 1 款未规定的税款的计算、缴纳和向预算支付，向预算提交此类税款和支付的纳税报告，以及社会支付的支付（转移），应按照一般规定的方式或本法第 89-1 章规定的方式进行。</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705 条经哈萨克斯坦共和国 2021 年 1 月 2 日第 402-VI 号法律修订（自 2022 年 1 月 1 日起生效）；2022 年 12 月 21 日第 165-VII 号法律修订（自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第七百零六条 某些税种的缴纳和向预算支付的期限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1.统一土地税、地表水资源使用费缴纳方式如下：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纳税期1月1日至10月1日计算的金额——在当前纳税期的11月10日或之前；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纳税期 10 月 1 日至 12 月 31 日计算的金额 - 在报告纳税期之后的纳税期 4 月 10 日或之前。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2.统一土地税应当向土地所在地预算缴纳。</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第七百零七条 统一土地税纳税人提交纳税申报表的期限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1.统一土地税纳税人申报表应当反映统一土地税、源泉扣缴的个人所得税、地表水资源使用费、社会缴纳额和（或）一次性缴纳额的计算数额。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2.统一土地税纳税人于报告纳税期后下一纳税期的3月31日前向土地所在地税务机关报送纳税申报表。</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707 条经哈萨克斯坦共和国 2022 年 12 月 21 日第 165-VII 号法律修订（自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第二十一条 在经济特区经营的企业、经济工业区企业管理机构、投资优先项目实施机构、签订投资协议、投资义务协议的企业的纳税</w:t>
      </w:r>
    </w:p>
    <w:p>
      <w:pPr xmlns:w="http://schemas.openxmlformats.org/wordprocessingml/2006/main">
        <w:spacing w:after="0"/>
        <w:ind w:left="0"/>
        <w:jc w:val="both"/>
      </w:pPr>
      <w:r xmlns:w="http://schemas.openxmlformats.org/wordprocessingml/2006/main">
        <w:rPr>
          <w:rFonts w:ascii="Times New Roman"/>
          <w:b w:val="false"/>
          <w:i w:val="false"/>
          <w:color w:val="ff0000"/>
          <w:sz w:val="28"/>
        </w:rPr>
        <w:t xml:space="preserve">脚注。第 21 条的标题 - 经 2021 年 12 月 20 日哈萨克斯坦共和国第 85-VII 号法律修订（自 2022 年 1 月 1 日起生效）。</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第七十九章 在经济特区境内开展活动的人员、经济特区和工业特区管理公司的征税</w:t>
      </w:r>
    </w:p>
    <w:p>
      <w:pPr xmlns:w="http://schemas.openxmlformats.org/wordprocessingml/2006/main">
        <w:spacing w:after="0"/>
        <w:ind w:left="0"/>
        <w:jc w:val="both"/>
      </w:pPr>
      <w:r xmlns:w="http://schemas.openxmlformats.org/wordprocessingml/2006/main">
        <w:rPr>
          <w:rFonts w:ascii="Times New Roman"/>
          <w:b w:val="false"/>
          <w:i w:val="false"/>
          <w:color w:val="ff0000"/>
          <w:sz w:val="28"/>
        </w:rPr>
        <w:t xml:space="preserve">脚注。章节标题经哈萨克斯坦共和国 2019 年 4 月 3 日第 243-VI 号法律修订（自首次正式发布后十个日历日生效）。</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第708条 一般规定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1.为适用本法典，在经济特区境内经营的组织是符合以下所有要求的法人：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1）根据哈萨克斯坦共和国关于经济特区和工业特区的立法，是经济特区的参与者；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2）其在经济特区境内的税务机关或者经济特区主管税务机关的地方分支机构登记为纳税人；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3）如果经济特区内具备开展优先活动所必需的基础设施和便利条件，法人实体不得在经济特区外设立分支机构和其他独立组织机构，但代表机构除外；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在经济特区境内开展符合创建经济特区目的的优先活动。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优先活动是根据国家技术监管授权机构批准的经济活动通用分类法确定的。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本款规定不适用于本条第2款和第3款所指的人员。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2.为适用本法典，在经济特区境内活动的组织也指满足以下所有要求的法人：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1）根据哈萨克斯坦共和国关于经济特区和工业特区的立法，是“创新技术园区”经济特区的参与者；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2）在其所在地登记为纳税人；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3）除代表处外，没有分支机构和其他独立组织机构；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4）开展符合创建“创新技术园区”经济特区宗旨的优先活动。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3.为适用本法典，在经济特区境内经营的组织或个体工商户是指符合下列所有条件的个人：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1）根据哈萨克斯坦共和国关于经济特区和工业特区的立法，是经济特区的参与者，该经济特区的边界全部或部分与欧亚经济联盟海关边界部分重合；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企业在经济特区境内的税务机关登记为纳税人，该经济特区边界全部或部分与欧亚经济联盟海关边界部分相重合，或者在经济特区管辖税务机关的领土行政区划登记为纳税人，该经济特区边界全部或部分与欧亚经济联盟海关边界部分相重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3）除代表处外，没有分支机构和其他独立组织机构；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4）在经济特区境内开展符合建立经济特区目的的优先活动，经济特区的边界全部或部分与欧亚经济联盟海关边界部分相重合。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4.在经济特区境内经营的组织和个体工商户不包括：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1）地下资源使用者；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2）生产应纳税货物的组织，但本法第462条第6款规定的生产、组装（成套）应纳税货物的组织除外；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3）适用特殊税收制度的组织和个体企业家；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享受投资税收优惠的组织——2009年1月1日前与投资授权国家机关签订的合同尚未完成；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根据哈萨克斯坦共和国投资立法规定实施（已实施）优先投资项目或战略投资项目的组织；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6）从事赌博业的组织。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同时，对于边界全部或者部分与欧亚经济联盟海关边界部分重合的经济特区，外国个人和法人也不应属于申请人。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如果根据哈萨克斯坦共和国企业法典，与在经济特区境内运营的组织签订了投资协议，则该纳税人应被视为签订投资协议并适用本法典第80-1章规定的人，适用本法典的规定。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5.对销往经济特区领土的货物征收增值税以及对零税率营业额退还增值税的超额程序，应按照本法典规定的方式进行，并考虑本节和本法典第 389 条和第 391 条规定的特点。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 在作为经济特区参与者开展活动的协议签订之日后对哈萨克斯坦共和国税法进行修改和补充的情况下，该组织或个体企业家应自签订该协议之日起适用本章的规定，如果这些修改和补充规定了在计算企业所得税、个人所得税、土地税、财产税和土地使用费时使用的减免额的取消和（或）改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本款第一部分的规定应在按照哈萨克斯坦共和国关于经济特区和工业特区的立法签订的作为经济特区参与者开展活动的协议期限内适用，但无论如何自首次引入此类修改和（或）补充之日起最多十年内适用。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如果经济特区管理机构根据哈萨克斯坦共和国关于哈萨克斯坦共和国经济特区和工业特区的立法，单方面终止作为经济特区参与者开展活动的协议，则本款第一部分的规定不适用。</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708 条经哈萨克斯坦共和国法律修订，修订日期为 2019 年 4 月 3 日第 243-VI 号（自首次正式公布之日起十个日历日后生效）；修订日期为 2020 年 12 月 10 日第 382-VI 号（自 2021 年 1 月 1 日起生效）；修订日期为 2022 年 12 月 21 日第 165-VII 号（自 2023 年 1 月 1 日起生效）；修订日期为 2023 年 12 月 12 日第 45-VIII 号（自 2024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第七百零九条 在经济特区内从事经营活动的组织和个体工商户以及经济特区和工业特区的管理公司的纳税</w:t>
      </w:r>
    </w:p>
    <w:p>
      <w:pPr xmlns:w="http://schemas.openxmlformats.org/wordprocessingml/2006/main">
        <w:spacing w:after="0"/>
        <w:ind w:left="0"/>
        <w:jc w:val="both"/>
      </w:pPr>
      <w:r xmlns:w="http://schemas.openxmlformats.org/wordprocessingml/2006/main">
        <w:rPr>
          <w:rFonts w:ascii="Times New Roman"/>
          <w:b w:val="false"/>
          <w:i w:val="false"/>
          <w:color w:val="ff0000"/>
          <w:sz w:val="28"/>
        </w:rPr>
        <w:t xml:space="preserve">脚注。第 709 条标题，经 2019 年 4 月 3 日哈萨克斯坦共和国第 243-VI 号法律修订（自首次正式公布之日起十个日历日后生效）。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在经济特区境内经营的组织或个体工商户在确定应向预算缴纳的土地税、财产税和土地使用费数额时，对位于经济特区境内、用于实施优先发展的应税项目（缴纳费用的项目），可减少100％的已计算税额和（或）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就本章而言，本款第一部分规定的减免是与税收或费用有关的优惠。</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适用税收或费用相关优惠：</w:t>
      </w:r>
    </w:p>
    <w:p>
      <w:pPr xmlns:w="http://schemas.openxmlformats.org/wordprocessingml/2006/main">
        <w:spacing w:after="0"/>
        <w:ind w:left="0"/>
        <w:jc w:val="both"/>
      </w:pPr>
      <w:r xmlns:w="http://schemas.openxmlformats.org/wordprocessingml/2006/main">
        <w:rPr>
          <w:rFonts w:ascii="Times New Roman"/>
          <w:b w:val="false"/>
          <w:i w:val="false"/>
          <w:color w:val="000000"/>
          <w:vertAlign w:val="superscript"/>
        </w:rPr>
        <w:t xml:space="preserve">日</w:t>
      </w:r>
      <w:r xmlns:w="http://schemas.openxmlformats.org/wordprocessingml/2006/main">
        <w:rPr>
          <w:rFonts w:ascii="Times New Roman"/>
          <w:b w:val="false"/>
          <w:i w:val="false"/>
          <w:color w:val="000000"/>
          <w:sz w:val="28"/>
        </w:rPr>
        <w:t xml:space="preserve">起</w:t>
      </w:r>
      <w:r xmlns:w="http://schemas.openxmlformats.org/wordprocessingml/2006/main">
        <w:rPr>
          <w:rFonts w:ascii="Times New Roman"/>
          <w:b w:val="false"/>
          <w:i w:val="false"/>
          <w:color w:val="000000"/>
          <w:sz w:val="28"/>
        </w:rPr>
        <w:t xml:space="preserve">——关于土地税；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自应税项目出现之日起，但不早于作为经济特区参与者开展活动的协议签订之日——关于财产税；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关于土地使用费，自签订经济特区参与者开展活动的协议的当月第一日起，至有偿临时使用土地（租赁）协议期限届满为止，但不得超过经济特区的存在期限。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2.如果位于经济特区境内的应税项目（应缴费用的项目）既用于开展优先活动，也用于开展其他活动，则适用本条第1款第1部分规定的税额或费用，应根据优先活动的收入占年度总收入的份额确定。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如果经济特区管理公司根据哈萨克斯坦共和国关于经济特区和工业区的法律法规单方面终止作为经济特区参与者履行活动的合同，则税收和费用优惠应从发生违反行为的纳税期开始之日起取消，这是终止合同的原因。</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经济特区管理公司应当自合同终止之日起三十个日历日内，向拟终止合同的经济特区参与方提供其信息，并向该参与方所在地的税务机关注明导致合同终止的违规行为的日期。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在这种情况下，纳税人有义务在合同终止之日起三十个日历日内，对因违约而导致合同终止的纳税期间进行补充纳税申报。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4.在经济特区境内经营的机构，在确定应向预算缴纳的企业所得税额时，对因实施优先活动而销售货物、工程、服务所取得的收入，应当减少100%按照本法第302条计算的企业所得税额，除非本款另有规定。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在这种情况下，本款第一部分的规定不适用于销售下列建设项目的收入，除非该销售被列入经济特区境内优先活动清单，且该经济特区的边界全部或部分与欧亚经济联盟的海关边境部分重合：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符合设计估算的医院、综合诊所、学校、幼儿园、博物馆、剧院、高等和中等教育机构、图书馆、学生宫、体育中心；</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按照设计和估算文件建设基础设施、行政和住宅综合体。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对知识产权成果和信息化服务收入减按100%计算企业所得税额的确定办法，由税务机关与信息化领域主管部门协商确定。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在经济特区内经营的个体企业家，如果该经济特区的边界全部或部分与欧亚经济联盟海关边界部分重合，则在确定应向预算缴纳的个人所得税额时，可将已计算的个人所得税额减少 100%。本款规定适用于按一般规定方式经营的个体企业家。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6.在经济特区范围内经营的组织或个体工商户对应纳税和（或）涉税项目分别进行税务核算，以计算相关优先活动和其他活动的纳税义务。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 在经济特区范围内经营的组织或个体工商户从事其他非优先经营活动所取得的收入，应按一般规定程序缴纳企业所得税或个人所得税。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 在经济特区境内经营的机构无权适用本法典的其他规定，即根据本法典第 302 条计算的企业所得税可享受 100% 的减免。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 在“创新技术园区”经济特区内运营的组织，如果雇主以收入形式向从事优先活动的员工支付费用，则可减免 100% 的应向国家预算缴纳的社会税，前提是此类费用在纳税期内不低于该组织根据会计记录的总费用的 70%。本款规定的费用根据哈萨克斯坦共和国关于会计和财务报告的立法确定。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本款的适用期限从法人按照哈萨克斯坦共和国关于经济特区和工业特区的立法规定，作为经济特区参与者签订活动协议的月份第一日开始。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10.经济特区、工业特区管理公司在确定应向预算缴纳用于（计划用于）经济特区、工业特区服务的税种（应税项目）的土地税、财产税和土地使用费数额时，应将已计算的税费数额减少100％。</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11.本条第1、4、5和9款规定的100％税收和（或）费用减免期限取决于哈萨克斯坦共和国关于经济特区和工业区的法律规定的类别，但不得超过活动实施协议的有效期和经济特区的运营期：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A类——7年；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B类——15年；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C 类——25 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在经济特区境内经营的组织和个体企业家根据哈萨克斯坦共和国关于经济特区和工业特区的立法，就2024年1月1日后开展活动签订协议时，适用本款第一部分的规定。</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709 条经哈萨克斯坦共和国 2019 年 4 月 3 日第 243-VI 号法律修订（自首次正式公布之日起十个日历日后生效）；2021 年 12 月 20 日第 85-VII 号法律修订（自 2023 年 1 月 1 日起生效）；2023 年 12 月 12 日第 45-VIII 号法律修订（自 2024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710 条 纳税期限及纳税申报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纳税期间、税款申报和向预算支付的程序和期限应按照本法典的规定确定。</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第八十章 实施优先投资项目的机构的税收</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第711条 一般规定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在本法典中，实施优先投资项目的组织是符合以下所有要求的法人：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1）拥有根据哈萨克斯坦共和国企业法典签订的投资合同，该合同规定实施优先投资项目并给予税收优惠；</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2）根据优先投资项目实施重点活动清单开展各类活动；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3）不适用特殊的税收制度。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实施优先投资项目的优先活动清单由哈萨克斯坦共和国政府批准。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如果哈萨克斯坦共和国税法的修改和（或）补充规定提高土地税和（或）财产税的计算系数和（或）税率，或改变计算企业所得税的减免额，则签订了实施优先投资项目的投资合同的组织应使用自签订投资合同之日起生效的系数和（或）税率以及计算企业所得税的减免额，确定与实施优先投资项目有关活动的纳税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本款第一部分的规定在本法第七百一十二条第二款规定的期限内适用。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根据哈萨克斯坦共和国企业法典，提前终止实施优先投资项目的投资合同时，自合同签订之日起，税收优惠和哈萨克斯坦共和国税法稳定性保障将取消。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提前终止投资合同的，纳税人有义务在投资合同终止之日起三十个日历日内提交额外的纳税申报表，以增加自本投资合同签订之日起至投资合同终止之日止（含）的纳税期间应向国家预算缴纳的税款。</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第七百一十二条 对实施优先投资项目的组织的征税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实施新建生产设施和（或）扩建、改造现有生产设施的优先投资项目的组织：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1）对通过运营作为优先投资项目的一部分引进的新产品、扩建或更新的固定资产，实施优先活动所获得的收入，减免按本法第302条规定计算的企业所得税，减免额为100％。</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实施优先投资项目的机构开展与优先投资项目无关的其他活动所获得的收入，应按一般既定方式缴纳企业所得税。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实施投资优先项目的机构对纳税对象和（或）涉税对象单独进行税务核算，以计算纳税义务。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如果实施扩建和（或）升级现有生产设施的优先投资项目的投资合同条款规定分阶段投入固定资产制造产品的，则应按照税务会计政策对每项固定资产制造产品分别进行税务核算。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实施优先投资项目的组织无权适用本法其他关于该项目内企业所得税减免100%的规定;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根据本法第271条第2款规定的折旧率，对优先投资项目内投入运营的固定资产组（子组）的价值余额确定折旧津贴，该折旧津贴适用于纳税期末的固定资产组（子组）的价值余额。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本条第 1 款对于实施优先投资项目的投资合同的适用期限为：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1）建设新的生产设施：</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自签订实施优先投资项目的投资合同当年1月1日开始；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有效期限为连续十年，自签订优先投资项目实施投资合同的次年1月1日起计算；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2）扩建和（或）升级现有的生产设施，但本款第3）项规定的情况除外：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自优先投资项目实施投资合同中最后一块固定资产生产产品投入生产年份的次年1月1日开始；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连续三年内结束，自优先投资项目实施投资合同中最后一块固定资产生产产品投入生产年度的次年1月1日起计算；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3）扩建和（或）升级现有生产设施，分阶段投入固定资产生产产品，这是实施优先投资项目的投资合同所规定的：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自投资合同规定的固定资产制造产品投入生产年度的次年1月1日开始；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投资合同规定的连续三年内结束，自固定资产生产产品投入生产年度的次年1月1日起计算。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该期限适用于每项固定资产生产产品和投资合同中规定的用于实施优先投资项目的扩建和（或）升级现有生产设施。</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3.实施优先投资项目建设新生产设施的机构，在计算用于实施优先投资项目地块的土地税时，应将相关土地税率乘以零。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申请本段第一部分的截止日期：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自签订实施建设新生产设施优先投资项目的投资合同的当月1日</w:t>
      </w:r>
      <w:r xmlns:w="http://schemas.openxmlformats.org/wordprocessingml/2006/main">
        <w:rPr>
          <w:rFonts w:ascii="Times New Roman"/>
          <w:b w:val="false"/>
          <w:i w:val="false"/>
          <w:color w:val="000000"/>
          <w:vertAlign w:val="superscript"/>
        </w:rPr>
        <w:t xml:space="preserve">起</w:t>
      </w:r>
      <w:r xmlns:w="http://schemas.openxmlformats.org/wordprocessingml/2006/main">
        <w:rPr>
          <w:rFonts w:ascii="Times New Roman"/>
          <w:b w:val="false"/>
          <w:i w:val="false"/>
          <w:color w:val="000000"/>
          <w:sz w:val="28"/>
        </w:rPr>
        <w:t xml:space="preserve">；</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2）连续十年内结束，从签订建设新生产设施优先投资项目的投资合同的次年1月1日开始计算。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本款第一部分的规定不适用于房地产租赁（出租）或将用于实施优先投资项目的地块或其一部分（无论其上是否有建筑物、构筑物、建筑物）用于其他用途的情况。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4.实施新兴工业投资优先项目的组织，对于首次在哈萨克斯坦共和国境内投入运营的设施，按税基0%的税率计算财产税。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第一部分的规定适用于按照国际财务报告准则和（或）哈萨克斯坦共和国会计和财务报告立法的要求以及工作计划中规定的作为固定资产核算的资产，该工作计划是适用于根据哈萨克斯坦共和国创业领域的立法签订的投资合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本条款第一部分的适用期限为：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1）从第一项资产按照国际财务报告准则和（或）哈萨克斯坦共和国会计和财务报告立法的要求作为固定资产核算的月份的第一天开始；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2）不迟于连续八年结束，连续八年从第一项资产按照国际财务报告准则和（或）哈萨克斯坦共和国会计和财务报告立法的要求作为固定资产核算的次年1月1日开始计算。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课税标的物为使用、信托管理或者租赁而转让的，不适用本款第一部分的规定。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如果实施建设新生产设施的优先投资项目的投资合同允许适用以下规定，则适用本条规定：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按照本法第302条规定计算，减免100%的企业所得税；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土地税率为零；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计算房产税时，税基适用零税率。</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712 条经哈萨克斯坦共和国 2020 年 12 月 10 日第 382-VI 号法律修订（自 2018 年 1 月 1 日起生效）；2021 年 12 月 20 日第 85-VII 号法律修订（自 2022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 80-1 章 签订投资协议人员的征税</w:t>
      </w:r>
    </w:p>
    <w:p>
      <w:pPr xmlns:w="http://schemas.openxmlformats.org/wordprocessingml/2006/main">
        <w:spacing w:after="0"/>
        <w:ind w:left="0"/>
        <w:jc w:val="both"/>
      </w:pPr>
      <w:r xmlns:w="http://schemas.openxmlformats.org/wordprocessingml/2006/main">
        <w:rPr>
          <w:rFonts w:ascii="Times New Roman"/>
          <w:b w:val="false"/>
          <w:i w:val="false"/>
          <w:color w:val="ff0000"/>
          <w:sz w:val="28"/>
        </w:rPr>
        <w:t xml:space="preserve">脚注。根据哈萨克斯坦共和国 2020 年 12 月 10 日第 382-VI 号法律（自 2021 年 1 月 1 日起生效），该法律由第 80-1 章补充。</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第712-1条.总则</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在本法典中，签订投资协议的人应为法人，并同时满足以下条件：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1）根据哈萨克斯坦共和国企业法典，与哈萨克斯坦共和国政府授权的国家机构签订投资协议，并规定税收优惠；</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2）按照投资协议规定的活动类型实施投资项目；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不是从事下列活动的人：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与麻醉药品、精神药物及其前体流通有关的活动；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生产和（或）批发应税产品；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举办抽奖活动；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赌博业活动；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与放射性物质流通有关的活动；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银行活动（或某些类型的银行业务）和保险市场活动（保险代理人的活动除外）；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审计活动；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证券市场的专业活动；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数字挖掘活动；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信用局的活动；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安全活动；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与民用和军队武器及其弹药流通有关的活动；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地下资源利用活动，包括矿工活动；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矿产销售，包括贸易活动，煤炭、石油销售活动；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4）不适用特殊的税收制度。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如果哈萨克斯坦共和国税法的修改和（或）补充规定增加计算土地税和（或）财产税时适用的系数和（或）税率，或改变计算企业所得税时的减免额，则签订投资协议的人应使用签订投资协议之日有效的系数和（或）税率确定投资项目框架内活动的纳税义务，并在计算企业所得税时适用减免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本法典作出修改和（或）补充时，规定取消对经济特区境内进口货物或在经济特区境内销售货物、工程、服务的营业额免征增值税的规定，此项免税应由已签订投资协议的人在投资协议终止前适用。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提前终止投资协议的情况下，税收优惠和哈萨克斯坦共和国税法稳定性保障自协议签订之日起失效。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在本款第一部分规定的情况下，纳税人有义务在投资协议终止之日起三十个日历日内，就自本协议签订之日起至本协议终止之日止的纳税期间提交补充纳税申报。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4.签订投资协议的个人在经济特区境内开展活动的，经济特区撤销后，纳税人可享受税收优惠直至投资协议有效期届满。</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712-1 条经哈萨克斯坦共和国 2022 年 12 月 21 日第 165-VII 号法律修订（自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第712-2条 对签订投资协议的人的征税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投资协议在符合本法第712-1条规定条件的前提下，可规定以下优惠：</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1）根据本法第 302 条计算，对实施按活动类型划分的投资项目的收入，减免 100% 的企业所得税，这些收入由投资协议确定，通过运营在投资协议框架内作为新产品、扩建或更新而引进的固定资产而获得的投资；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2）对用于实施投资项目的地块计算土地税时，适用0系数；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3）对用于实施投资项目的财产税，适用0%的税率作为税基计算税额；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4）根据第394条第39款、第43-1款和第47款规定，免征货物、工程、服务销售营业额的增值税</w:t>
      </w:r>
      <w:r xmlns:w="http://schemas.openxmlformats.org/wordprocessingml/2006/main">
        <w:rPr>
          <w:rFonts w:ascii="Times New Roman"/>
          <w:b w:val="false"/>
          <w:i w:val="false"/>
          <w:color w:val="000000"/>
          <w:sz w:val="28"/>
          <w:u w:val="single"/>
        </w:rPr>
        <w:t xml:space="preserve"> </w:t>
      </w:r>
      <w:r xmlns:w="http://schemas.openxmlformats.org/wordprocessingml/2006/main">
        <w:rPr>
          <w:rFonts w:ascii="Times New Roman"/>
          <w:b w:val="false"/>
          <w:i w:val="false"/>
          <w:color w:val="000000"/>
          <w:sz w:val="28"/>
        </w:rPr>
        <w:t xml:space="preserve">签订投资协议的个人在经济特区境内开展活动时，须遵守本法的规定；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5）根据本法第712-3条规定，根据纳税人的实际支出额计算减少应纳税额。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在投资协议框架内适用本条第一款第（一）项的期限，自该协议签订当年的1月1日开始，至多连续10年结束，自协议签订次年1月1日起计算。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3.在投资协议框架内适用本条第一款第二项的期限，自协议签订的次月第一日起至连续十年止，自协议签订的次年一月一日起计算。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在投资协议框架内适用本条第1款第3）项的期限，从第一项资产按照国际财务报告准则和哈萨克斯坦共和国会计和财务报告立法的要求核算为固定资产的月份的第1天开始，至（或）不迟于连续8年，即从第一项资产按照国际财务报告准则和（或）哈萨克斯坦共和国会计记录和财务报告立法的要求核算为固定资产的次年1月1日开始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已签订投资协议的人无权适用本法典中关于减少企业所得税、在计算财产税和土地税时使用降低的税率和系数的其他规定。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 签订投资协议的人对纳税对象和（或）与纳税相关的对象进行单独的税务会计，以计算纳税义务。</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712-2 条，经 2021 年 12 月 20 日哈萨克斯坦共和国第 85-VII 号法律修订（自 2022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第712-3条 从纳税人实际成本中减去应纳税额的程序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1.投资协议中规定应减免投资人投资项目实际支出的税负的，应当按照投资协议规定减免。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仅在投资项目框架内进行的投资金额至少为共和国预算法规定的、在签订此类协议的财政年度开始时有效的月度计算指数的 1500 万倍时，投资协议才可规定此类纳税义务减免。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已签订投资协议的个人在经济特区境内开展活动时，不适用本款规定。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2.国家权力机关与纳税人签订投资协议时，应当计算税收优惠，同时考虑企业所得税、土地税、财产税优惠以及这些税收减免的影响不超过纳税人在投资范围内实际支出的数额。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纳税人的企业所得税、土地税和财产税的纳税义务减免，按投资项目实际支出数额计算，在投资协议期限内享受这些税收优惠十年后适用，但不得超过二十五年。纳税人的纳税义务减免额不得超过投资项目实施过程中实际支出的百分之二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本款第一部分规定的期限，适用本法第七百一十二条第二款的规定。</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第80-2章 对签订投资义务协议的人的征税</w:t>
      </w:r>
    </w:p>
    <w:p>
      <w:pPr xmlns:w="http://schemas.openxmlformats.org/wordprocessingml/2006/main">
        <w:spacing w:after="0"/>
        <w:ind w:left="0"/>
        <w:jc w:val="both"/>
      </w:pPr>
      <w:r xmlns:w="http://schemas.openxmlformats.org/wordprocessingml/2006/main">
        <w:rPr>
          <w:rFonts w:ascii="Times New Roman"/>
          <w:b w:val="false"/>
          <w:i w:val="false"/>
          <w:color w:val="ff0000"/>
          <w:sz w:val="28"/>
        </w:rPr>
        <w:t xml:space="preserve">脚注。根据哈萨克斯坦共和国 2021 年 12 月 20 日第 85-VII 号法律（自 2022 年 1 月 1 日起生效），第 21 条由第 80-2 章补充。</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第712-4条.总则</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在本法典中，签订投资义务协议的人是同时符合下列条件的法人：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1）根据哈萨克斯坦共和国企业法典，与哈萨克斯坦共和国政府签订了投资义务协议；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是商品生产者，但开采碳氢化合物矿物的地下资源使用者和石油产品生产者除外。就本章而言，商品生产者是指法人，其在提出签订投资义务协议申请的前一年，其年度总收入至少有70%来自销售其自产商品的收入或销售其开采的矿物（或）其加工矿物所得的产品的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3）根据哈萨克斯坦共和国企业家法典，是大型或中型企业的主体；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4）不从事应纳税商品的生产活动；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5）不适用特殊的税收制度。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提前终止投资义务协议的情况下，本法典第 712-5 条规定的哈萨克斯坦共和国税收立法稳定性保障自协议签订之日起取消，但本款第三部分规定的情况除外。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在本款第一部分所述情况下，纳税人有义务在投资义务协议终止之日起三十个日历日内，为自本协议签订之日起至本协议终止之日止的纳税期间提交补充纳税申报。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在终止投资义务协议时，已为此类协议提供了哈萨克斯坦共和国企业法典所规定金额的至少90%的资金，则本法典第712-5条所规定的哈萨克斯坦共和国税收立法稳定性保障将从投资义务协议终止的当年的1月1日起取消。</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712-4 条经哈萨克斯坦共和国 2022 年 12 月 21 日第 165-VII 号法律修订（自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第712-5条 对签订投资义务协议的人的征税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除本条第2款另有规定外，根据哈萨克斯坦共和国企业法典签订投资义务协议的纳税人，自签订此类协议当年1月1日起10年内，按照签订本协议时有效的税收制度计算税款并向预算支付（保证哈萨克斯坦共和国税收立法的稳定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根据哈萨克斯坦共和国企业法典签订投资义务协议的纳税人（税务代理人）应根据发生此类义务时有效的税收制度计算纳税义务，包括以下税收和向预算支付：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增值税；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消费税；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环境排放费；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个人所得税；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企业所得税在支付源泉扣缴。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在投资义务协议签订时取消某些类型的税收和预算支付的情况下，纳税人继续按照签订该协议时有效的哈萨克斯坦共和国税法规定的方式和金额向预算支付。</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 22 节 出口租金税 第 81 章 出口租金税</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713 条 付款人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出口租金的纳税人为向出口销售原油及原油产品的个人和法人，但下列企业生产的原油和凝析油的出口量除外：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本法第722条第1款规定的合同中的地下资源使用者；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缴纳地下资源使用替代税的地下资源使用者。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为本节的目的，欧亚经济联盟对外经济活动单一商品名称表270900子目下的货物是指原油和原油产品；</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2) 哈萨克斯坦共和国 2020 年 12 月 10 日第 382-VI 号法律排除的情况（自 2021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713 条经哈萨克斯坦共和国 2020 年 12 月 10 日第 382-VI 号法律修订（自 2021 年 1 月 1 日起生效）；2022 年 12 月 21 日第 165-VII 号法律修订（自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714 条 . 课税项目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出口租赁税的征税对象为出口销售的原油和原油产品数量，但不包括地下资源使用者为履行纳税义务而转让的出口矿产数量，以及由接受者代表国家或由接受者授权代表国家销售的出口矿产数量。为本条和本法第23条的目的，出口是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1）按照欧亚经济联盟海关法规和（或）哈萨克斯坦共和国海关法规规定的海关出口程序，从哈萨克斯坦共和国境内出口货物；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2）从哈萨克斯坦共和国境内出口货物到欧亚经济联盟其他成员国境内；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3）将先前从哈萨克斯坦共和国境内出口到欧亚经济联盟成员国境内加工的客户提供原材料的加工产品销售到欧亚经济联盟另一个成员国境内。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计算出口租税时，原油和原油产品的数量按下列方法确定：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将原油和原油产品出口到欧亚经济联盟关境以外时——按照货物完整申报单第35栏填报的原油和原油产品数量，计算关税和其他款项的数额，这些款项的征收由海关当局或其他海关目的按照欧亚经济联盟海关法和（或）哈萨克斯坦共和国海关法负责；</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当原油和原油产品出口到欧亚经济联盟另一个成员国领土销售时——按照哈萨克斯坦共和国境内运输组织的货物验收证书中规定的原油和原油产品的数量，在该原油和原油产品出口供应路线的起点处。</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714 条经哈萨克斯坦共和国 2020 年 12 月 10 日第 382-VI 号法律修订（自 2021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第715条 计算顺序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计算原油和原油产品出口租金税的税基，是根据实际出口销售的原油和原油产品数量和按照本法第741条第3款规定的程序计算的国际价格计算出的出口原油和原油产品价值。在这种情况下，原油和原油产品的国际价格以原油国际价格为基础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为了确定计算出口租金税所需的世界原油价格，计量单位要根据加权平均吨桶换算系数从桶换算为公吨，具体公式如下：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К av.barr。 = (V1 х К barr.1 + V2 х К barr.2... + Vn х К barr.n)/V 总销售，其中：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К av. bar.（加权平均吨至桶的换算系数）- 精确到小数点后四位；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V1、V2、……、Vn——纳税期内每批出口销售的原油和原油产品数量；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К barr.1, К barr.2 ... + Кbarr.n – 在每个相关批次的质量证书中规定的桶装系数，使用哈萨克斯坦共和国境内出口路线起点运输组织的原油和原油产品交货和接受点的仪表读数进行记录。在这种情况下，桶装系数应根据出口原油和原油产品的实际密度和温度设定，并根据授权标准化机构批准的国家标准调整到标准测量条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n——纳税期内销售出口原油和原油产品的批次数；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V 销售总量 – 纳税期内出口销售的原油和原油产品总量。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2.根据哈萨克斯坦共和国政府的决定，原油和凝析油出口租赁税的货币支付形式可以按照授权国家机关和纳税人之间签订的补充协议规定的程序由实物支付替代。</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原油、凝析油出口租金税实物缴纳办法由本法第773条规定。</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715 条经哈萨克斯坦共和国 2018 年 10 月 5 日第 184-VI 号法律修订（自首次正式公布之日起十个日历日后生效）；2020 年 12 月 10 日第 382-VI 号法律修订（自 2021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第716条 出口租金税率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出口原油及原油产品时，出口租金税按照下列税率计算：</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项目号</w:t>
            </w:r>
          </w:p>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世界价格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速度，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每桶最高 20 美元，含。</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每桶最高 30 美元，含。</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每桶最高 40 美元，含。</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每桶最高50美元，含。</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每桶最高 60 美元，含。</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每桶最高 70 美元，含。</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每桶最高 80 美元，含。</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每桶最高 90 美元，含。</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每桶最高 100 美元，含。</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每桶最高 110 美元，含。</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每桶最高 120 美元，含。</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每桶最高 130 美元，含。</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每桶最高 140 美元，含。</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二十五</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每桶最高 150 美元，含。</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二十六</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每桶最高 160 美元，含。</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二十七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每桶最高 170 美元，含。</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二十九</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每桶最高 180 美元，含。</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三十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每桶最高 190 美元，含。</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三十二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每桶最高可达200美元及以上</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三十二</w:t>
            </w:r>
          </w:p>
        </w:tc>
      </w:tr>
    </w:tbl>
    <w:p>
      <w:pPr xmlns:w="http://schemas.openxmlformats.org/wordprocessingml/2006/main">
        <w:spacing w:after="0"/>
        <w:ind w:left="0"/>
        <w:jc w:val="left"/>
      </w:pPr>
      <w:r xmlns:w="http://schemas.openxmlformats.org/wordprocessingml/2006/main">
        <w:rPr>
          <w:rFonts w:ascii="Times New Roman"/>
          <w:b w:val="false"/>
          <w:i w:val="false"/>
          <w:color w:val="ff0000"/>
          <w:sz w:val="28"/>
        </w:rPr>
        <w:t xml:space="preserve">脚注。第 716 条经哈萨克斯坦共和国 2020 年 12 月 10 日第 382-VI 号法律修订（自 2021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717 条 : 纳税期限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出口租金税的一个纳税期为一个日历季度。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签发货物临时和完整报关单的日期落在不同的纳税期，则缴纳出口租金税的义务发生在纳税期内，该纳税期包括货物临时和完整报关单中规定的时间段，在此期间，原油和原油产品按照欧亚经济联盟海关法规和（或）哈萨克斯坦共和国海关法规按照海关出口程序交付。</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718 条 付款期限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在纳税期后第二个月二十</w:t>
      </w:r>
      <w:r xmlns:w="http://schemas.openxmlformats.org/wordprocessingml/2006/main">
        <w:rPr>
          <w:rFonts w:ascii="Times New Roman"/>
          <w:b w:val="false"/>
          <w:i w:val="false"/>
          <w:color w:val="000000"/>
          <w:vertAlign w:val="superscript"/>
        </w:rPr>
        <w:t xml:space="preserve">五日</w:t>
      </w:r>
      <w:r xmlns:w="http://schemas.openxmlformats.org/wordprocessingml/2006/main">
        <w:rPr>
          <w:rFonts w:ascii="Times New Roman"/>
          <w:b w:val="false"/>
          <w:i w:val="false"/>
          <w:color w:val="000000"/>
          <w:sz w:val="28"/>
        </w:rPr>
        <w:t xml:space="preserve">之前，向国家预算缴纳计算的税款。</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719 条 : 纳税申报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纳税期后第二月第十五日</w:t>
      </w:r>
      <w:r xmlns:w="http://schemas.openxmlformats.org/wordprocessingml/2006/main">
        <w:rPr>
          <w:rFonts w:ascii="Times New Roman"/>
          <w:b w:val="false"/>
          <w:i w:val="false"/>
          <w:color w:val="000000"/>
          <w:vertAlign w:val="superscript"/>
        </w:rPr>
        <w:t xml:space="preserve">或</w:t>
      </w:r>
      <w:r xmlns:w="http://schemas.openxmlformats.org/wordprocessingml/2006/main">
        <w:rPr>
          <w:rFonts w:ascii="Times New Roman"/>
          <w:b w:val="false"/>
          <w:i w:val="false"/>
          <w:color w:val="000000"/>
          <w:sz w:val="28"/>
        </w:rPr>
        <w:t xml:space="preserve">之前，向纳税人所在地税务机关提交。</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 23 节 地下资源使用者的征税 第 82 章 一般规定</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第720条 本条所规定的关系</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地下资源使用者在按照哈萨克斯坦共和国法律规定的程序签订的地下资源使用合同下进行地下资源使用作业时，应向本法典规定的预算缴纳所有税款和款项。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2.本节规定了履行地下资源使用者专项支付和税收纳税义务的程序，以及履行生产分成协议（合同）活动纳税义务的特点。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3.地下资源使用者的特殊支付和税收包括：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1）签约奖金；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2）收回历史成本的付款；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3）替代性地下资源使用税；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4）特许权使用费；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5）哈萨克斯坦共和国在生产分成中的份额；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6）矿产开采税；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7）超额利润税。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碳氢化合物矿床（矿床群、矿床部分）的低利润、高粘度、水淹、低产和枯竭的划分程序、其名单以及矿产开采税的征税程序由哈萨克斯坦共和国政府确定。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固体矿产矿床（一个地下资源使用合同下的矿床群、矿床的组成部分）的低利润分类标准、利润水平和内部收益率水平的确定程序由哈萨克斯坦共和国政府制定。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履行在完全位于哈萨克斯坦里海地区的地下矿区（地点）生产或勘探和生产碳氢化合物的合同规定的纳税义务，和（或）在采矿分配或在没有采矿分配的情况下开采或勘探和生产碳氢化合物的合同中指定的碳氢化合物矿藏上限不超过4500米，以及在采矿分配或在没有采矿分配的情况下开采或勘探和生产碳氢化合物的合同中指定的碳氢化合物矿藏下限为5000米及以下的地下矿区，可以通过计算和缴纳地下资源使用替代税来代替支付历史成本补偿、矿产开采税和超额利润税。</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720 条经哈萨克斯坦共和国 2020 年 12 月 10 日第 382-VI 号法律修订（自 2021 年 1 月 1 日起生效）；2022 年 7 月 11 日第 135-VII 号法律修订（自 2023 年 1 月 1 日起生效）；2022 年 12 月 21 日第 165-VII 号法律修订（自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第七百二十一条 地下资源使用者履行纳税义务的特点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1.根据地下资源使用合同开展活动所产生的税款和向预算支付的纳税义务，按照产生纳税义务时有效的哈萨克斯坦共和国税法计算，但本法第 722 条第 1 款和第 722-1 条规定的情况除外。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2.根据地下资源使用合同进行经营的非居民地下资源使用者还须根据本法第 651 至 653 条的规定缴纳税款。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履行地下资源使用合同项下活动的纳税义务并不免除地下资源使用者履行地下资源使用合同范围之外活动的纳税义务，根据纳税义务发生之日生效的哈萨克斯坦共和国税法。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拥有地下资源使用权的个人应按照为法人地下资源使用者规定的程序，履行以其权利开展的活动的纳税义务、缴纳地下资源使用者专项付款和税款以及进行单独核算的义务。</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721 条经哈萨克斯坦共和国 2022 年 12 月 21 日第 165-VII 号法律修订（自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第七百二十二条 特定地下资源使用者履行纳税义务的特征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哈萨克斯坦共和国政府或主管部门与地下资源使用者在2009年1月1日前签订的具有强制性税务分析意见的产品分成协议（合同）以及哈萨克斯坦共和国总统批准的地下资源使用合同中规定的税制，对于该协议（合同）条款明确规定税制稳定性的税收和预算支付仍然有效，只对该协议（合同）的各方以及运营商在整个有效期内有效，不适用于非该协议（合同）的当事人或运营商，并可经双方协商修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由地下资源使用者作为税务代理人缴纳的应扣缴税款，其义务按照自纳税义务发生时起生效的哈萨克斯坦共和国税法履行，无论哈萨克斯坦共和国政府或主管当局与地下资源使用者在2009年1月1日前签订的、具有强制性税务分析意见的产品分成协议（合同）中是否包含关于征收源泉扣缴税款程序的规定，以及哈萨克斯坦共和国总统批准的地下资源使用合同中是否包含这些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取消由哈萨克斯坦共和国政府或主管部门与地下资源使用者在2009年1月1日前签订的并具有强制性税务分析意见的产品分成协议（合同）税制以及哈萨克斯坦共和国总统批准的地下资源使用合同税制所确定的某些类型的税收和向预算支付的情况下，地下资源使用者可继续按照产品分成协议（合同）和（或）地下资源使用合同所确定的程序和金额向预算支付，直至其有效期届满或哈萨克斯坦共和国立法规定的程序进行适当修改和修订。</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如果哈萨克斯坦共和国政府或主管当局与地下资源使用者于2009年1月1日前签订的、具有强制性税务分析意见的产品分成协议（合同）中规定了作业者的任命，且作业者履行了该协议（合同）规定的纳税义务，则该作业者根据本条第1款的规定，按照对本协议（合同）各方有效的税收制度，履行该协议（合同）规定的纳税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简单合伙企业（联合体）参与者根据产品分成协议（合同）承担的纳税义务，可以通过下列方式之一履行：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纳税义务由简单合伙企业（联合体）的参与者自行履行或由经营者代表该参与者并按照该参与者的指示履行，但仅限于属于特定参与者的义务。在这种情况下，税务申报表应将简单合伙企业（联合体）参与者的详细信息列为纳税人的详细信息，将经营者的详细信息列为授权代表的详细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2）如果生产分成协议（合同）中对此有规定，则运营者以合并方式履行简单合伙企业（联合体）参与者的纳税义务，以执行生产分成协议（合同）规定的活动。在这种情况下，运营者应按照本法第 8 章规定的方式编制和提交（撤回）纳税申报表，并将运营者的详细信息列为纳税人的详细信息。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如果在地下资源使用作业过程中，作业者作为纳税人（税务代理人）根据哈萨克斯坦共和国税法的要求产生纳税义务，则该纳税义务应由作业者自行履行。</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第722-1条 勘探和生产合同或综合项目碳氢化合物生产合同纳税义务履行的特征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在综合项目上勘探和生产碳氢化合物的合同下，本法典第258条第6款、第268条第2-1款、第271条第7-1款、第293条第4-4款、第517条第3款第一部分第5项、第767条第2款第二部分和第768条第二部分的规定应根据签署相关地下资源使用合同之日起生效的哈萨克斯坦共和国税法适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在取消税收、向预算支付（已根据本条第1款履行纳税义务）的情况下，综合项目（陆上天然气项目除外）勘探和生产或碳氢化合物生产合同下的地下资源使用者应继续按照哈萨克斯坦共和国税法履行相关税收和支付的义务，自签署相关合同之日起生效，直至该合同到期或经双方同意对其进行适当的修改和补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综合项目（陆上天然气项目除外）碳氢化合物勘探和生产或生产合同终止（包括提前终止）时，应适用相关合同规定的后果。同时，此类合同下的地下资源使用者不应支付因合同规定的豁免、优惠或其他豁免而未向预算支付的税款和款项。综合项目碳氢化合物勘探和生产或生产合同终止（包括提前终止）后，应自纳税义务发生之日起，从此类合同有效期终止之日起的纳税期开始，按照哈萨克斯坦共和国税法履行纳税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本法第258条第2款第一部分第1项和第6项、第268条第2-1项、第271条第7-1项、第293条第4-4项、第517条第3款第一部分第5项、第767条第2款第二部分和第768条第二部分的规定，适用于地下资源使用者，自综合项目碳氢化合物勘探和生产合同登记之日起适用；对于2022年12月31日之前签订的地下资源使用合同，自勘探和开采或生产碳氢化合物合同的补充合同登记之日起适用，该补充合同规定，在根据相关地下资源使用合同生产的矿产开始出口之日起20个日历年内，根据综合项目碳氢化合物勘探和生产或生产标准合同，以新版本重新表述此类合同。</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脚注。根据哈萨克斯坦共和国 2022 年 12 月 21 日第 165-VII 号法律（自 2023 年 1 月 1 日起生效），第 82 章由第 722-1 条补充。</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第723条 地下资源利用作业的税务核算特点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地下资源使用者有义务建立单独的税务记录，以计算根据每一份签订的地下资源使用合同开展的活动的纳税义务，以及在开发低利润、高粘度、淹没、低产量或枯竭的矿床（矿床群、矿床的一部分，前提是活动是根据一份合同在这样的矿床群、矿床的一部分上开展的）时应纳税义务，以计算税款并按照本法典规定的方式和税率向预算支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本条关于单独核算税务的规定，不适用于勘探和（或）开采普通矿产、本法第746条表格第13行所列的非金属固体矿产、地下水、治疗性泥浆以及与勘探和（或）开采无关的地下设施的建设和（或）运行合同，但根据这些合同计算和履行矿产开采税纳税义务时需要单独核算税务的要求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本款第一部分规定的地下资源使用合同开展的活动，属于勘探和（或）开采碳氢化合物或固体矿物合同活动的一部分，应在相关勘探和（或）开采碳氢化合物或固体矿物合同的税务会计中注明，并考虑到地下资源使用者单独设立的税务会计。在这种情况下，地下资源使用者有义务在税务会计政策中说明将此类活动的费用分配给相关合同和（或）非合同活动的程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3.地下资源使用者应根据会计记录数据，按照批准的税务会计政策并依照本条规定对应税和（或）涉税项目进行单独的税务会计核算。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维持单独税务会计的程序由地下资源使用者自行制定，并在税务会计政策（会计政策部分）中批准。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纳税人税务会计政策没有单独核算税务手续和（或）与税收原则不一致的，税务机关应依照本条第十一款第（一）项规定，在税务审核过程中确定纳税人的纳税义务。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本款规定也适用于简单合伙企业（联合体）参与者的授权代表，该代表负责根据本法第 200 条第 2 款维护合并税务会计。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针对合同活动，对以下税款和预算付款进行单独的税务核算：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1）企业所得税；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2）签约奖金；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3）收回历史成本的付款；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4）矿产开采税；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5）超额利润税；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6）替代性地下资源使用税；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7）根据本法第722条第1款规定的地下资源使用合同税制，计算程序与本法规定的程序不同的其他税款和预算支付。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地下资源使用者在计算纳税义务时，应单独进行税务核算，并应确保：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1）在税务会计中标明应纳税和（或）涉税项目，用于计算税款并向本条第4款规定的预算支付——针对每份地下资源使用合同和非合同活动分别标明；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2）为整个地下资源使用者的活动计算本条第4款未规定的税款和向预算支付的款项以及企业所得税；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3）按本条第4款规定提交税款和向预算缴纳的纳税申报表（企业所得税纳税申报表除外）——按每份地下资源使用合同提交；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4）针对每份地下资源使用合同，提交一份关于整个地下资源使用者活动及其相关附件的企业所得税申报表；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5）为整个地下资源使用者的活动提交本条第4款未规定的税款和预算支付的纳税申报表。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在计算地下资源使用者整体活动的企业所得税时，不考虑特定地下资源使用合同造成的损失，地下资源使用者有权在随后的纳税期间，以其根据该特定地下资源使用合同活动所获得的收入作为补偿，但须遵守本法第 300 条的规定。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 为了保持单独税务核算的目的，合同活动收入还包括战略合作伙伴根据哈萨克斯坦共和国关于地下资源和地下资源利用的立法，为投资融资（包括报酬）而注销国家地下资源利用公司或法人的债务的收入，该法人的股份（参与权益）直接或间接属于该国家地下资源利用公司。</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 为本节目的，下列术语的定义如下：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1）直接收入和支出 - 地下资源使用者在报告纳税期内的收入和支出，包括与特定地下资源使用合同或非合同活动有直接因果关系的固定资产收入和支出；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2）间接收入和支出——地下资源使用者在一个纳税报告期内的收入和支出，包括与多个地下资源使用合同有直接因果关系、且仅在这些地下资源使用合同之间按适当比例进行分配的固定资产收入和支出；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3）总收入和支出 - 地下资源使用者在报告纳税期内的收入和支出，包括与履行合同和非合同活动有关的、与特定的地下资源使用合同和（或）非合同活动没有直接因果关系、需要按适当比例进行分配的总固定资产的收入和支出；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4）总固定资产 - 与履行合同和非合同活动相关的固定资产，并且由于其使用的特殊性，与特定的地下资源使用合同和（或）非合同活动没有直接的因果关系；</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5）间接固定资产——由于其使用的特殊性，仅与地下资源使用合同具有直接因果关系的固定资产；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6）开采、矿物原料的初级加工、碳氢化合物处理的生产成本 - 根据国际财务报告准则和哈萨克斯坦共和国会计和财务报告立法的要求确定的生产费用，与开采、矿物原料的初级加工、碳氢化合物处理直接相关，但以下情况除外：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矿物的储存、运输、销售费用；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与开采、矿物原料初级加工、碳氢化合物处理不直接相关的其他成本；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按照国际财务报告准则和哈萨克斯坦共和国会计和财务报告立法的要求，不计入存货生产成本的一般管理费用；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借贷成本。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9.为了对应税和（或）涉税项目进行单独税务核算，所有地下资源使用者的收入和支出均分为直接收入和支出、间接收入和支出总收入和支出。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地下资源使用者根据其活动的具体性质，自行将收入和支出分为直接收入、间接收入和总支出。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直接收入和费用应当完全归因于与其有直接因果关系的合同或非合同活动。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总收入和支出应在合同活动和非合同活动之间进行分配，并按适当比例与具有因果关系的合同收入和支出以及非合同活动的收入和支出相关。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间接收入和支出仅在地下资源使用合同之间分配，并以适当的份额与与其有因果关系的合同的收入和支出相关。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总收入和间接收入与支出的分配，按照本条第11款规定的方法，并考虑本条第10款的规定。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 关于总固定资产和间接固定资产，应在地下资源使用合同和非合同活动之间进行分配，即地下资源使用者在这些固定资产上发生的费用，包括折旧和后续费用。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对于报酬的全部和间接费用，应分配的数额是依照本法第246条确定的该报酬的扣除总额。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汇率差异不能由于直接的因果关系而归因于地下资源使用者的合同和（或）非合同活动，则对于汇率差异，应以纳税期间收到的最终（平衡）结果为准，形式为正汇率差异金额超过负汇率差异金额，或负汇率差异金额超过正汇率差异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分配给全部和间接应税和（或）涉税项目的扣除额的税款，应当按照本条第十一款规定的方法分配，但不得分配应税和（或）涉税项目。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 地下资源使用者根据其在税务会计政策中采用的一种或多种单独税务会计方法，根据活动或地下资源使用作业的具体性质，自行分配来自每项合同活动的全部和间接收入以及支出，特别是：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根据地下资源使用者在一个纳税期内获得的直接收入总额中，分配给每一项特定地下资源使用合同和非合同活动的直接收入的份额；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2）按照纳税人每一特定地下资源利用合同项下的矿产产量占其所有地下资源利用合同项下矿产产量的份额计算；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3）按照地下资源使用者在一个纳税期内发生的直接费用总额中，按每项具体地下资源使用合同和非合同活动所产生的直接费用的份额计算；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根据下列其中一项费用所占的份额：直接生产费用、工资基金或归属于每项特定地下资源使用合同和非合同活动的固定资产价值，在纳税期内地下资源使用者根据此项发生的费用总额中；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5）按照参与合同活动的平均雇员人数占地下资源使用者平均雇员总数的份额计算；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6）其他方法。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对于各类总收入和间接收入与支出，可适用本款规定的各种分配方法。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在一个纳税期间结束后，该特定纳税期间内总收入和间接收入、费用的分配方法不得改变。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为了更准确地分配总收入和（或）间接收入和支出，采用上述方法之一获得的份额价值由地下资源使用者以百分比形式确定，精确到百分之一（0.01％）。</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12. 除本款另有规定外，为进行单独税务核算，地下资源使用者在为每一份单独的地下资源合同计算合同活动的企业所得税时，销售生产的碳氢化合物和（或）仅经过初级加工（浓缩）的矿物原料的收入，以其销售价格为基础确定，同时考虑到是否符合哈萨克斯坦共和国关于转让定价的立法，但不得低于根据国际财务报告准则和哈萨克斯坦共和国关于会计和财务报告的立法要求确定的生产碳氢化合物（包括碳氢化合物处理）、矿物原料和（或）碳氢化合物处理或矿物原料的初级加工（浓缩）所得的商业产品的生产成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根据哈萨克斯坦共和国关于天然气和天然气供应的法律规定，国家运营商在国家优先购买权范围内收购了包括已经加工的天然气和天然气供应在内的原油及天然气供应，那么出售此类原油及天然气供应在内的原油及天然气供应的收入由地下资源使用者根据本法第227条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当地下资源使用者将开采出的石油出售用于出口，且该石油出售之日的世界石油价格低于该石油开采的生产成本时，该石油的销售收入应按照本法第227条的规定确定。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将生产的碳氢化合物和（或）经过初级加工（浓缩）的矿物原料转让给另一个法人实体（不转移所有权）和（或）同一法人实体内的结构性或其他生产单位或用于自己的生产需要时，地下资源使用者应在包括碳氢化合物处理或矿物原料的初级加工（浓缩）在内的实际开采生产成本的基础上确定此类交易的收入，该成本根据国际财务报告准则和哈萨克斯坦共和国会计和财务报告立法的要求确定，增加20％。</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对于石油伴生气，该原油气的生产成本按照下列公式确定：</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br xmlns:w="http://schemas.openxmlformats.org/wordprocessingml/2006/main"/>
      </w:r>
    </w:p>
    <w:p>
      <w:pPr>
        <w:spacing w:after="0"/>
        <w:ind w:left="0"/>
        <w:jc w:val="both"/>
      </w:pPr>
      <w:r>
        <w:drawing>
          <wp:inline distT="0" distB="0" distL="0" distR="0">
            <wp:extent cx="3543300" cy="182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3543300" cy="1828800"/>
                    </a:xfrm>
                    <a:prstGeom prst="rect">
                      <a:avLst/>
                    </a:prstGeom>
                  </pic:spPr>
                </pic:pic>
              </a:graphicData>
            </a:graphic>
          </wp:inline>
        </w:drawing>
      </w:r>
    </w:p>
    <w:p>
      <w:pPr xmlns:w="http://schemas.openxmlformats.org/wordprocessingml/2006/main">
        <w:spacing w:after="0"/>
        <w:ind w:left="0"/>
        <w:jc w:val="left"/>
      </w:pP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在哪里：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CP——在当前纳税期内，根据地下资源使用合同开采的石油相关原油生产成本，以坚戈/千立方米计算；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CF - 根据国际财务报告准则和哈萨克斯坦共和国会计和财务报告立法的要求，在当前纳税期间根据地下资源使用合同确定的碳氢化合物开采生产成本，以坚戈表示；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GP1 - 当前纳税期内地下资源使用合同项下的石油伴生原油气量，根据国际财务报告准则和哈萨克斯坦共和国会计和财务报告立法的要求，确定以千立方米为单位的生产成本；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OP - 当前纳税期内根据地下资源使用合同生产的石油量（以吨为单位）；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0.857——石油伴生原油气千立方米折算成吨的系数；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r——成本因子，由以下公式确定：</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br xmlns:w="http://schemas.openxmlformats.org/wordprocessingml/2006/main"/>
      </w:r>
    </w:p>
    <w:p>
      <w:pPr>
        <w:spacing w:after="0"/>
        <w:ind w:left="0"/>
        <w:jc w:val="both"/>
      </w:pPr>
      <w:r>
        <w:drawing>
          <wp:inline distT="0" distB="0" distL="0" distR="0">
            <wp:extent cx="5092700" cy="1041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5092700" cy="1041400"/>
                    </a:xfrm>
                    <a:prstGeom prst="rect">
                      <a:avLst/>
                    </a:prstGeom>
                  </pic:spPr>
                </pic:pic>
              </a:graphicData>
            </a:graphic>
          </wp:inline>
        </w:drawing>
      </w:r>
    </w:p>
    <w:p>
      <w:pPr xmlns:w="http://schemas.openxmlformats.org/wordprocessingml/2006/main">
        <w:spacing w:after="0"/>
        <w:ind w:left="0"/>
        <w:jc w:val="left"/>
      </w:pP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在哪里：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GP2 - 当前纳税期内根据地下资源使用合同生产的石油伴生气量，以千立方米为单位；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OP - 当前纳税期内根据地下资源使用合同生产的石油量，以吨为单位；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AEPG——根据负责维护海关对外贸易统计和相互贸易统计的授权机构的数据计算得出的相关纳税期内哈萨克斯坦共和国边境可销售天然气的加权平均出口价格，减去将可销售天然气从地下资源用户运输到哈萨克斯坦共和国边境的费用，以每千立方米坚戈的关税为基础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AEPO——根据负责维护海关对外贸易统计和相互贸易统计的授权机构的数据计算得出的相关纳税期内哈萨克斯坦共和国边境的石油加权平均出口价格，减去将石油从地下资源用户运输到哈萨克斯坦共和国边境的费用，以每吨坚戈的关税为基础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在这种情况下，地下资源使用者非合同活动的年度总收入应包括等于销售该后续加工产品实际收到的收入与按照本款计算的地下资源使用者合同活动的年度总收入中包含的收入金额之间的差额。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就本节而言，法人实体的另一个生产单位应理解为选矿厂、加工、制造或冶金车间（厂）。</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723 条经哈萨克斯坦共和国 2019 年 4 月 2 日第 241-VI 号法律修订（生效见第 2 条）；2020 年 12 月 10 日第 382-VI 号法律修订（自 2021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723-1 条 重新颁发地下资源使用许可模式的税务会计特点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根据哈萨克斯坦共和国关于地下资源和地下资源使用的法律规定，将地下资源使用权从地下资源使用合同转为许可地下资源使用模式时，应将重新签发的地下资源使用合同和由此获得的地下资源使用许可证合并，在重新签发的地下资源使用合同视为单一地下资源使用合同的纳税期间内进行单独纳税核算，重新签发的地下资源使用合同项下的地下资源使用者和特定地下资源使用者在获得的地下资源使用许可证框架内开展的活动视为单一合同活动，并应进行单一单独纳税核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在重新颁发地下资源使用权时，向地下资源使用者授予了两个或多个地下资源使用许可证，而不是颁发地下资源使用合同，则重新颁发地下资源使用合同的纳税期间的地下资源使用合同应指重新颁发的地下资源使用合同中与根据本条第2至7款重新分配的征税对象和（或）征税对象许可以及特定地下资源使用许可证相对应的部分。因此，地下资源使用者在获得的每个地下资源使用许可证框架内的活动以及重新颁发地下资源使用合同的纳税期间内根据重新颁发的地下资源使用合同指定的地下资源使用者的相应活动部分应集体视为单独的统一合同活动，并应对其进行单独的税务核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根据哈萨克斯坦共和国关于地下资源和地下资源利用的法律规定，将地下资源使用权从地下资源使用合同转为地下资源使用许可证制度时，从转发该地下资源使用权的纳税期开始，根据转发的合同的征税对象和（或）与征税有关的对象，将被视为根据通过转发的合同获得的许可证的征税对象和（或）与征税有关的对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在重新颁发地下资源使用权而不是签订地下资源使用合同时，向地下资源使用者授予两张或两张以上的地下资源使用许可证，则在重新颁发的地下资源使用合同项下进行税务核算的应税对象和（或）涉税对象，应自重新颁发地下资源使用权的纳税期间开始起，按照本条第3款的规定在已获得的许可证之间进行分配，并且在对每张地下资源使用许可证框架内的活动分别进行税务核算时，应予以进一步考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3.地下资源使用者自相关纳税期开始至重新签发特许制度地下资源使用合同之日止所产生的一般和间接收入及费用的分配，按照本法第 723 条第 8、9、10 和 11 款的规定进行。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同时，纳税人应在重新登记地下资源使用权的次年3月31日之前，将所选择的分配方式，按照本法典第723条第11款的规定，向税务机关申报，该规定不作修改和变更。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未在本条第七款第一部分规定的期限内通知的，按照本法第七百二十三条第十一款第一部分第（一）项规定的方式分配。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重新签发地下资源使用合同形成的子组（第一组）折旧资产的成本余额以及本法第 258 条规定的单独一组折旧资产的成本余额分配，应自重新签发地下资源使用权的当年 1 月 1 日起进行。其中，应根据本法第 723 条第 8 款和第 11 款将子组（第一组）折旧资产规定的成本余额中的折旧资产分为直接、间接和一般。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5.自重新登记地下资源使用权的当年 1 月 1 日起累积的清算基金资金，应按照本法第 723 条第 11 款的规定用于许可分配，并计入重新登记该地下资源使用权当年该等许可的年度总收入。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 如果在根据地下资源使用许可制度重新签发地下资源使用合同的纳税期开始时，存在根据重新签发的地下资源使用合同在以前的纳税期积累的损失，则应按以下顺序考虑这些损失：</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如果地下资源使用者获得一张地下资源使用许可证，则应在重新签发地下资源使用合同的纳税期内予以考虑，如果尚未完全使用，则应在本法第 300 条确定的期限内，以根据特定许可证开展活动所取得的应税收入为代价予以返还；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如果获得两个或两个以上的地下资源使用许可证 - 这些许可证自重新签发地下资源使用合同的当年 1 月 1 日起发放，同时考虑到本法第 723 条第 11 款的规定，以及地下资源使用者对所获得许可证的税收会计政策，在规定的纳税期内为每个许可证的相应部分进行考虑，并根据本法第 300 条确定的期限，从相关许可证项下活动所获得的应税收入中转出，以进一步偿还。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本条第4款所指子组（第I组）、组的一般和间接价值余额、本条第5款所指清算基金中的累积资金以及本条第6款所指损失的分配，按照地下资源使用者在本法第723条第11款第1）至第5）项规定的方法中自主选择的相同分配方法进行，纳税人应在重新签发地下资源使用权的次年3月31日之前通知税务机关，且无需审查或更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未在本款第一部分规定的期限内通知的，按照本法第723条第11款第一部分第1项规定的方式分配。</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脚注。根据哈萨克斯坦共和国 2020 年 12 月 10 日第 382-VI 号法律（自 2021 年 1 月 1 日起生效），第 82 章由第 723-1 条补充。</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 83 章 签名奖金</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第724条 一般规定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签约奖金是地下资源使用者为获得合同区域（地下矿块）的地下资源使用权以及按照哈萨克斯坦共和国法律规定的方式扩大合同区域（地下矿块）而支付的一次性固定费用。</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725 条 付款人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签字费的支付者是，根据哈萨克斯坦共和国关于地下资源和地下资源利用的立法，在地下资源使用权招标中获胜或者通过直接谈判获得地下资源使用权，并且按照哈萨克斯坦共和国立法规定的程序签订（获得）下列地下资源使用合同之一的个人或法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1）勘探合同；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2）矿产开采合同；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3）勘探和开采综合合同；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4）地质研究许可证；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5）地下资源使用许可证；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6）探矿许可证。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本条第一部分第（2）款的规定不适用于在相关合同区域（地下矿块）勘探合同中，以商业发现相关的开采权的专有权为基础签订合同的地下矿使用者。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为本节的目的，根据哈萨克斯坦共和国关于地下资源和地下资源利用的立法进行的“招标”概念与根据本法进行的“拍卖”概念相同。</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726 条 签字奖金的计算顺序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签约奖金的初始金额根据每份待签订的地下资源使用合同单独确定，具体金额如下：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1）对于勘探合同：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在没有核准矿产储量的地区，关于：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碳氢化合物——根据哈萨克斯坦共和国关于地下资源和地下资源利用的立法，由国家预算法规定的月度计算指数的 2800 倍，自公布招标条款之日或签署授予地下资源使用权的直接谈判记录之日起生效；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固体矿产，但固体矿产勘探许可证、勘探和人造矿产开发合同除外——根据哈萨克斯坦共和国关于地下资源和地下资源利用的立法，为国家预算法规定的月度计算指数的280倍，自公布招标条款之日或签署授予地下资源使用权的直接谈判记录之日起生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普通矿物、地下水和治疗性泥浆——国家预算法规定的月计算指数的40倍，自招标条款公布之日或根据哈萨克斯坦共和国关于地下资源和地下资源利用的立法签署授予地下资源使用权的直接谈判记录之日起生效；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在已获批准矿产储量的地区——按照本款第2）项规定的方式确定已获批准储量的开采、联合勘探和开采相关矿产的合同的初始签约奖金金额；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2）对于开采、联合勘探和开采的合同：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碳氢化合物：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其储量未经批准——3000倍的月度计算指数，由国家预算法确定，自招标条款公布之日或根据哈萨克斯坦共和国关于地下资源和地下资源利用的立法签署关于授予地下资源使用权的直接谈判记录之日起生效。在这种情况下，如果将地下资源使用权授予了根据哈萨克斯坦共和国关于地下资源和地下资源利用的立法将其领土划分为区块的地下矿块，则签字奖金的初始金额在</w:t>
      </w:r>
      <w:r xmlns:w="http://schemas.openxmlformats.org/wordprocessingml/2006/main">
        <w:rPr>
          <w:rFonts w:ascii="Times New Roman"/>
          <w:b w:val="false"/>
          <w:i w:val="false"/>
          <w:color w:val="000000"/>
          <w:vertAlign w:val="superscript"/>
        </w:rPr>
        <w:t xml:space="preserve">第300个区块之后的每个区块增加</w:t>
      </w:r>
      <w:r xmlns:w="http://schemas.openxmlformats.org/wordprocessingml/2006/main">
        <w:rPr>
          <w:rFonts w:ascii="Times New Roman"/>
          <w:b w:val="false"/>
          <w:i w:val="false"/>
          <w:color w:val="000000"/>
          <w:sz w:val="28"/>
        </w:rPr>
        <w:t xml:space="preserve">10倍的月度计算指数，该指数由国家预算法确定，自招标条款公布之日或根据哈萨克斯坦共和国关于地下资源和地下资源利用的立法签署关于授予地下资源使用权的直接谈判记录之日起生效；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其储量已获批准——使用公式（VAх0.04%）+（VAiх0.01%），但不低于国家预算法规定的月度计算指数的10000倍，自招标条款公布之日或根据哈萨克斯坦共和国关于地下资源和地下资源利用的立法签署授予地下资源使用权的直接谈判记录之日起生效，其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VA — 哈萨克斯坦共和国国家矿产储量委员会核准的按A、B、C1工业类别划分的碳氢化合物总储量价值；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VAi - 哈萨克斯坦共和国国家矿产储量委员会批准的推断 C2 类碳氢化合物储量的总价值和（或）该委员会在当前潜在商业财产储量评估和 C3 类预测资源量评估意见中考虑的储量总价值。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在这种情况下，如果将地下资源使用权授予根据哈萨克斯坦共和国关于地下资源和地下资源利用的立法将其领土划分为区块的地下资源地块，则签字奖金的初始金额将随着第300个区块的增加而增加</w:t>
      </w:r>
      <w:r xmlns:w="http://schemas.openxmlformats.org/wordprocessingml/2006/main">
        <w:rPr>
          <w:rFonts w:ascii="Times New Roman"/>
          <w:b w:val="false"/>
          <w:i w:val="false"/>
          <w:color w:val="000000"/>
          <w:vertAlign w:val="superscript"/>
        </w:rPr>
        <w:t xml:space="preserve">，每个区块的签字</w:t>
      </w:r>
      <w:r xmlns:w="http://schemas.openxmlformats.org/wordprocessingml/2006/main">
        <w:rPr>
          <w:rFonts w:ascii="Times New Roman"/>
          <w:b w:val="false"/>
          <w:i w:val="false"/>
          <w:color w:val="000000"/>
          <w:sz w:val="28"/>
        </w:rPr>
        <w:t xml:space="preserve">奖金为国家预算法规定的月度计算指数的10倍，该数额自招标条款公布之日或根据哈萨克斯坦共和国关于地下资源和地下资源利用的立法签署授予地下资源使用权的直接谈判记录之日起生效；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将地下资源使用权授予地下资源地块，而该地块的领土被划分为已批准和未批准的碳氢化合物储量的区块，则签约奖金的初始金额分别按照本小段中针对已批准和未批准的碳氢化合物储量规定的程序确定。在这种情况下，签约奖金的初始金额总额不得低于国家预算法规定的月度计算指数的 10 000 倍，该指数自招标条款公布之日或根据哈萨克斯坦共和国关于地下资源和地下资源使用的立法签署授予地下资源使用权的直接谈判记录之日起生效；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适用于矿产开采合同和联合勘探与开采合同，但人造矿产开发合同和固体矿产开采许可证除外，勘探：</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如果其储量未经批准——按国家预算法规定的月度计算指数的 500 倍计算，自公布招标条款之日或签署根据哈萨克斯坦共和国关于地下资源和地下资源利用的立法授予地下资源使用权的直接谈判记录之日起生效；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如果其储量得到批准 - 使用公式（VAх0.01％）+（VAiх0.005％），但不低于国家预算法规定的月度计算指数的500倍，自招标条款公布之日或根据哈萨克斯坦共和国关于地下资源和地下资源使用的立法签署授予地下资源使用权的直接谈判记录之日起生效，其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VA——哈萨克斯坦共和国国家矿产储量委员会核准的A、B、C1工业类别的矿产原料总储量价值；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VAi - 哈萨克斯坦共和国国家矿产储量委员会批准的和（或）该委员会在当前潜在商业财产储量和预测资源评估意见中考虑的 C2 类推断矿产储量总价值；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对于普通矿物、地下水和治疗性泥浆的合同 - 使用公式（VAх0.01%），但不低于国家预算法规定的月度计算指数的120倍，该指数自招标条款公布之日或根据哈萨克斯坦共和国关于地下资源和地下资源利用的立法签署授予地下资源使用权的直接谈判记录之日起生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3）对于人造矿物形成物加工合同 - 采用（С1х0.01％）公式，但不低于国家预算法规定的月计算指数的300倍，自公布招标条款之日或签署授予地下资源使用权的直接谈判记录之日起生效，符合哈萨克斯坦共和国关于地下资源和地下资源利用的立法；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4）对于用于排放废水的地下资源勘探合同，以及与勘探和（或）开采（地下空间使用）无关的地下设施的建设和（或）运营合同 - 按照哈萨克斯坦共和国关于地下资源和地下资源使用的立法，为国家预算法规定的月计算指数的400倍，以及招标条款公布之日或签署授予地下资源使用权的直接谈判记录之日。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2.矿产储量价值的确定：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对于碳氢化合物，本款第2）项规定的原油天然气除外——根据本法第741条，在公布招标条款之日或签署根据哈萨克斯坦共和国关于地下资源和地下资源使用的法律授予地下资源使用权的直接谈判记录之日前一天，以外币计算的碳氢化合物价格报价的算术平均值，使用签署奖金支付日前最后一个工作日确定的市场汇率。在这种情况下，为确定哈萨克斯坦共和国授权国家机构批准的碳氢化合物储量的价值，使用本法第741条第3款规定的标准石油等级在规定日期的报价的算术平均值（最大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根据地下资源使用合同，对于原油用户，根据该合同规定，有义务按照哈萨克斯坦共和国政府确定的价格，按照以下公式向哈萨克斯坦共和国国内市场供应最低量的原油，该合同规定了地下资源使用者的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VA = V1 × P1 + V2 × P2，其中：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V1-经哈萨克斯坦共和国国家矿产储量委员会批准的、在哈萨克斯坦共和国国内市场上销售的、按A、B、C1工业类别划分的原油天然气储量；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V2-哈萨克斯坦共和国国家矿产储量委员会核准的除V1外的A、B、C1工业类别的原油储量;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P1-哈萨克斯坦共和国政府确定的价格；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P2——根据本款1）项确定的原油价格报价的算术平均值；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VAi = V1 × P1 + V2 × P2，其中：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V1-哈萨克斯坦共和国国家矿产储量委员会批准的 C2 类原油储量和（或）该委员会在当前潜在商业地产储量评估意见中考虑的将在哈萨克斯坦共和国国内市场上销售的 C3 类预测资源量；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V2 - 哈萨克斯坦共和国国家矿产储量委员会批准的 C2 类原油储量和（或）该委员会在当前潜在商业地产储量评估意见中考虑的 C3 类预测资源量（V1 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P1-哈萨克斯坦共和国政府确定的价格；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P2——根据本款1）项确定的原油价格报价的算术平均值；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对于本法第745条第2款第1）项和第2）项规定的矿产资源，以根据哈萨克斯坦共和国关于地下资源和地下资源利用的立法，在公布投标条件之日或签署授予地下资源使用权的直接谈判记录之日前一天，按照本法第745条规定的矿产外币报价的算术平均值为基础，使用签字费支付日前最后一个工作日确定的市场汇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如果在公布招标条款之日或者签署直接谈判纪要之日前一天未公布相关矿产的官方报价，则以最近一天公布的官方报价为准。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如果矿产没有确定交易价格，则相关矿产开采合同的签约奖金初始金额应当按照本条第一款第（二）、（三）项规定的最低金额确定。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经主管部门招标委员会决定，可以增加地下资源使用权招标前的初始签约奖金数额。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4.签约奖金的最终金额不低于其初始价值，由招标委员会根据地下资源使用权招标结果决定或由主管部门根据与地下资源使用者直接谈判的结果决定，并在地下资源使用合同中注明。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扩大合同面积（地下地块）时，签字奖金的数额按下列方法确定：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1）如果要扩大的合同区域（地下矿床）已获准开采矿产储量——则根据矿产类型，按照本条第1款和第2款规定的方式确定储量数量；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2）如果拟扩大的合同区域（地下矿块）没有核准的矿产储量：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对于碳氢化合物合同 - 为合同面积（地下地块）的扩张系数与合同初始签约奖金金额的乘积。合同面积（地下地块）的扩张系数计算为合同面积（地下地块）扩张后的面积与合同面积（地下地块）初始面积的比率，精确到小数点后四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在这种情况下，如果合同区域（地下地块）的扩张系数值超过0.1，则无论其扩张的情况有多少，都应对该超额部分的签约奖金金额应用3的系数；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对于矿物原料、普通矿物、地下水和治疗性泥浆的合同——最低金额应为本条第1款第2）和第3）项对相关矿物类型所规定的金额。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6.本条规定的签约奖金计算程序适用于根据拍卖结果颁发的固体矿产勘探或开采许可证。</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第七百二十七条 地下资源使用许可证签字奖金计算方法，但根据拍卖结果颁发的许可证除外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除根据拍卖结果颁发的许可证外，地下资源使用许可证的签字奖金数额是根据《共和国预算法》规定的月度计算指标和支付之日有效的签字奖金金额表示的比率计算的：</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姓名</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MCI 费率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勘探许可证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生产许可证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金矿开采许可证：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所提供土地面积达 17,000 平方米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所提供土地面积从 17,000 平方米到 33,000 平方米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所提供土地面积从 33,000 平方米到 50,000 平方米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地质研究许可证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地下空间使用许可</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400</w:t>
            </w:r>
          </w:p>
        </w:tc>
      </w:tr>
    </w:tbl>
    <w:p>
      <w:pPr xmlns:w="http://schemas.openxmlformats.org/wordprocessingml/2006/main">
        <w:spacing w:after="0"/>
        <w:ind w:left="0"/>
        <w:jc w:val="left"/>
      </w:pPr>
      <w:r xmlns:w="http://schemas.openxmlformats.org/wordprocessingml/2006/main">
        <w:rPr>
          <w:rFonts w:ascii="Times New Roman"/>
          <w:b w:val="false"/>
          <w:i w:val="false"/>
          <w:color w:val="ff0000"/>
          <w:sz w:val="28"/>
        </w:rPr>
        <w:t xml:space="preserve">脚注。第 727 条经哈萨克斯坦共和国 2020 年 12 月 10 日第 382-VI 号法律修订（自 2021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728 条 : 纳税期限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签名奖金的纳税期为包括支付签名奖金的截止日期的一个日历季度。</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729 条 签字奖金支付期限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若本条另有规定，签字奖金应当在纳税人宣布中标之日起或根据哈萨克斯坦共和国关于地下资源和地下资源利用的立法，签署授予地下资源使用权的直接谈判记录之日起二十个工作日内，支付给纳税人所在地的国家预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地下资源使用许可证的认缴奖金应当自许可证签发之日起十个工作日内向纳税人所在地预算缴纳。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扩大合同面积（地下矿块）时，签字费应在因扩大合同面积而修改地下矿使用合同之日起三十个日历日内，按照哈萨克斯坦共和国法律规定的程序，上缴纳税人所在地的国家预算。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收到用于建设（重建）和修复公路、铁路和水利设施的普通矿物勘探或开采地下资源使用权的书面许可后，签字费应在收到此类许可之日起三十个日历日内，根据哈萨克斯坦共和国关于地下资源和地下资源使用的法律规定，缴纳给纳税人所在地的国家预算。</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729 条经哈萨克斯坦共和国 2020 年 12 月 10 日第 382-VI 号法律修订（自 2021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730 条 : 纳税申报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于纳税期后的第二个月第15日</w:t>
      </w:r>
      <w:r xmlns:w="http://schemas.openxmlformats.org/wordprocessingml/2006/main">
        <w:rPr>
          <w:rFonts w:ascii="Times New Roman"/>
          <w:b w:val="false"/>
          <w:i w:val="false"/>
          <w:color w:val="000000"/>
          <w:vertAlign w:val="superscript"/>
        </w:rPr>
        <w:t xml:space="preserve">之前</w:t>
      </w:r>
      <w:r xmlns:w="http://schemas.openxmlformats.org/wordprocessingml/2006/main">
        <w:rPr>
          <w:rFonts w:ascii="Times New Roman"/>
          <w:b w:val="false"/>
          <w:i w:val="false"/>
          <w:color w:val="000000"/>
          <w:sz w:val="28"/>
        </w:rPr>
        <w:t xml:space="preserve">向其所在地的税务机关提交。</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 84 章 支付以恢复历史成本</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第731条 一般规定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历史成本补偿费是国家在签订地下资源使用合同前对合同区（地下矿块）进行地质研究和矿产勘探所花费的全部成本，向地下资源使用者支付的固定费用。</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732 条 付款人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除本条第二款另有规定外，支付补偿历史成本费用的人员为按照矿产地资源使用合同经营的地下资源使用者，国家在签订地下资源使用合同前已为该矿产地资源花费了合同区域（地下矿块）的地质研究和矿产勘探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持有固体矿产勘探或开采许可证的地下资源使用者无需支付补偿历史成本的费用，但必须同时满足以下条件：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根据哈萨克斯坦共和国关于地下资源和地下资源利用的立法，于2017年12月31日之后颁发了固体矿物勘探或开采许可证；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已授予固体矿物勘探或开采许可证的区域不适用于 2018 年 1 月 1 日之前根据哈萨克斯坦共和国关于地下资源和地下资源利用的立法，根据地下资源使用合同授予地下资源使用权的区域。</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第七百三十三条 确定支付命令以追回历史成本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国家在合同区（地下矿区）地质研究和矿产勘探上花费的历史成本数额由哈萨克斯坦共和国授权的国家机构按照哈萨克斯坦共和国法律规定的方式计算，并支付给预算：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1）以支付保密协议中确定的历史成本减去获取国有地质信息的费用的形式；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2）以获取国有地质信息的费用形式支付，金额由保密协议确定。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收回历史成本的义务自地下资源使用者与授权地下资源研究和使用机构签订保密协议之日起产生，对于地下资源使用合同，包括 2009 年 1 月 1 日之前签订的产品分成协议，截至 2009 年 1 月 1 日尚未签订任何相关的保密协议，但根据地下资源使用合同的要求必须签订 - 自与授权地下资源研究和使用机构签订保密协议之日起产生。</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第七百三十四条 支付命令和期限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地下资源使用者应在合同区（场地）开始生产时以及下列日期中最早的日期支付历史成本补偿金：</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商业发现公告；</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根据哈萨克斯坦共和国关于地下资源和地下资源利用的立法过渡到生产时期（阶段）；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颁发矿产开采许可证；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签订矿产开采合同。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历史成本补偿应按照以下顺序向地下资源使用者所在地的预算支付：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如果国家为合同区域（地下矿块）地质研究和矿床勘探而支付的历史成本补偿总额等于或低于共和国预算法规定的自签订保密协议之日起生效的月计算指数的10000倍，则历史成本补偿费用应最迟在地下矿使用者开始开采的次年4月10日支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2）如果国家为合同区域（地下矿区）的地质研究和矿床勘探而支付的历史成本补偿总额超过签订保密协议之日共和国预算法规定的月度计算指数的 10,000 倍，则历史成本补偿款应由地下资源使用者按季度支付，最迟在报告季度后的第二个月 25 日之前，分期付款，期限不得超过地下资源使用合同期限，但不得超过 10 年，金额至少相当于签订保密协议之日共和国预算法规定的月度计算指数的 2500 倍，最后一部分金额除外，该部分金额可以低于签订保密协议之日共和国预算法规定的月度计算指数的 2500 倍。保密协议的订立。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对于在 2009 年 1 月 1 日前签订的、且地下资源使用者在 2009 年 1 月 1 日前开始开采矿产的地下资源使用合同，如果截至 2009 年 1 月 1 日未向预算支付的历史成本金额超过《国家预算法》规定的 2009 年 1 月 1 日月度计算指数的 10,000 倍，则地下资源使用者应在报告年度后的第二个月的 25 日或之前按季度支付用于收回历史成本的款项</w:t>
      </w:r>
      <w:r xmlns:w="http://schemas.openxmlformats.org/wordprocessingml/2006/main">
        <w:rPr>
          <w:rFonts w:ascii="Times New Roman"/>
          <w:b w:val="false"/>
          <w:i w:val="false"/>
          <w:color w:val="000000"/>
          <w:vertAlign w:val="superscript"/>
        </w:rPr>
        <w:t xml:space="preserve">，</w:t>
      </w:r>
      <w:r xmlns:w="http://schemas.openxmlformats.org/wordprocessingml/2006/main">
        <w:rPr>
          <w:rFonts w:ascii="Times New Roman"/>
          <w:b w:val="false"/>
          <w:i w:val="false"/>
          <w:color w:val="000000"/>
          <w:sz w:val="28"/>
        </w:rPr>
        <w:t xml:space="preserve">分期支付，期限不得超过地下资源使用合同的有效期，但不得超过 10 年，金额不得少于《国家预算法》规定的 2,500 倍的月度计算指数，减去最后一部分的金额，最后一部分的金额可以低于 2,500 倍的月度计算指数。 2009年国家预算法。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如果哈萨克斯坦共和国授权的国家机构以外币确定了国家在合同区（地下矿区）地质研究和矿产勘探上花费的历史成本金额，则：</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1）为确定以坚戈支付的总额，为了根据本条建立支付程序，由哈萨克斯坦共和国授权的国家机构计算的历史成本金额将按照地下资源使用者在商业发现后开始开采的报告季度</w:t>
      </w:r>
      <w:r xmlns:w="http://schemas.openxmlformats.org/wordprocessingml/2006/main">
        <w:rPr>
          <w:rFonts w:ascii="Times New Roman"/>
          <w:b w:val="false"/>
          <w:i w:val="false"/>
          <w:color w:val="000000"/>
          <w:vertAlign w:val="superscript"/>
        </w:rPr>
        <w:t xml:space="preserve">第1</w:t>
      </w:r>
      <w:r xmlns:w="http://schemas.openxmlformats.org/wordprocessingml/2006/main">
        <w:rPr>
          <w:rFonts w:ascii="Times New Roman"/>
          <w:b w:val="false"/>
          <w:i w:val="false"/>
          <w:color w:val="000000"/>
          <w:sz w:val="28"/>
        </w:rPr>
        <w:t xml:space="preserve">天前最后一个工作日确定的市场汇率换算成坚戈，对于 2009 年 1 月 1 日之前签订的地下资源使用合同，根据该合同，地下资源使用者在 2009 年 1 月 1 日之前开始开采矿物，截至 2009 年 1 月 1 日未支付给国家预算的历史成本金额将按照 2009 年 1 月 1 日前最后一个工作日确定的市场汇率换算成坚戈；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为了将未支付给国家预算的外币历史成本金额均匀分配到根据本条第1款第1部分第2款规定的季度支付金额中，该历史成本金额应在每个日历年年初按照该日历年1月1日前最后一个工作日的市场汇率以坚戈重新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矿产资源勘探的地下资源使用合同，如未规定后续开采，则不支付收回历史成本的费用。</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734 条经哈萨克斯坦共和国 2020 年 12 月 10 日第 382-VI 号法律修订（自 2021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735 条 : 纳税申报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当国家为收回合同区域（地下矿块）地质研究和矿产勘探而支付的历史成本总额等于或低于国家预算法规定的自签订保密协议之日起生效的月计算指数的10 000倍时，地下矿使用者应在开始开采矿产的次年3月31日或之前向所在地税务机关提交申报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国家为收回合同区（地下矿块）地质研究和矿产勘探而支付的历史成本总额超过国家预算法规定的自签订保密协议之日起生效的月计算指数10000倍的，地下资源使用者应在报告季度后的第二个月15日或之前按季度向所在地税务机关提交申报</w:t>
      </w:r>
      <w:r xmlns:w="http://schemas.openxmlformats.org/wordprocessingml/2006/main">
        <w:rPr>
          <w:rFonts w:ascii="Times New Roman"/>
          <w:b w:val="false"/>
          <w:i w:val="false"/>
          <w:color w:val="000000"/>
          <w:vertAlign w:val="superscript"/>
        </w:rPr>
        <w:t xml:space="preserve">表</w:t>
      </w:r>
      <w:r xmlns:w="http://schemas.openxmlformats.org/wordprocessingml/2006/main">
        <w:rPr>
          <w:rFonts w:ascii="Times New Roman"/>
          <w:b w:val="false"/>
          <w:i w:val="false"/>
          <w:color w:val="000000"/>
          <w:sz w:val="28"/>
        </w:rPr>
        <w:t xml:space="preserve">。</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2009年1月1日前签订的地下资源使用合同，且地下资源使用者自2009年1月1日前开始开采矿产，如果截至2009年1月1日未缴纳给预算的历史成本金额超过2009年1月1日国家预算法规定的月计算指数的10000倍，地下资源使用者应在报告季度后的第二个月15日或之前按季度向所在地税务机关提交申报</w:t>
      </w:r>
      <w:r xmlns:w="http://schemas.openxmlformats.org/wordprocessingml/2006/main">
        <w:rPr>
          <w:rFonts w:ascii="Times New Roman"/>
          <w:b w:val="false"/>
          <w:i w:val="false"/>
          <w:color w:val="000000"/>
          <w:vertAlign w:val="superscript"/>
        </w:rPr>
        <w:t xml:space="preserve">表</w:t>
      </w:r>
      <w:r xmlns:w="http://schemas.openxmlformats.org/wordprocessingml/2006/main">
        <w:rPr>
          <w:rFonts w:ascii="Times New Roman"/>
          <w:b w:val="false"/>
          <w:i w:val="false"/>
          <w:color w:val="000000"/>
          <w:sz w:val="28"/>
        </w:rPr>
        <w:t xml:space="preserve">。</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 85 章 矿产开采税</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第736条 一般规定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1.地下资源使用者对在哈萨克斯坦共和国境内开采的每种原材料、碳氢化合物、地下水和治疗泥浆分别缴纳矿产开采税。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各类开采的矿物、碳氢化合物、地下水和治疗性泥浆，不论开采类型如何，均应按照本章规定的税率和顺序缴纳矿产开采税。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除本款另有规定外，在计算矿产开采税时，为技术试验和研究而转移的碳氢化合物、矿物、地下水和治疗性泥浆的数量不应计入纳税期间开采的碳氢化合物、矿物、地下水和治疗性泥浆的总量。为技术试验和研究而转移的碳氢化合物、矿物原料、地下水和治疗性泥浆的数量应以相应类型（等级）的碳氢化合物、矿物原料、地下水和治疗性泥浆的国家标准中规定的最低技术样品质量为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同时，为技术试验和研究而转移的碳氢化合物、矿物原料、地下水和治疗泥浆的数量在出售时（包括在初级加工（浓缩）之后以及在加工过程中）不应排除在上述总产量之外。</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736 条经 2022 年 12 月 21 日哈萨克斯坦共和国第 165-VII 号法律修订（自 2024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第737条 支付的特征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1.矿产开采税应当以货币形式缴纳，但本条第二款规定的情况除外。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在按照地下资源使用合同进行作业过程中，矿产开采税的货币支付形式可以根据哈萨克斯坦共和国政府的决定以实物支付形式替代，具体方式由授权国家机关和地下资源使用者签订的补充协议确定。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本法典第 88 章规定了本法典规定的矿产开采税以及本法典第 722 条第 1 款规定的地下资源使用合同规定的产品分成中哈萨克斯坦共和国的特许权使用费和份额的实物缴纳程序。</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738 条 付款人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矿产开采税的纳税人为从事碳氢化合物、矿物原料、地下水和治疗性泥浆开采的地下资源使用者，包括从人造矿层中提取矿物，且在每一单独签订的地下资源使用合同中尚未缴纳矿产开采税和（或）特许权使用费的地下资源使用者，但专门根据探矿许可证进行经营的地下资源使用者除外。</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第一条 碳氢化合物矿产开采税</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739 条 : 课税项目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矿产开采税的征收项目是纳税期内地下资源使用者开采的碳氢化合物的物理量。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2.为计算矿产开采税，地下资源使用者在一个纳税期内开采的碳氢化合物总量分为：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销售给位于哈萨克斯坦共和国境内的炼油厂进行加工的石油 - 地下资源使用者在纳税期内根据每个单独的地下资源使用合同生产的石油量，并由地下资源使用者销售给位于哈萨克斯坦共和国境内的炼油厂或第三方，随后销售给位于哈萨克斯坦共和国境内的炼油厂；</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2）作为客户提供的原材料转移至哈萨克斯坦共和国境内的炼油厂进行加工的石油 - 地下资源使用者在纳税期内根据每个单独的地下资源使用合同生产的石油数量，并由地下资源使用者作为客户提供的原材料转移至哈萨克斯坦共和国境内的炼油厂进行加工，或出售给第三方，随后作为客户提供的原材料转移至哈萨克斯坦共和国境内的炼油厂进行加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3）地下资源使用者自产自用的石油量——地下资源使用者在一个纳税期内根据每一单项地下资源使用合同所生产的、用于自产自用的石油量；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4）地下资源使用者以实物形式转让的石油，应按照本法第88章规定，代表国家向接收者缴纳矿产开采税、出口租金税、特许权使用费和哈萨克斯坦共和国在产品分成中的份额；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5）在哈萨克斯坦共和国国内市场上销售和（或）用于自身生产需要的原油。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除非本项另有规定，就本节而言，用于自身生产需要的原油是指地下资源使用者根据地下资源使用合同开采的原油，并根据碳氢化合物主管机构批准的文件根据本合同使用的原油：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在进行地下利用作业时，作为碳氢化合物处理的燃料；</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满足技术和家庭需求；</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用于油井口加热以及根据批准的项目文件将油从生产和储存地点运送到转运地点至主管道和（或）其他运输方式；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用于生产地下资源利用作业所需的电力；</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按批准的项目文件规定的数量回灌地下土，但本条第五款规定的回灌地下土情况除外；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用于气举（机械化）作业油井，其产量按碳氢化合物授权机构批准的项目文件规定执行。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用于自身生产需要的原油也被认为是地下资源用户根据一份地下资源使用合同开采的原油，并且按照经批准的项目文件规定的数量根据该地下资源用户的另一份地下资源使用合同用于回灌地下资源以维持油气区的地层压力的原油；</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用于生产液化石油气的伴生气，其量应归属于在哈萨克斯坦共和国国内市场上销售的液化石油气。在这种情况下，这种数量的液化石油气由碳氢化合物授权机构批准，并根据哈萨克斯坦共和国关于天然气和天然气供应的立法必须在哈萨克斯坦共和国国内市场上销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7）由从事工业和创新活动的实体（其实施由哈萨克斯坦共和国企业法典规定）的地下资源用户使用的原油气体；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 商业碳氢化合物 - 地下资源使用者根据每个单独的地下资源使用合同在一个纳税期内开采的碳氢化合物总量，减去本款 1）至 7）项规定的石油、原油和伴生气的数量，除非本条另有规定。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3.根据本条第2款第5）项和第6）项，用于自身生产需要的原油气量和（或）用于生产液化石油气的伴生气量，在碳氢化合物主管部门批准的文件规定的限度内，认定为实际使用的天然气量和（或）伴生气量。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为确认本条第2款第1项所述销售给哈萨克斯坦共和国境内的炼油厂或第三方，随后再销售给哈萨克斯坦共和国境内的炼油厂，以及本条第2款第2项所述销售给哈萨克斯坦共和国境内的炼油厂作为客户提供的原料进行加工，或销售给第三方，随后再销售给哈萨克斯坦共和国境内的炼油厂，地下资源使用者有义务持有商业和装运单据原件或其经公证的复印件，以确认相应数量的石油的物理量和哈萨克斯坦共和国境内炼油厂接受的事实，并确认本条第2款第1项所述销售给哈萨克斯坦共和国境内的炼油厂。哈萨克斯坦共和国或第三方，随后出售给位于哈萨克斯坦共和国境内的炼油厂——还应提供哈萨克斯坦共和国境内炼油厂按相应数量支付的实际购买价格的原件或其公证副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如果没有上述原件或经公证的复印件，则在计算矿产开采税时，相应数量的石油将被视为商业碳氢化合物。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5.经批准的项目文件规定，为提高石油采收率而重新注入地下的原油量，不缴纳矿产开采税。</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第七百四十条 计税依据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计算矿产开采税的税基是纳税期内生产的碳氢化合物的数量价值。</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第741条 确定碳氢化合物价值的命令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1.为计算矿产开采税，纳税期内生产的石油价值按下列方法确定：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在地下资源使用者将其出售给位于哈萨克斯坦共和国境内的炼油厂或第三方，随后再出售给位于哈萨克斯坦共和国境内的炼油厂的情况下，其价格为地下资源使用者将其出售给位于哈萨克斯坦共和国境内的炼油厂或第三方，随后再出售给位于哈萨克斯坦共和国境内的炼油厂的实际石油量与位于哈萨克斯坦共和国境内的炼油厂的实际购买价格的乘积，以每单位产量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在地下资源使用者将石油作为客户提供的原料转移到哈萨克斯坦共和国境内的炼油厂进行加工或出售给第三方，随后再将石油作为客户提供的原料转移到哈萨克斯坦共和国境内的炼油厂进行加工和（或）由地下资源使用者用于自己的生产需要的情况下，作为地下资源使用者将石油作为客户提供的原料转移到哈萨克斯坦共和国境内的炼油厂进行加工或出售给第三方，随后再将石油作为客户提供的原料转移到哈萨克斯坦共和国境内的炼油厂进行加工和（或）由地下资源使用者用于自己的生产需要的实际石油量与根据国际财务报告准则和哈萨克斯坦共和国会计和财务报告立法要求确定的单位产量的生产成本（包括处理）的乘积增加20％；</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在地下资源使用者以实物形式转让矿产资源并代表国家向接收方缴纳矿产开采税、出口租金税、矿产特许权使用费和哈萨克斯坦共和国在生产分成中的份额的情况下，其税额为地下资源使用者以实物形式转让的石油实际数量乘以哈萨克斯坦共和国政府确定的转让价格，并代表国家向接收方缴纳矿产开采税、出口租金税、矿产特许权使用费和哈萨克斯坦共和国在生产分成中的份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地下资源使用者根据每一地下资源使用合同在一个纳税期内生产的商业碳氢化合物的成本应为该纳税期内生产的商业碳氢化合物数量与每单位产量的世界价格的乘积，并按照本条第 3 款和第 4 款规定的方式计算。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3.世界石油价格定义为纳税期间每日报价的算术平均值与相关纳税期间算术平均市场汇率的乘积，公式如下。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为本段的目的，价格报价是指根据麦格劳-希尔公司“普氏原油市场通讯”来源发布的信息，在一个纳税期内，对乌拉尔原油或布伦特原油每种单独标准等级以外币计算的石油价格报价。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如果该来源中没有这些标准等级的原油价格信息，则使用这些标准等级原油的价格：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据阿格斯媒体有限公司（Argus Media Ltd）的“阿格斯原油”消息来源称；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如果上述来源没有关于这些标准等级原油价格的信息，则根据哈萨克斯坦共和国转让定价立法确定的其他来源定价。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为了确定世界石油价格，必须根据采出石油的实际密度和温度，将计量单位从桶换算为公吨，并根据国家标准化机构批准的国家标准，调整到标准计量条件，并在石油质量证书中注明。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在这种情况下，为了计算矿产开采税，计量单位根据加权平均吨至桶的换算系数从公吨换算为桶，换算公式如下：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К w.av.barr. = (V ton 1 x K barr.1 + V ton 2 ... x K barr.2... + V ton nx K barr.n)/V ton S，其中：</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К w.av.barr.——加权平均吨至桶的换算系数，精确到小数点后四位；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V 吨——每批产油量；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К barr.1, K barr.2...+ K barr.n – 每一批相关产油质量证书中规定的吨至桶的换算系数；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V 吨 S - 纳税期内生产的石油总量，以公吨为单位。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世界石油价格采用以下公式确定：</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br xmlns:w="http://schemas.openxmlformats.org/wordprocessingml/2006/main"/>
      </w:r>
    </w:p>
    <w:p>
      <w:pPr>
        <w:spacing w:after="0"/>
        <w:ind w:left="0"/>
        <w:jc w:val="both"/>
      </w:pPr>
      <w:r>
        <w:drawing>
          <wp:inline distT="0" distB="0" distL="0" distR="0">
            <wp:extent cx="3098800" cy="78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3098800" cy="787400"/>
                    </a:xfrm>
                    <a:prstGeom prst="rect">
                      <a:avLst/>
                    </a:prstGeom>
                  </pic:spPr>
                </pic:pic>
              </a:graphicData>
            </a:graphic>
          </wp:inline>
        </w:drawing>
      </w:r>
    </w:p>
    <w:p>
      <w:pPr xmlns:w="http://schemas.openxmlformats.org/wordprocessingml/2006/main">
        <w:spacing w:after="0"/>
        <w:ind w:left="0"/>
        <w:jc w:val="left"/>
      </w:pP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在哪里：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S——纳税期内的世界石油价格；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P1，P2，......，Pn——纳税期内公布价格报价的各天的每日算术平均价格报价；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E——相关纳税期间的算术平均市场汇率；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n - 纳税期内发布价格报价的天数。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每日平均算术报价采用以下公式确定：</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br xmlns:w="http://schemas.openxmlformats.org/wordprocessingml/2006/main"/>
      </w:r>
    </w:p>
    <w:p>
      <w:pPr>
        <w:spacing w:after="0"/>
        <w:ind w:left="0"/>
        <w:jc w:val="both"/>
      </w:pPr>
      <w:r>
        <w:drawing>
          <wp:inline distT="0" distB="0" distL="0" distR="0">
            <wp:extent cx="2298700" cy="81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2298700" cy="812800"/>
                    </a:xfrm>
                    <a:prstGeom prst="rect">
                      <a:avLst/>
                    </a:prstGeom>
                  </pic:spPr>
                </pic:pic>
              </a:graphicData>
            </a:graphic>
          </wp:inline>
        </w:drawing>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在哪里：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Pn——每日算术平均价报价；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Сn1——Urals Med 或 Brent Dtd 标准等级原油每日报价的最低值（最小值）；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Сn2 – 标准等级乌拉尔中质原油或布伦特原油Dtd的每日价格报价最高值。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地下资源使用者根据石油供应合同对 Urals Med 或 Brent Dtd 石油进行一定标准等级划分。如果供应合同中未指定标准石油等级或指示的石油等级不属于上述标准等级，则地下资源使用者有义务将根据该合同交付的石油量划分为属于该石油等级的石油，该石油等级的平均世界价格为纳税期内的最高价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4.原油国际价格定义为纳税期间每日外币报价的算术平均值，按照核准的系数将国际计量单位折算为立方米，与相关纳税期间的算术平均市场汇率乘以下列公式得出。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本款所称价格报价，是指根据麦格劳—希尔公司《普氏欧洲天然气日报》发布的信息，在一个纳税期内以外币计算的泽布吕赫日前天然气价格报价。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如果没有泽布吕赫日前天然气价格信息，则本来源使用泽布吕赫日前天然气价格：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1）根据阿格斯媒体有限公司（Argus Media Ltd）的“阿格斯欧洲天然气”数据来源；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2）如果上述来源没有关于泽布吕赫日前天然气价格的信息，则根据哈萨克斯坦共和国转让定价立法确定的其他来源。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国际原油价格采用以下公式确定：</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br xmlns:w="http://schemas.openxmlformats.org/wordprocessingml/2006/main"/>
      </w:r>
    </w:p>
    <w:p>
      <w:pPr>
        <w:spacing w:after="0"/>
        <w:ind w:left="0"/>
        <w:jc w:val="both"/>
      </w:pPr>
      <w:r>
        <w:drawing>
          <wp:inline distT="0" distB="0" distL="0" distR="0">
            <wp:extent cx="3022600" cy="965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3022600" cy="965200"/>
                    </a:xfrm>
                    <a:prstGeom prst="rect">
                      <a:avLst/>
                    </a:prstGeom>
                  </pic:spPr>
                </pic:pic>
              </a:graphicData>
            </a:graphic>
          </wp:inline>
        </w:drawing>
      </w:r>
    </w:p>
    <w:p>
      <w:pPr xmlns:w="http://schemas.openxmlformats.org/wordprocessingml/2006/main">
        <w:spacing w:after="0"/>
        <w:ind w:left="0"/>
        <w:jc w:val="left"/>
      </w:pP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在哪里：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S——纳税期内原油世界价格；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P1，P2，......，Pn——纳税期内公布价格报价的各天的每日算术平均价格报价；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E——相关纳税期间的算术平均市场汇率；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n - 纳税期内发布价格报价的天数。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每日平均算术报价采用以下公式确定：</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br xmlns:w="http://schemas.openxmlformats.org/wordprocessingml/2006/main"/>
      </w:r>
    </w:p>
    <w:p>
      <w:pPr>
        <w:spacing w:after="0"/>
        <w:ind w:left="0"/>
        <w:jc w:val="both"/>
      </w:pPr>
      <w:r>
        <w:drawing>
          <wp:inline distT="0" distB="0" distL="0" distR="0">
            <wp:extent cx="2019300" cy="80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2019300" cy="800100"/>
                    </a:xfrm>
                    <a:prstGeom prst="rect">
                      <a:avLst/>
                    </a:prstGeom>
                  </pic:spPr>
                </pic:pic>
              </a:graphicData>
            </a:graphic>
          </wp:inline>
        </w:drawing>
      </w:r>
    </w:p>
    <w:p>
      <w:pPr xmlns:w="http://schemas.openxmlformats.org/wordprocessingml/2006/main">
        <w:spacing w:after="0"/>
        <w:ind w:left="0"/>
        <w:jc w:val="left"/>
      </w:pP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在哪里：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Pn——每日算术平均价报价；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Сn1——泽布吕赫日前天然气每日价格报价的最低值（最小值）；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Сn2——泽布吕赫日前天然气每日价格报价的最高值（最大值）。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为计算矿产开采税，地下资源使用者在哈萨克斯坦共和国国内市场上销售和（或）用于自身生产需要的原油气、用于生产液化石油气的伴生气以及作为工业和创新活动的实体的地下资源使用者使用的原油气的价值按以下方式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地下资源使用者在哈萨克斯坦共和国国内市场上销售开采的原油天然气时——以根据本法第745条第7款确定的纳税期间加权平均销售价格为基础；</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2）按照本法第739条第2款第6项规定的条件，将开采的伴生气用于生产液化石油气，和（或）将开采的粗气用于自身生产需要时，按实际产量计算：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用于生产液化石油气的伴生气的生产成本以及按照国际财务报告准则和哈萨克斯坦共和国会计和财务报告立法的要求确定的单位产量的开采（包括处理）生产成本增加了 20%；</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按照国际财务报告准则和哈萨克斯坦共和国会计和财务报告立法的要求确定的地下资源用户用于自身生产需要的原油产量以及开采（包括处理）的生产成本增加了 20%。</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如果原油气开采与石油开采相关，则原油气开采的生产成本应以石油开采（包括处理）的生产成本为基础，按照下列比例确定：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每千立方米粗气对应石油0.857吨；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在按照本法第739条第2款第7项规定的条件，由作为工业和创新活动的实体的地下资源使用者使用开采的原油气时，作为工业和创新活动的实体的地下资源使用者实际使用的原油气量与根据国际财务报告标准和哈萨克斯坦共和国会计和财务报告立法要求确定的单位产量开采（包括处理）生产成本的乘积增加20％。</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 碳氢化合物标准等级的国际价格由授权机构按照本法规定的方式为每个纳税期确定，并应</w:t>
      </w:r>
      <w:r xmlns:w="http://schemas.openxmlformats.org/wordprocessingml/2006/main">
        <w:rPr>
          <w:rFonts w:ascii="Times New Roman"/>
          <w:b w:val="false"/>
          <w:i w:val="false"/>
          <w:color w:val="000000"/>
          <w:sz w:val="28"/>
        </w:rPr>
        <w:t xml:space="preserve">在报告纳税期后一个月的</w:t>
      </w:r>
      <w:r xmlns:w="http://schemas.openxmlformats.org/wordprocessingml/2006/main">
        <w:rPr>
          <w:rFonts w:ascii="Times New Roman"/>
          <w:b w:val="false"/>
          <w:i w:val="false"/>
          <w:color w:val="000000"/>
          <w:vertAlign w:val="superscript"/>
        </w:rPr>
        <w:t xml:space="preserve">第10 天或之前在大众媒体上公布。</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741 条经哈萨克斯坦共和国法律第 184-VI 号于 2018 年 10 月 5 日修订（自首次正式公布之日起十个日历日生效）；2020 年 12 月 10 日第 382-VI 号修订（自 2021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第七百四十二条 计算税额的顺序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1.向国家预算缴纳的矿产开采税金额，按照税目、税基和税率确定。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在计算矿产开采税时，地下资源使用者在一个日历年度内，对每一单项地下资源使用合同适用与当前纳税年度计划生产量相对应的税率，并按照本法第 743 条规定的标准计算。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在这种情况下，如果根据地下资源使用合同转让（转移）地下资源使用权，则必须适用与该地下资源使用合同申报的年总产量相对应的矿产开采税率，而不管地下资源使用权是否转让（转移）。</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为了确保正确计算矿产开采税并全额缴纳给国家预算，碳氢化合物授权机构应在每年 1 月 20 日之前向税务机关提交有关每份地下资源使用合同中地下资源使用者下一年度碳氢化合物计划产量的信息。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如果根据报告年度的结果，地下资源使用合同所生产的碳氢化合物的实际数量与该合同所计划的数量不符，并需要改变矿产开采税率，则地下资源使用者有义务调整报告年度计算的矿产开采税金额。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矿产开采税金额在报告纳税年度的最后一个纳税期的申报表中进行调整，方法是将根据本法第 743 条确定的碳氢化合物实际产量对应的矿产开采税率，应用于报告纳税年度 1 至 3 个季度的矿产开采税纳税申报表中计算的税基。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经调整后的矿产开采税金额为报告年度最后一个纳税期间的矿产开采税纳税义务。</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第七百四十三条 矿产开采税税率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1.除本条第2款另有规定外，石油矿产开采税的税率应按照下列标准确定：</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项目号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年开采量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利率，%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最多 250 000 吨，包括</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最多 500 000 吨，包括</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最多 1 000 000 吨，包括</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最多 2 000 000 吨，包括</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最多 3 000 000 吨，包括</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最多 4 000 000 吨，包括</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最多 5 000 000 吨，包括</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最多 7 000 000 吨，包括</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十三</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最多 10 000 000 吨，包括</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超过 1000 万吨</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18</w:t>
            </w:r>
          </w:p>
        </w:tc>
      </w:tr>
    </w:tbl>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哈萨克斯坦共和国国内市场上销售和（或）转让石油时，包括以实物形式，代表国家向接收者缴纳矿产开采税、出口租金税、特许权使用费和哈萨克斯坦共和国在生产分成中的份额，或者按照本法第739条第2款第1）、2）、3）和4）项规定的程序用于自身生产需要，在既定税率上适用0.5的减免系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原油开采税的税率为10%。</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在国内市场上销售原油时，根据年产量，矿产开采税按以下税率缴纳：</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项目号</w:t>
            </w:r>
          </w:p>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年开采量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利率，%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高达 10 亿立方米，包括</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高达20亿立方米，包括</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超过20亿立方米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1,5</w:t>
            </w:r>
          </w:p>
        </w:tc>
      </w:tr>
    </w:tbl>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2.对低利润、高粘度、含水、低产量、按合同开采碳氢化合物的场地（场地群、场地的一部分）的石油矿产开采税率由哈萨克斯坦共和国政府确定。</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第二条 矿产原料（普通矿产除外）的矿产开采税</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744 条 : 课税对象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征税对象为纳税期内地下资源使用者开采的矿物原料或固体矿物的物理量，考虑到纳税期内地下资源的实际损失量，超过由哈萨克斯坦共和国授权的政府机构批准的油田开发技术项目确定的地下资源标准化损失限度（矿产征税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在这种情况下，地下资源使用者应在报告年度的次年 4 月 30 日之前，按照授权机构制定的形式，向地下资源研究和利用主管机构传送上一（报告）日历年度地下资源使用者开采的矿物原料或固体矿物的实物量信息。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为确定征税对象，开采的矿物原料和（或）固体矿物是在国家储量登记册的框架内确定的，该登记册自过渡到按照哈萨克斯坦勘探结果、矿产资源和矿产储量公共报告规则（以下简称 KAZRC 规则）进行储量核算之日前一天起生效，同时也考虑了从矿床中注销储量（损失恢复）开采的矿物原料。</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对于未经国家矿产储量委员会批准的矿物原料和（或）固体矿物，应根据 KAZRC 法规在矿产储量框架内确定开采的矿物原料和（或）矿物。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为了确定矿产的应税数量，采用向授权机构提交的用于研究和使用地下资源的矿产储量和（或）固体矿产的报告和合并余额中使用的计量单位。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通过原地浸出开采返回地下的铀矿量不征税。</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744 条经哈萨克斯坦共和国 2022 年 12 月 21 日第 165-VII 号法律修订（自 2024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第七百四十五条 课税基础</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1.矿产开采税的计算依据是纳税期间矿产的应税开采量价值。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2.为计算矿产开采税，矿物原料分为：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1）仅含有本条第四款所列矿物的矿物原料；</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2）同时含有本条第四款所列矿物和其他类型矿物的矿物原料；</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3）含有矿物的矿物原料，但本条第四款规定的矿物除外；</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4) 根据哈萨克斯坦共和国 2022 年 12 月 21 日第 165-VII 号法律（自 2024 年 1 月 1 日起生效）排除。</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5) 依照哈萨克斯坦共和国 2022 年 12 月 21 日第 165-VII 号法律（自 2024 年 1 月 1 日起生效）排除。</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3.为计算矿产开采税，确定纳税期内矿产资源应税量的价值：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1）本条第二款第（一）项规定的已开采矿物原料中所含的固体矿物，以纳税期内该矿物的平均交易价格为准。</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除本条另有规定外，平均交易价格是指纳税期间每日平均报价的算术平均值与相关纳税期间的算术平均市场汇率的乘积，其计算公式如下。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就本文而言，价格报价是指由伦敦金属交易所或伦敦金银市场协会确定的、并刊登在 Metal Bulletin Journals Limited 的《金属通报》杂志和 Metal-Pages Limited 的《金属页》杂志上的以外币表示的矿物价格报价。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平均交易价格，除非本文另有规定，按照以下公式确定：</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br xmlns:w="http://schemas.openxmlformats.org/wordprocessingml/2006/main"/>
      </w:r>
    </w:p>
    <w:p>
      <w:pPr>
        <w:spacing w:after="0"/>
        <w:ind w:left="0"/>
        <w:jc w:val="both"/>
      </w:pPr>
      <w:r>
        <w:drawing>
          <wp:inline distT="0" distB="0" distL="0" distR="0">
            <wp:extent cx="2743200" cy="901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2743200" cy="901700"/>
                    </a:xfrm>
                    <a:prstGeom prst="rect">
                      <a:avLst/>
                    </a:prstGeom>
                  </pic:spPr>
                </pic:pic>
              </a:graphicData>
            </a:graphic>
          </wp:inline>
        </w:drawing>
      </w:r>
    </w:p>
    <w:p>
      <w:pPr xmlns:w="http://schemas.openxmlformats.org/wordprocessingml/2006/main">
        <w:spacing w:after="0"/>
        <w:ind w:left="0"/>
        <w:jc w:val="left"/>
      </w:pP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在哪里：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S——纳税期内矿物的平均交易价格；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P1，P2，……，Pn——纳税期内伦敦金属交易所公布价格报价的每日平均价格报价；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E——相关纳税期间的算术平均市场汇率；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n - 纳税期内发布价格报价的天数。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每日平均矿物价格报价采用以下公式确定：</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br xmlns:w="http://schemas.openxmlformats.org/wordprocessingml/2006/main"/>
      </w:r>
    </w:p>
    <w:p>
      <w:pPr>
        <w:spacing w:after="0"/>
        <w:ind w:left="0"/>
        <w:jc w:val="both"/>
      </w:pPr>
      <w:r>
        <w:drawing>
          <wp:inline distT="0" distB="0" distL="0" distR="0">
            <wp:extent cx="2247900" cy="977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2247900" cy="977900"/>
                    </a:xfrm>
                    <a:prstGeom prst="rect">
                      <a:avLst/>
                    </a:prstGeom>
                  </pic:spPr>
                </pic:pic>
              </a:graphicData>
            </a:graphic>
          </wp:inline>
        </w:drawing>
      </w:r>
    </w:p>
    <w:p>
      <w:pPr xmlns:w="http://schemas.openxmlformats.org/wordprocessingml/2006/main">
        <w:spacing w:after="0"/>
        <w:ind w:left="0"/>
        <w:jc w:val="left"/>
      </w:pP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在哪里：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Pn——每日平均报价；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Сn1-矿物的每日现金价格报价；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Сn2 – 矿物的每日现金结算价格报价。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黄金、铂金、钯金的平均交易价格定义为纳税期间每日平均报价的算术平均值与相关纳税期间算术平均市场汇率的乘积，其公式如下：</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br xmlns:w="http://schemas.openxmlformats.org/wordprocessingml/2006/main"/>
      </w:r>
    </w:p>
    <w:p>
      <w:pPr>
        <w:spacing w:after="0"/>
        <w:ind w:left="0"/>
        <w:jc w:val="both"/>
      </w:pPr>
      <w:r>
        <w:drawing>
          <wp:inline distT="0" distB="0" distL="0" distR="0">
            <wp:extent cx="2603500" cy="77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2603500" cy="774700"/>
                    </a:xfrm>
                    <a:prstGeom prst="rect">
                      <a:avLst/>
                    </a:prstGeom>
                  </pic:spPr>
                </pic:pic>
              </a:graphicData>
            </a:graphic>
          </wp:inline>
        </w:drawing>
      </w:r>
    </w:p>
    <w:p>
      <w:pPr xmlns:w="http://schemas.openxmlformats.org/wordprocessingml/2006/main">
        <w:spacing w:after="0"/>
        <w:ind w:left="0"/>
        <w:jc w:val="left"/>
      </w:pP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在哪里：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S——纳税期内黄金、铂、钯的平均交易价格；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P1、P2、……、Pn——纳税期内伦敦金银市场协会公布和出版的黄金、铂金、钯金的每日平均报价；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E——相关纳税期间的算术平均市场汇率；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n - 纳税期内发布价格报价的天数。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黄金、铂金、钯金的每日平均报价采用以下公式确定：</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br xmlns:w="http://schemas.openxmlformats.org/wordprocessingml/2006/main"/>
      </w:r>
    </w:p>
    <w:p>
      <w:pPr>
        <w:spacing w:after="0"/>
        <w:ind w:left="0"/>
        <w:jc w:val="both"/>
      </w:pPr>
      <w:r>
        <w:drawing>
          <wp:inline distT="0" distB="0" distL="0" distR="0">
            <wp:extent cx="1689100" cy="72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1689100" cy="723900"/>
                    </a:xfrm>
                    <a:prstGeom prst="rect">
                      <a:avLst/>
                    </a:prstGeom>
                  </pic:spPr>
                </pic:pic>
              </a:graphicData>
            </a:graphic>
          </wp:inline>
        </w:drawing>
      </w:r>
    </w:p>
    <w:p>
      <w:pPr xmlns:w="http://schemas.openxmlformats.org/wordprocessingml/2006/main">
        <w:spacing w:after="0"/>
        <w:ind w:left="0"/>
        <w:jc w:val="left"/>
      </w:pP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在哪里：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Pn——每日平均报价；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Сn1 – 黄金、铂金、钯金的每日上午价格报价（早盘定价）；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Сn2——黄金、铂金、钯金的每日下午价格（下午定价）报价。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白银的平均交易价格定义为纳税期间每日白银价格报价的算术平均值与相关纳税期间的算术平均市场汇率的乘积，其公式如下：</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br xmlns:w="http://schemas.openxmlformats.org/wordprocessingml/2006/main"/>
      </w:r>
    </w:p>
    <w:p>
      <w:pPr>
        <w:spacing w:after="0"/>
        <w:ind w:left="0"/>
        <w:jc w:val="both"/>
      </w:pPr>
      <w:r>
        <w:drawing>
          <wp:inline distT="0" distB="0" distL="0" distR="0">
            <wp:extent cx="2679700" cy="76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2679700" cy="762000"/>
                    </a:xfrm>
                    <a:prstGeom prst="rect">
                      <a:avLst/>
                    </a:prstGeom>
                  </pic:spPr>
                </pic:pic>
              </a:graphicData>
            </a:graphic>
          </wp:inline>
        </w:drawing>
      </w:r>
    </w:p>
    <w:p>
      <w:pPr xmlns:w="http://schemas.openxmlformats.org/wordprocessingml/2006/main">
        <w:spacing w:after="0"/>
        <w:ind w:left="0"/>
        <w:jc w:val="left"/>
      </w:pP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在哪里：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S——纳税期内平均交易所白银价格；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P1，P2，……，Pn - 纳税期内伦敦金银市场协会公布和出版的价格报价日的每日白银价格报价；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E——相关纳税期间的算术平均市场汇率；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n - 纳税期内发布报价的天数。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矿产平均交易价格适用于开采的矿物原料中所含本条第四款规定的每种固体矿产的全部数量，包括转移给其他法人和（或）一个法人实体内的结构单位进行后续加工和（或）用于自身生产需要的数量；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2）对于本条第二款第（二）项规定的已开采矿物原料中所含的固体矿物：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对于本条第4款所列的固体矿物——按照本款第1款规定的方式；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对于开采的矿物原料中所含的其他类型的开采固体矿物 - 基于其加权平均销售价格，以及在转移到其他法人实体和（或）一个法人实体内的结构单位进行后续加工和（或）用于自身生产需要的情况下 - 基于归属于此类矿物的开采和初级加工（浓缩）的实际生产成本，根据国际财务报告准则和哈萨克斯坦共和国关于会计和财务报告的立法要求确定，增加20％;</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3）对于本条第2款第3）项规定的矿物原料——以矿物原料和（或）固体矿物的加权平均销售价格为基础，包括仅经过初级加工（浓缩）的矿物原料和（或）固体矿物。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四、本条第二款第一项的规定，适用于纳税申报期内有伦敦金属交易所或者伦敦金银市场协会记录的官方报价的固体矿产。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5.未销售矿物原料和（或）固体矿产（包括仅经过初加工的矿产），其应税产量成本按照销售该矿物的上一纳税期间的加权平均销售价格确定。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本款规定不适用于本条第四款规定的矿物原料。</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6.在完全没有销售矿物原料和（或）固体矿物（包括仅经过初加工（浓缩）的矿物）的情况下，自合同开始之日起，应税矿物数量的成本确定为：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1）对于本条第4款所列的固体矿物——按照本条第3款第1项规定的方式；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2）对于本条第2款第2项规定的其他类型固体矿物——根据国际财务报告准则和哈萨克斯坦共和国会计和财务报告立法要求确定的此类固体矿物开采和初级加工（浓缩）实际生产成本增加20%；</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对于本条第2款第3项规定的矿物原料和（或）固体矿物，除本款第1部分第4项规定外，以归属于此类矿物的开采和初级加工（浓缩）实际生产成本为基础，按照国际财务报告准则和哈萨克斯坦共和国关于会计和财务报告的法律要求确定，增加20%。</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在随后销售矿物原料和（或）固体矿物（包括仅经过初级加工的矿物，本条第4款所列矿物除外）时，地下资源使用者有义务根据首次销售发生的纳税期间的实际加权平均销售价格调整计算的矿产开采税金额。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从生产溶液中提取的铀——以每公斤天然铀精矿（U3O8）铀的加权平均价格为基础，该价格是纳税期间每月每磅天然铀精矿（U3O8）铀的外币月度报价的算术平均值的乘积，其中考虑到按照核准的系数将磅折算为公斤，以及按照以下公式计算相关纳税期间市场汇率的算术平均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为本项第一部分的目的，以天然铀精矿（U3O8）形式表示的每磅铀的价格报价是指根据《Ux Weekly》、Ux Consulting LLC（美国）和 TradeTech LLC（美国）的《核市场评论》等来源公布的信息，以外币表示的每月每磅天然铀精矿（U3O8）现货价格的指标，该指标在当月最后一天有效。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如果所列某一来源缺乏天然铀精矿（U3O8）形式铀价格的报价信息，则应适用另一有此类报价的所列来源的价格。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如果缺乏本项第二部分所列来源的天然铀精矿（U3O8）形式的铀的报价信息，则价格应按照哈萨克斯坦共和国转让定价立法确定的其他来源执行。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天然铀精矿中铀的每公斤加权平均价格按下式确定：</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br xmlns:w="http://schemas.openxmlformats.org/wordprocessingml/2006/main"/>
      </w:r>
    </w:p>
    <w:p>
      <w:pPr>
        <w:spacing w:after="0"/>
        <w:ind w:left="0"/>
        <w:jc w:val="both"/>
      </w:pPr>
      <w:r>
        <w:drawing>
          <wp:inline distT="0" distB="0" distL="0" distR="0">
            <wp:extent cx="3035300" cy="965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3035300" cy="965200"/>
                    </a:xfrm>
                    <a:prstGeom prst="rect">
                      <a:avLst/>
                    </a:prstGeom>
                  </pic:spPr>
                </pic:pic>
              </a:graphicData>
            </a:graphic>
          </wp:inline>
        </w:drawing>
      </w:r>
    </w:p>
    <w:p>
      <w:pPr xmlns:w="http://schemas.openxmlformats.org/wordprocessingml/2006/main">
        <w:spacing w:after="0"/>
        <w:ind w:left="0"/>
        <w:jc w:val="left"/>
      </w:pP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在哪里：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S-为纳税期内天然铀精矿形式每公斤铀的加权平均报价；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P1、P2、P3 – 纳税期内每月来源价格报价的算术平均数；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算术平均月度报价按下列公式确定：</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br xmlns:w="http://schemas.openxmlformats.org/wordprocessingml/2006/main"/>
      </w:r>
    </w:p>
    <w:p>
      <w:pPr>
        <w:spacing w:after="0"/>
        <w:ind w:left="0"/>
        <w:jc w:val="both"/>
      </w:pPr>
      <w:r>
        <w:drawing>
          <wp:inline distT="0" distB="0" distL="0" distR="0">
            <wp:extent cx="2374900" cy="952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2374900" cy="952500"/>
                    </a:xfrm>
                    <a:prstGeom prst="rect">
                      <a:avLst/>
                    </a:prstGeom>
                  </pic:spPr>
                </pic:pic>
              </a:graphicData>
            </a:graphic>
          </wp:inline>
        </w:drawing>
      </w:r>
    </w:p>
    <w:p>
      <w:pPr xmlns:w="http://schemas.openxmlformats.org/wordprocessingml/2006/main">
        <w:spacing w:after="0"/>
        <w:ind w:left="0"/>
        <w:jc w:val="left"/>
      </w:pP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在哪里：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Рn – 为算术平均价格报价;</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Cn——报告期相应月份最后一天来自Ux Consulting LLC（美国）的Ux Weekly来源的每磅天然铀精矿（U3O8）铀价格的月度报价值；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Dn - 来自 TradeTech LLC (美国) 来源“核市场评论”的报告期相应月份最后一天每磅天然铀精矿（U3O8）铀价格的月度报价值（交易价值）；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K——磅换算为公斤的系数，设为2.59978；</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E——相应纳税期间的外币算术平均市场汇率。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经初次加工（富集）后的矿物原料以及本条第二款第二项规定的已回收矿产储量应税数量内的矿产，除本条第四款规定的矿产外，后续销售时，地下资源使用者有义务根据首次销售纳税期间的实际加权平均销售价格调整已计算的矿产开采税税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地下资源使用者调整首次销售纳税期前十二个月的矿产开采税计算金额。在这种情况下，调整金额是当前纳税期的纳税义务。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7.就本条而言，纳税期间的加权平均销售价格应按照以下公式确定：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P av. = (V1 sb х P1 s. + V2 sb х P2 s....+ Vns.b. х Pn s.)/V 总销售额，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在哪里：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V1 sb、V2 sb、. Vns.b. – 表示纳税期内销售的每批矿物的数量；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P1 s.、P2 s.……Pn s. - 纳税期内每批矿物的实际销售价格；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n——纳税期内销售矿产的批次数；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V tot.sale--纳税期内矿产总销售量。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矿物原料和（或）固体矿物的加权平均销售价格低于按照国际财务报告准则和哈萨克斯坦共和国会计和财务报告法律要求确定的其生产成本增加20%，则纳税期的加权平均销售价格应在该生产成本增加20%的基础上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地下资源使用者应将加权平均销售价格应用于全部应税矿产数量，包括按开采生产成本转移至法人实体内的结构单位进行后续加工和（或）用于地下资源使用者自身生产需要的数量，包括用作生产商业产出的原料。</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如果矿产的销售价格以外币确定，则为本条第7款的目的，在2020年1月1日以后进行的销售交易中，该价格应按照协议（合同）规定的出售矿物原料（包括仅经过初级加工（浓缩）的矿物原料）权利所有权转移之日确定的市场汇率，以坚戈重新计算。</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745 条经哈萨克斯坦共和国法律修订，修订日期为 2019 年 4 月 2 日第 241-VI 号（自 2018 年 1 月 1 日起生效）；修订日期为 2020 年 12 月 10 日第 382-VI 号（自 2020 年 1 月 1 日起生效）；修订日期为 2022 年 7 月 11 日第 135-VII 号（自 2023 年 1 月 1 日起生效）；修订日期为 2022 年 12 月 21 日第 165-VII 号（自 2024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第七百四十六条 矿产开采税的税率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1.除本条另有规定外，矿产开采税率按照以下数额确定：</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项目号</w:t>
            </w:r>
          </w:p>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矿物、矿物原料，包括经过初级加工的矿物、矿物原料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利率（百分比）</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黑色金属、有色金属和放射性金属矿石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铬矿（精矿）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21,06%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锰、铁锰矿（精矿）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3.25%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铁矿石（精矿）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3.64%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铀（从生产溶液中提取，矿山法）</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金属</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铜</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8,55%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带领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黄金、白银</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铂、钯</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铝</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0.38%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锡</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镍</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7.8%</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含金属矿物原料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钒</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铬、钛、镁、钴、钨、铋、锑、汞、砷等</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7.8%</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含稀有金属矿物原料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铌、镧、铈、锆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镓</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含微量金属的矿物原料</w:t>
            </w:r>
          </w:p>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硒、碲、钼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钪、锗、铷、铯、镉、铟、铊、铪、铼、锇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含放射性金属的矿物原料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镭、钍</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含稀有金属矿物原料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锂、铍、钽、锶</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含稀土金属矿物原料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镨、钕、钷、钐、铕、钆、铽、镝、钬、铒、铥、镱、琵琶、钇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含非金属固体矿物原料</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燃料、化学和农学矿物</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炼焦煤、无烟煤</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4.05%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煤炭（炼焦煤和无烟煤除外）、褐煤、油页岩</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磷灰石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硼酸盐，包括硼硬石膏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钾和钾镁盐</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重晶石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滑石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石膏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硫。</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萤石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硅灰石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青灰岩</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石墨等</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3.5%</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原始宝石</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含宝石的矿物原料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钻石、红宝石、蓝宝石、祖母绿、石榴石、紫翠玉、红色（贵）尖晶石、绿柱石、黄玉、海蓝宝石等</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含有半宝石的矿物原料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玉石、碧玉、翡翠、青金石、蔷薇辉石、孔雀石、东陵石、玛瑙、人造宝石、玫瑰石英、绿松石、透铜石、玉髓等</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含有工业石的矿物原料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工业钻石、玛瑙、刚玉、锆石、碧玉、蛇纹石、石棉、云母等</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其他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其他不属于普通矿物的非金属矿物原料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4.7%，但每体积单位不低于 0.02 MCI</w:t>
            </w:r>
          </w:p>
        </w:tc>
      </w:tr>
    </w:tbl>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同时，对下列情形，对本条规定的开采的硬煤（炼焦煤、无烟煤除外）、褐煤、油页岩的矿产开采税税率适用0.01的系数：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1）属于自然垄断主体的地下资源使用者，根据哈萨克斯坦共和国关于自然垄断的立法，使用所开采的硬煤、褐煤、油页岩提供电力传输，热能生产、输送、分配和（或）供应，供水和（或）卫生服务；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2）地下资源使用者将开采的硬煤、褐煤、油页岩出售给提供本条第二部分第1款所规定服务的自然垄断实体；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3）地下资源使用者向教育和医疗机构出售开采的硬煤、褐煤和油页岩；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4）在社会设施运营中使用开采的煤炭、硬煤、褐煤、油页岩，本法第239条规定；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5）地下资源使用者向有针对性的社会救助对象出售所开采的硬煤、褐煤和油页岩；</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6）地下资源使用者对开采的硬煤、褐煤、油页岩进行加工和（或）将其用于自身生产需要；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7）作为能源生产组织的地下资源使用者，使用开采的硬煤、褐煤、可燃页岩来生产电能和（或）热能，供自己使用和（或）按照哈萨克斯坦共和国关于电力工业的立法出售；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8）地下资源使用者将开采的硬煤、褐煤、可燃页岩等煤炭出售给能源生产组织，用于生产自用电能和（或）热能和（或）按照哈萨克斯坦共和国关于电力工业的立法进行销售；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9）地下资源使用者将开采的硬煤、褐煤、油页岩出售给从事加工和（或）用于生产商品的组织。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除本条另有规定外，从矿床表外储量开采的各类固体矿产及矿物原料，均按零税率缴纳矿产开采税。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就本章而言，表外准备金包括：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固体矿物和矿物原材料，自根据 KAZRC 规则过渡到储量核算的前一天起，根据国家矿产储量委员会的批准，被归类为该油田的表外储量；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在按照KAZRC规则过渡到储量会计后获得的地下资源使用许可证上开采固体矿产的情况，表外储量包括矿物原料中所含的固体矿物，其数量包括在推断矿产资源类别中，并且不是相应纳税期的已证实或可能的矿产储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同时，销售矿物原料和（或）从表外储量中采出的固体矿产，不适用0%的矿产开采税税率。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如果符合哈萨克斯坦共和国政府根据本法第720条第4款第二部分确定的标准的矿床（一个地下资源使用合同下的矿床组、矿床的一部分）的盈利水平为5%或更低，则该矿床（一个地下资源使用合同下的矿床组、矿床的一部分）所产矿产的地下资源使用者有权自2022年12月31日起适用本法规定的矿产开采税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如果矿床（一个地下资源使用合同项下的一组矿床、矿床的一部分）确实不符合本款第一部分确定的低盈利标准，则地下资源使用者应在相应日历年度第四季度后的第二个月 15 日之前，根据本条第一款规定的税率，重新计算未满足此类标准的全年矿产开采税纳税义务，并在第四季度的矿产开采税补充申报中反映收到的价值。此类申报中反映的矿产开采税金额是第四季度的纳税义务，应按照通常确定的程序向预算缴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本款规定也适用于已重新登记地下矿使用权（过渡到许可的地下矿使用制度）的矿床（一个地下矿使用合同下的一组矿床、一个矿床的一部分）或已改造用于勘探或生产固体矿产的地下矿块（分配地下矿块）。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3.矿产开采税按矿床（一份地下资源使用合同项下的一组矿床、矿床的各个部分）计算，自开始商业生产之日起 60 个月内按 0% 的税率计算，但须符合以下条件：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1）2022年12月31日后开始在矿床（一个地下资源使用合同下的一组矿床，一个矿床的一部分）进行矿物原料的商业性生产；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2）一个矿床（一个地下资源使用合同项下的一组矿床，一个矿床的一部分）的内部收益率水平不超过15%；</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适用本款第一部分规定的矿产开采税率的矿床的地下资源使用权，在本款规定适用期间不得转让，但向关联企业转让的除外。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为本款目的，矿床（一份地下资源使用合同下的一组矿床、矿床的一部分）的内部收益率水平应按照本法第 720 条第 4 款第二部分规定的程序确定。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不履行本款第一部分第1）款和第3）款规定的条件的，应当在本款规定适用的整个期间内，按照本条第1款或者第2款规定的税率缴纳矿产开采税。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当某笔存款（一份地下资源使用合同项下的一组存款、一笔存款的一部分）的内部收益率达到本款第2）项所规定指标时，纳税人应在相应日历年度第四季度后的第二个月的第15天之前重新计算矿产开采税的纳税义务。规定的矿产开采税纳税义务的重新计算应使用本条第1款或第2款规定的矿产开采税率，对内部收益率超过15%的整个年度进行，并反映在该年度第四季度的矿产开采税补充申报中。该申报中反映的矿产开采税金额为第四季度的纳税义务，应按照一般既定程序向预算缴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如果在重新计算矿产开采税的纳税义务后的后续期间，内部收益率水平下降到百分之十五以下，则纳税人无权在这些后续期间适用本款的规定。</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746 条经哈萨克斯坦共和国 2020 年 12 月 10 日第 382-VI 号法律（自 2021 年 1 月 1 日起生效）；2022 年 7 月 11 日第 135-VII 号法律（自 2023 年 1 月 1 日起生效）；2022 年 12 月 21 日第 165-VII 号法律（自 2024 年 1 月 1 日起生效）修订。</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第三条 普通矿物、地下水和药用泥浆的矿产开采税</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747 条 . 课税项目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应税项目是在纳税期内，地下资源使用者开采的普通矿物、地下水和治疗泥浆的实物量。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为了确定应税项目，必须使用向矿产资源研究和使用授权机构提供的矿产库存报告和汇总余额中使用的计量单位。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本章规定，普通矿物泥及治疗泥的生产单位体积以一立方米或者一吨计算。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下列情形之一的，不缴纳矿产开采税：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1）将地下水（包括以地下水产生的蒸汽的形式）重新注入地下土层（抽出人造水）以维持水库压力；</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1-1）根据哈萨克斯坦共和国水法，处理随碳氢化合物一起产生的、对公众健康和环境构成威胁的地下水时；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2）在勘探和（或）开采固体矿物过程中抽取（提取、抽出）的地下水（矿山、采石场、矿井水）的排放；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3）个人依据土地所有权、土地使用权和其他权利在其拥有的地块上开采地下水，但开采的地下水不得用于经营活动；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4）国家机构为自己家庭需要而提取的地下水。</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747 条经哈萨克斯坦共和国 2019 年 4 月 2 日第 241-VI 号法律修订（自 2018 年 1 月 1 日起生效）；2020 年 12 月 10 日第 382-VI 号法律修订（颁布程序参见第 2 条）。</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第七百四十八条 矿产开采税的税率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普通矿物和药用泥浆的矿物开采税税率应根据共和国预算法规定的月度计算指数的大小，按生产的普通矿物和药用泥浆单位量计算，自相关财政年度 1 月 1 日起生效，具体如下：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项目号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矿物名称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利率，MCI</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变质岩，包括大理石、石英岩、石英长石岩</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火成岩，包括花岗岩、正长岩、闪长岩、辉长岩、流纹岩（流纹岩）、安山岩、辉绿岩、玄武岩、火山凝灰岩、矿渣、浮石、火山玻璃和玻璃岩（珍珠岩、黑曜石）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沉积岩，包括卵石和砾石、砾石和沙子（砂砾）混合物、沙子和砂岩、粘土和粘土岩（壤土、粉砂岩、泥岩、页岩）、食盐、石膏岩、泥灰岩、石灰岩，包括贝壳岩、白垩岩、白云岩、石灰石-白云岩、硅质岩（硅藻土、烧瓶岩、硅藻土）、天然颜料、泥炭</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0,015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治疗泥</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0,02</w:t>
            </w:r>
          </w:p>
        </w:tc>
      </w:tr>
    </w:tbl>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2.地下水矿产开采税税率按开采1立方米地下水计算，依据国家预算法规定的月度计算指数，自相关财政年度1月1日起生效，具体如下：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矿物名称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利率，以 MCI 为单位</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由地下水使用者提取，但本表第 2-5 行规定的地下水除外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0.003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地下水使用者为开展哈萨克斯坦共和国自然垄断立法所规定的活动而生产的地下水，和（或）随后出售给自然垄断实体，用于开展哈萨克斯坦共和国自然垄断立法所规定的活动</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0.001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地下水使用者开采的矿泉水、公共事业水和饮用地下水，用于生产酒类、软饮料和（或）食品（不包括农产品生产和（或）农产品加工）</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0.250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在哈萨克斯坦共和国自然垄断立法所规定的活动过程中实际损失的公用事业和饮用地下水，和（或）随后出售给自然垄断实体，用于哈萨克斯坦共和国自然垄断立法所规定的活动</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0.005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地下水使用者产生的矿泉水、公用事业和饮用地下水的实际损失，除本表第 4 行规定的地下水外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1,000</w:t>
            </w:r>
          </w:p>
        </w:tc>
      </w:tr>
    </w:tbl>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3.对开采的地下水不单独核算，适用本条第二款规定的地下水矿产开采税率的，应当适用最高税率。</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748 条经哈萨克斯坦共和国 2019 年 4 月 2 日第 241-VI 号法律修订（自 2018 年 1 月 1 日起生效）；2020 年 12 月 10 日第 382-VI 号法律修订（自 2018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749 条 : 纳税期限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矿产开采税的纳税期为一个日历季度。</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750 条 . 付款期限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纳税期后的第二个月二十</w:t>
      </w:r>
      <w:r xmlns:w="http://schemas.openxmlformats.org/wordprocessingml/2006/main">
        <w:rPr>
          <w:rFonts w:ascii="Times New Roman"/>
          <w:b w:val="false"/>
          <w:i w:val="false"/>
          <w:color w:val="000000"/>
          <w:vertAlign w:val="superscript"/>
        </w:rPr>
        <w:t xml:space="preserve">五日</w:t>
      </w:r>
      <w:r xmlns:w="http://schemas.openxmlformats.org/wordprocessingml/2006/main">
        <w:rPr>
          <w:rFonts w:ascii="Times New Roman"/>
          <w:b w:val="false"/>
          <w:i w:val="false"/>
          <w:color w:val="000000"/>
          <w:sz w:val="28"/>
        </w:rPr>
        <w:t xml:space="preserve">或之前向其所在地的国家预算缴纳计算的税款。</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751 条 : 纳税申报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于纳税期后第二月第十五日前</w:t>
      </w:r>
      <w:r xmlns:w="http://schemas.openxmlformats.org/wordprocessingml/2006/main">
        <w:rPr>
          <w:rFonts w:ascii="Times New Roman"/>
          <w:b w:val="false"/>
          <w:i w:val="false"/>
          <w:color w:val="000000"/>
          <w:vertAlign w:val="superscript"/>
        </w:rPr>
        <w:t xml:space="preserve">向其</w:t>
      </w:r>
      <w:r xmlns:w="http://schemas.openxmlformats.org/wordprocessingml/2006/main">
        <w:rPr>
          <w:rFonts w:ascii="Times New Roman"/>
          <w:b w:val="false"/>
          <w:i w:val="false"/>
          <w:color w:val="000000"/>
          <w:sz w:val="28"/>
        </w:rPr>
        <w:t xml:space="preserve">所在地税务机关提交。</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 86 章 超额利润税</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第752条 一般规定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1.超额利润税按每个地下资源使用合同的纳税期计算，根据本法第753条规定，地下资源使用者是超额利润税的纳税人。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为计算超额利润税，地下资源使用者应根据本章规定的程序，为每一份地下资源使用合同确定应税项目以及下列涉税项目：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1）用于计算超额利润税的净收入；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2）计算超额利润税的应纳税所得额；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3）地下资源使用合同规定的年总收入；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4）计算超额利润税时的扣除数额；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5）地下资源使用合同项下的企业所得税；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6）非居民常设机构根据地下资源使用合同的净收入预计应纳税额。</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753 条 付款人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1.超额利润税由地下资源使用者就其根据每一单独地下资源使用合同开展的活动缴纳，本条第2款规定的地下资源使用合同除外。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下列地下资源使用者根据下列合同从事地下资源使用活动，不缴纳本章规定的超额利润税：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1）本法第722条第1款规定的情况；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2）勘探和（或）开采固体矿物，包括普通矿物、地下水和（或）治疗泥浆，但前提是这些合同不规定开采其他矿物组；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3）与勘探和生产无关的地下设施的建设和运营。</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753 条经哈萨克斯坦共和国 2020 年 12 月 10 日第 382-VI 号法律修订（自 2021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754 条 . 课税项目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超额利润税的纳税对象是，按照本法第 755 条的规定，在纳税期内，为计算超额利润税，对每一单项地下资源使用合同确定的地下资源使用者的净收入中，超过按照本法第 758 条的规定确定的地下资源使用者在计算超额利润税时扣除额 25% 的部分。</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755 条 计算超额利润税的净收入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1.为计算超额利润税，净收入定义为按本法第756条规定确定的计算超额利润税的应纳税所得额与按本法第759条规定计算的地下资源使用合同企业所得税之间的差额。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2.对于通过常设机构在哈萨克斯坦共和国开展地下资源使用活动的非居民，在计算超额利润税时，其净收入应进一步减少根据本法第760条规定计算的有关地下资源使用合同中常设机构净收入的税额。</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756 条 计算超额利润税时应纳税所得额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本章所称应纳税所得额，是指依照本法第757条规定确定的根据地下资源使用合同计算超额利润税的年度总收入与依照本法第758条规定确定的计算超额利润税的扣除额之间的差额，扣除本法第288条规定的收入和支出额后的余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2.计算超额利润税时扣除数额超过某一纳税期间的年度总收入额的，应当结转用于以后连续纳税期间计算超额利润税，但不得扣除应纳税所得额。</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757 条 地下资源使用合同项下的年度总收入，用于计算超额利润税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1.地下资源使用者根据本法规定的确定年度总收入的方式，确定每一单项地下资源使用合同项下的合同活动的超额利润税的年度总收入，但根据本条第2款确定的本法第228条、第234条和第235条规定的收入除外。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2.在计算超额利润税时，本法第234条、第235条规定的收入，以本法第258条、第259条和第270条规定的资产出售、转让和处置的全部价值确定。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本法典第228条规定的收入，在为计算超额利润税而将资产价值分配为扣除额时，以本法典第258条、第259条和第270条所列资产出售、转让和处置的全部价值确定。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出售本法第228条所列资产所得的金额，其价值不得在计算超额利润税时扣除，其数额依照本法第228条的规定确定。</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758 条 计算超额利润税时扣除的项目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为计算超额利润税，每份地下资源使用合同的扣除额应为以下各项之和：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1）根据本法第242至248条、第252至257条、第261至263条和第272条规定，在报告纳税期内计算合同活动企业所得税时，应扣除的费用；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2）纳税期间内实际发生的费用，计入：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固定资产组（子组）的价值余额；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按照本法第258条、第259条和第260条规定形成的单独的折旧资产组。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为计算超额利润税而购置全部和（或）间接固定资产的成本应根据归属于每项特定地下资源使用合同和非合同活动的直接费用在纳税期间地下资源使用者发生的直接费用总额中的份额分配给可扣除项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2.在计算2018年纳税期的超额利润税时，2009年1月1日至2018年1月1日期间为计算超额利润税而累计应分配给扣除额但未分配给扣除额的金额，只能扣除一次。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3.如果同一类别的费用在本条规定的几类扣除中都有规定，那么在计算应纳税所得额时，这些费用只能扣除一次。</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759 条 地下资源使用合同的企业所得税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根据地下资源使用合同缴纳的企业所得税，是根据每一单项地下资源使用合同的合同活动的纳税期间确定的，其数额是：按本法第 313 条第 1 款规定的税率乘以按本法第 302 条规定的方式计算的该地下资源使用合同的应纳税所得额，减去本法第 288 条规定的收入和支出额，以及按本法第 299 条和第 300 条规定结转的地下资源使用合同的亏损额。</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760 条 非居民常设机构根据地下资源使用合同的净收入预估税额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本章规定下，非居民常设机构根据地下资源使用合同应缴纳的净收入税额，是按照本法第313条第3款规定的非居民常设机构净收入税税率与根据本法第652条规定的方式计算的地下资源使用合同应缴纳的非居民常设机构净收入税项目乘以一个纳税期间确定的数额。</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761 条 计算顺序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1.纳税期间的超额利润税，按照本法第762条规定确定的各级适当税率，对属于该级的超额利润税纳税项目的每个部分分别乘以该级计算的超额利润税金额，然后相加计算各级超额利润税。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2.为适用本条第1款的规定，地下资源使用者：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1）确定地下资源使用合同中应缴纳或与超额利润税相关的项目；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2）按照本法第762条规定，按下列顺序确定为计算各级超额利润税而分配净收入的最高金额：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对于第一、二、三、四、五和六级 - 为本法第762条表格第三栏所示每一级百分比与计算超额利润税时扣除数额的乘积；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 7 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如果计算超额利润税的净收入额超过计算超额利润税的扣除额的70％，则为计算超额利润税的净收入与相当于计算超额利润税的扣除额70％的金额之间的差额；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如果计算超额利润税的净收入额小于或等于计算超额利润税扣除额的70%，则为零；</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3）按纳税期间实际收到的净收入，按照本法第762条规定的标准计算超额利润税，其分配顺序如下：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 1 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如果计算某纳税期间的超额利润税的净所得额，超过第一级净所得分配最高额，则该第一级净所得的分配部分等于第一级净所得分配最高额；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如果计算某一纳税期间超额利润税的净收入金额小于第一级净收入分配最高限额，则第一级净收入分配部分等于计算某一纳税期间超额利润税的净收入金额，在此情况下，不再分配下一级超额利润税的净收入；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 2、3、4、5、6 和 7 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如果计算某纳税期间的超额利润税的净收入与以前各级净收入分配部分总额的差额，超过或者等于某一适当级次净收入分配的最高额，则该级净收入分配部分等于该适当级次净收入分配的最高额；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如果计算某纳税期间的超额利润税的净收入与前几级净收入分配部分总额的差额，低于某一适当级次净收入分配的最高额，则该级净收入分配部分等于该差额。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在这种情况下，净收入不用于计算下一级的超额利润税。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净收入按各级划分的总额应当等于计算该纳税期间超额利润税的净收入总额；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4）按照本法第762条规定，对按级分配的净收入的每一部分适用适当的超额利润税税率；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5）按照本法第762条规定，将计算出的各级超额利润税额相加，确定一个纳税期间的超额利润税额。</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762 条 超额利润税的税率、税级及计算净收入分配最高额的百分比，以计算超额利润税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地下资源使用者按下列滑动比例缴纳超额利润税：</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級別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为计算超额利润税而按级分配净收入的规模、扣除金额的百分比</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为计算超额利润税而计算净收入分配最高金额的百分比</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速度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小于或等于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二十五</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不</w:t>
            </w:r>
          </w:p>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从 25% 到 30% 含</w:t>
            </w:r>
          </w:p>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从 30% 到 40% 含</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从 40% 到 50% 含</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三十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从 50% 到 60% 含</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从 60% 到 70% 含</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超过 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按照本法第761条第2款第2项的规定</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60</w:t>
            </w:r>
          </w:p>
        </w:tc>
      </w:tr>
    </w:tbl>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763 条 : 纳税期限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1.超额利润税的纳税期间为日历年度，自每年1月1日起至12月31日止。</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如果地下资源使用合同是在日历年度内签订的，则该合同计算超额利润税的第一个纳税期间为地下资源使用合同生效之日起至日历年度结束为止的期间。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3.如果地下资源使用合同在日历年度结束前到期，则该合同计算超额利润税的最后一个纳税期间为从日历年度开始到地下资源使用合同有效期到期的期间。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4.在日历年度开始后生效的地下资源使用合同，如果其有效期在该日历年度结束前已届满，则该合同计算超额利润税的纳税期间为该地下资源使用合同生效之日起至该合同有效期届满之日。</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764 条 : 纳税期限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超额利润税应当在纳税人提交申报表规定的期限后十个日历日内缴纳给纳税人所在地的国家预算。</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765 条 : 纳税申报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纳税人应当于报告纳税期次年3月31日前向其所在地税务机关报送超额利润纳税申报表。</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 87 章 替代性地下资源使用税</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第766条 一般规定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除本条第 4 款另有规定外，法人 - 地下资源使用者，根据哈萨克斯坦共和国关于地下资源和地下资源利用的立法，已签订以下协议：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在完全位于里海哈萨克斯坦区域的地下区域（多个区域）生产和（或）联合勘探和生产碳氢化合物的合同；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在地下区域（多个区域）生产和（或）勘探和生产碳氢化合物的合同，其采矿分配或在没有采矿分配的情况下开采或勘探和生产碳氢化合物的合同中规定的碳氢化合物矿床上限深度不超过4500米，采矿分配或在没有采矿分配的情况下生产或勘探和生产碳氢化合物的合同中规定的碳氢化合物矿床下限深度为5000米及以下。</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该权利自本地下资源使用合同签订之日起至相关地下资源使用合同到期日止有效，不得变更。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纳税人应当自相关地下资源使用合同登记之日起三十个日历日内，向所在地税务机关发出申请该权利的通知。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自2018年1月1日起，对于2018年1月1日前签订的本条第1款所指合同，适用替代程序履行地下资源使用者专项支付和税款的纳税义务的权利，在地下资源使用合同的整个剩余期限内有效，不得更改，纳税人应在2018年3月1日前向所在地税务机关发出通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3.未在规定期限内提交本条第1款和第2款规定的通知的，应按照第84章、第85章规定的方式履行偿还历史成本、矿产开采税和超额利润税的纳税义务。</w:t>
      </w:r>
      <w:r xmlns:w="http://schemas.openxmlformats.org/wordprocessingml/2006/main">
        <w:rPr>
          <w:rFonts w:ascii="Times New Roman"/>
          <w:b w:val="false"/>
          <w:i w:val="false"/>
          <w:color w:val="000000"/>
          <w:sz w:val="28"/>
          <w:u w:val="single"/>
        </w:rPr>
        <w:t xml:space="preserve"> </w:t>
      </w:r>
      <w:r xmlns:w="http://schemas.openxmlformats.org/wordprocessingml/2006/main">
        <w:rPr>
          <w:rFonts w:ascii="Times New Roman"/>
          <w:b w:val="false"/>
          <w:i w:val="false"/>
          <w:color w:val="000000"/>
          <w:sz w:val="28"/>
        </w:rPr>
        <w:t xml:space="preserve">以及本法第 86 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替代性地下资源使用税适用于法人实体 - 地下资源使用者，他们根据哈萨克斯坦共和国关于地下资源和地下资源使用的法律，自注册之日起根据相关合同签订了勘探和生产或综合项目碳氢化合物生产合同，代替支付历史成本补偿、矿产开采税、超额利润税。这些地下资源使用者无需发送本条第 1 款规定的通知。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同时，就本章而言，综合项目碳氢化合物勘探和生产或生产合同也应被视为新版本中规定的碳氢化合物勘探和生产或生产合同，该合同符合哈萨克斯坦共和国关于地下资源和地下资源利用的立法中综合项目碳氢化合物勘探和生产或生产标准合同的规定。在这种情况下，本款第一部分的规定应自先前签订的地下资源利用合同的修订登记之日起适用。</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766 条经 2020 年 12 月 10 日哈萨克斯坦共和国第 382-VI 号法律修正（自 2021 年 1 月 1 日起生效）；经 2022 年 12 月 21 日哈萨克斯坦共和国第 165-VII 号法律修正（自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767 条 替代性地下资源使用税的计算程序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替代性地下资源使用税是根据每个单独的地下资源使用合同在合同活动的纳税期内确定的。</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替代性地下资源使用税的纳税项目，是指计算替代性地下资源使用税的年度总收入与替代性地下资源使用税的扣除额之间的差额，并考虑本法第 287 条规定的调整。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鉴于本法第722-1条第4款的规定，对于根据勘探和生产合同或在复杂的海上项目中生产碳氢化合物的地下资源使用者，为计算地下资源使用替代税而扣除的金额超过该纳税期间为计算地下资源使用替代税而计算的年度总收入的超额部分，应结转到下一个十年（含十年），以这些后续纳税期间为计算地下资源使用替代税而计算的应税收入作为偿还依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用于计算替代性地下资源使用税的年度总收入，按照本法典规定的计算企业所得税的程序确定，但汇率正差额超过汇率负差额的金额，不得计入用于计算替代性地下资源使用税的年度总收入，也不考虑本法典第241条规定的年度总收入调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为本款目的，在战略合作伙伴勘探期间，在商业发现之前注销国家地下资源使用公司或其股份（授权资本中的股份）由该国家矿业公司直接或间接拥有的法人实体的义务而产生的正汇兑差额超过负汇兑差额的金额不应视为收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计算替代性地下资源使用税的扣除额，应按照本法典规定的计算企业所得税的程序确定，并考虑以下因素：</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（一）报酬，包括依照本法第二百四十六条规定应当扣除的报酬或者作为资本支出核算的报酬，不予扣除；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负汇兑差异金额超过正汇兑差异金额的部分，包括属于按照本法第二百五十八条规定可以扣除的费用，不得扣除；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已计算（评估）的企业所得税额不得扣除。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5.如果本条第4款规定的几类费用（成本）中规定了相同的费用（成本），在计算替代性地下资源使用税时，这些费用（成本）只能扣除一次。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6.替代性地下资源使用税的计算方法为，应缴纳该类地下资源使用税的项目乘以本税法第 768 条规定的税率。</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767 条经哈萨克斯坦共和国 2022 年 12 月 21 日第 165-VII 号法律修订（自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第768条 税率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除本条另有规定外，替代性地下资源使用税应按照本法第741条第3款规定计算的世界石油价格的下列税率计算：</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世界价格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速度，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每桶最高可达 50 美元（含）。</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每桶最高 60 美元（含）。</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每桶最高 70 美元（含）。</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每桶最高可达 80 美元（含）。</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每桶最高可达 90 美元（含）。</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每桶最高可达 100 美元（含）。</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三十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每桶最高可达 110 美元（含）。</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三十二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每桶最高可达 120 美元（含）。</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三十四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每桶最高可达 130 美元（含）。</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三十六</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每桶最高可达 140 美元（含）。</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三十八</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每桶最高可达 150 美元（含）。</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每桶超过150美元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四十二</w:t>
            </w:r>
          </w:p>
        </w:tc>
      </w:tr>
    </w:tbl>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鉴于本法第722-1条第4款规定的情况，根据哈萨克斯坦共和国关于地下资源和地下资源使用的法律，在复杂的海上项目上勘探和生产碳氢化合物的合同，替代性地下资源使用税应根据本法第741条第3款规定计算的世界石油价格，按照以下税率计算：</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世界价格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速度，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每桶最高可达 50 美元（含）。</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每桶最高 60 美元（含）。</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每桶最高 70 美元（含）。</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每桶最高可达 80 美元（含）。</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每桶最高可达 90 美元（含）。</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每桶最高可达 100 美元（含）。</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每桶最高可达 110 美元（含）。</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每桶最高可达 120 美元（含）。</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11,3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每桶最高可达 130 美元（含）。</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每桶最高可达 140 美元（含）。</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12,7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每桶最高可达 150 美元（含）。</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13,3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每桶超过150美元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xmlns:w="http://schemas.openxmlformats.org/wordprocessingml/2006/main">
              <w:spacing w:after="20"/>
              <w:ind w:left="20"/>
              <w:jc w:val="both"/>
            </w:pPr>
            <w:r xmlns:w="http://schemas.openxmlformats.org/wordprocessingml/2006/main">
              <w:rPr>
                <w:rFonts w:ascii="Times New Roman"/>
                <w:b w:val="false"/>
                <w:i w:val="false"/>
                <w:color w:val="000000"/>
                <w:sz w:val="20"/>
              </w:rPr>
              <w:t xml:space="preserve">14,0</w:t>
            </w:r>
          </w:p>
        </w:tc>
      </w:tr>
    </w:tbl>
    <w:p>
      <w:pPr xmlns:w="http://schemas.openxmlformats.org/wordprocessingml/2006/main">
        <w:spacing w:after="0"/>
        <w:ind w:left="0"/>
        <w:jc w:val="left"/>
      </w:pPr>
      <w:r xmlns:w="http://schemas.openxmlformats.org/wordprocessingml/2006/main">
        <w:rPr>
          <w:rFonts w:ascii="Times New Roman"/>
          <w:b w:val="false"/>
          <w:i w:val="false"/>
          <w:color w:val="ff0000"/>
          <w:sz w:val="28"/>
        </w:rPr>
        <w:t xml:space="preserve">脚注。第 768 条经哈萨克斯坦共和国 2022 年 12 月 21 日第 165-VII 号法律修订（自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769 条 : 纳税期限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1.替代性地下资源使用税的纳税期为一个日历年。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如果地下资源使用合同是在日历年度内签订的，则该合同项下计算替代性地下资源使用税的第一个纳税期间为地下资源使用合同生效之日起至日历年度结束的期间。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如果地下资源使用合同在日历年度结束前到期，则该合同替代性地下资源使用税的最后纳税期间为从日历年度开始到地下资源使用合同有效期到期的期间。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4.在公历年度开始后生效的地下资源使用合同，其有效期在该公历年度结束前届满的，该合同替代性地下资源使用税的计算纳税期间为该合同生效日起至该合同有效期届满之日。</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770 条 : 纳税期限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替代性地下资源使用税应在提交申报表的截止日期后十个日历日内，向纳税人所在地的国家预算缴纳。</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771 条 : 纳税申报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纳税人应在报告纳税期后一年的 3 月 31 日或之前向所在地税务机关提交替代性地下资源使用税申报表。</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第八十八章 履行矿产开采税、碳氢化合物出口租金税、特许权使用费和哈萨克斯坦共和国在实物生产分成中的份额的纳税义务的命令</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第七百七十二条 哈萨克斯坦共和国在实物生产分成中履行特许权使用费和份额纳税义务的命令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在满足以下所有条件的情况下，可以全部或部分以实物支付方式暂时替代以现金支付特许权使用费和哈萨克斯坦共和国在生产分成中的份额的纳税义务的履行：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本法第722条规定的、经哈萨克斯坦共和国总统批准的产品分成协议、地下资源使用合同，规定地下资源使用者以实物形式转让矿产，以履行其支付特许权使用费和（或）哈萨克斯坦共和国在产品分成中的份额的纳税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2）哈萨克斯坦共和国政府根据决定，代表国家指定一个接收者来接收地下资源使用者转让的矿产，以实物形式履行纳税义务。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2.履行实物纳税义务：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1）地下资源使用者按照本法第722条规定的、经哈萨克斯坦共和国总统批准的产品分成协议和（或）地下资源使用合同或此类协议和（或）合同规定的其他文件规定的程序和期限，代表国家将矿产转让给接收者；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2）接受方代表国家自行或通过接受方代表国家授权的人员出售矿产，符合哈萨克斯坦共和国关于转让定价的立法。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地下资源使用者作为履行义务而收到的矿产按照以下原则出售：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合法性;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透明度;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肯定;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尽责；</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公平；</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利润最大化；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尽量减少相关成本；</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3）接受者代表国家或者由接受者代表国家授权的人根据哈萨克斯坦共和国政府确定的以实物形式履行义务的程序计算出的数额，确定并向国家预算转入经常性支付；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地下资源使用者和接受者代表国家向所在地税务机关按照本法典规定的方式和授权机关制定的格式提交以实物形式履行纳税义务的声明（计算经常性付款）。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3.地下资源使用者履行实物税纳税义务的一个纳税期为一个日历季度。</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对于代表国家接收方而言，其为履行实物纳税义务而转让的地下资源使用者实际出售矿产所得的价款的支付纳税期间为一个日历年。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4.为履行实物纳税义务而转移的矿产数量确定、货币计算及其销售，按照哈萨克斯坦共和国政府确定的实物履行义务的程序进行。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纳税期结束后第二个月15日前</w:t>
      </w:r>
      <w:r xmlns:w="http://schemas.openxmlformats.org/wordprocessingml/2006/main">
        <w:rPr>
          <w:rFonts w:ascii="Times New Roman"/>
          <w:b w:val="false"/>
          <w:i w:val="false"/>
          <w:color w:val="000000"/>
          <w:vertAlign w:val="superscript"/>
        </w:rPr>
        <w:t xml:space="preserve">向其</w:t>
      </w:r>
      <w:r xmlns:w="http://schemas.openxmlformats.org/wordprocessingml/2006/main">
        <w:rPr>
          <w:rFonts w:ascii="Times New Roman"/>
          <w:b w:val="false"/>
          <w:i w:val="false"/>
          <w:color w:val="000000"/>
          <w:sz w:val="28"/>
        </w:rPr>
        <w:t xml:space="preserve">所在地税务机关提交以实物形式履行纳税义务的声明。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6.受赠人代表国家向其所在地税务机关报送：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纳税期后第二个月</w:t>
      </w:r>
      <w:r xmlns:w="http://schemas.openxmlformats.org/wordprocessingml/2006/main">
        <w:rPr>
          <w:rFonts w:ascii="Times New Roman"/>
          <w:b w:val="false"/>
          <w:i w:val="false"/>
          <w:color w:val="000000"/>
          <w:vertAlign w:val="superscript"/>
        </w:rPr>
        <w:t xml:space="preserve">第</w:t>
      </w:r>
      <w:r xmlns:w="http://schemas.openxmlformats.org/wordprocessingml/2006/main">
        <w:rPr>
          <w:rFonts w:ascii="Times New Roman"/>
          <w:b w:val="false"/>
          <w:i w:val="false"/>
          <w:color w:val="000000"/>
          <w:sz w:val="28"/>
        </w:rPr>
        <w:t xml:space="preserve">15天或之前以实物履行纳税义务的当期付款。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除本法第210条第3款规定的情况外，不得在本款第2）项规定的提交申报表的期限之后提交以实物履行纳税义务的当期付款计算表，不得对其进行修改、补充或撤回；</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2）在报告年度的次年 3 月 31 日或之前，声明以实物形式履行该年度的纳税义务。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受赠人未代表国家就以实物形式履行纳税义务相关活动提交企业所得税和增值税申报。</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7.在一个纳税期内，每季度，收款人代表国家确定以实物形式缴纳税款的经常性支付，并在纳税期后的第二个月的第25天或之前将其转入国家预算</w:t>
      </w:r>
      <w:r xmlns:w="http://schemas.openxmlformats.org/wordprocessingml/2006/main">
        <w:rPr>
          <w:rFonts w:ascii="Times New Roman"/>
          <w:b w:val="false"/>
          <w:i w:val="false"/>
          <w:color w:val="000000"/>
          <w:vertAlign w:val="superscript"/>
        </w:rPr>
        <w:t xml:space="preserve">，</w:t>
      </w:r>
      <w:r xmlns:w="http://schemas.openxmlformats.org/wordprocessingml/2006/main">
        <w:rPr>
          <w:rFonts w:ascii="Times New Roman"/>
          <w:b w:val="false"/>
          <w:i w:val="false"/>
          <w:color w:val="000000"/>
          <w:sz w:val="28"/>
        </w:rPr>
        <w:t xml:space="preserve">但本款第二部分规定的经常性支付除外。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在第一季度出售的矿产中，收到的以前纳税期的当期付款应在上一日历年第四季度的当期实物付款的附加计算中注明，并在本条第8款规定的时间内转入国家预算。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经常性支出是指在相关纳税期内出售矿产所得的金额减去销售费用后转入国家预算，但须按照哈萨克斯坦共和国政府确定的以实物形式履行义务的程序进行补偿。</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 在提交实物履行纳税义务声明的期限后十个日历日内，接受者应代表国家支付地下资源使用者在上一日历年内转让的矿产销售所得的款项，以履行其实物纳税义务。此类支付应以哈萨克斯坦共和国总统批准的相关产品分成协议（合同）和（或）地下资源使用合同中规定的货币支付，如本法第 722 条所述。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每个日历年的实物纳税义务金额按照哈萨克斯坦共和国政府确定的实物履行义务的程序确定。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9.支付（划转）款项时，支付凭证应当载明国家代表收款人的姓名和身份证号码。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10.欠税义务以欠税矿产的实物数量折算成货币价值确定。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11.地下资源使用者应纳税的矿产实物量，为纳税期间应转移矿产实物量与纳税期间实际转移矿产实物量的差额。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矿产的实物量按照根据本法第722条规定、经哈萨克斯坦共和国总统批准的产品分成协议（合同）确定的条件价格折算成货币价值。</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如果产品分成协议（合同）、经哈萨克斯坦共和国总统批准的地下资源使用合同没有制定本法第722条规定的条件价格程序，则这些条件价格应按照哈萨克斯坦共和国政府确定的以实物履行义务的程序确定。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12. 国家接收方在一个日历年度内欠缴税款的矿产实物量，是指按照哈萨克斯坦共和国政府确定的以实物形式履行义务的程序计算出的为履行纳税义务而收到的、报告日历年度内应出售的矿产实物量与报告日历年度内实际出售的矿产实物量的差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国家代收方应缴纳一个自然年度税款的矿产实物量，按照报告自然年度的加权平均实际价格折算为货币价值，但不得低于本条第十一款规定的平均加权条件价格。</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第七百七十三条 矿产开采税、碳氢化合物出口租金税的实物缴纳命令</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1.在本法第715条第2款和第737条第2款规定的情况下，纳税人有义务向哈萨克斯坦共和国转让矿产实物，以缴纳矿产开采税、碳氢化合物出口租赁税。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2.本法规定的矿产开采税和碳氢化合物出口租赁税的货币支付形式可以全部或部分暂时替代。</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3.本法规定的矿产开采税和碳氢化合物出口租赁税以实物缴纳的数额应相当于按照本法规定的程序和数额以货币形式计算的这些税款和付款的总和。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地下资源使用者为履行其实物纳税义务而转让的矿产数量确定、其货币计算以及此类矿产的销售均按照哈萨克斯坦共和国政府确定的以实物履行义务的程序进行。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签订补充协议规定纳税人以实物形式缴纳本法规定的矿产开采税和碳氢化合物出口租赁税时，必须明确：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1）纳税人以矿产开采税、碳氢化合物出口租赁税的形式代表国家向哈萨克斯坦共和国转让的大量矿产的接收者；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2）以矿产开采税、碳氢化合物出口租金税的形式，由纳税人以实物形式转移给哈萨克斯坦共和国的矿产供应量的条款、条件和期限。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5.纳税人转让以实物形式转让的矿产缴纳本法规定的矿产开采税和碳氢化合物出口租赁税的期限，应当符合本法规定的缴纳规定税款和以货币形式向预算支付的期限。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 受收人代表国家，在本法规定的缴纳期限内，将矿产开采税、碳氢化合物出口租赁税以货币形式转入国家预算。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7.受让方代表国家自行监督纳税人转移相应数量矿产资源的及时性和完整性。</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纳税人以实物形式向哈萨克斯坦共和国转让的本法规定的矿产开采税和碳氢化合物出口租赁税，自纳税人实际装运相应数量的矿产之日起，由接收方代表国家承担按时足额缴纳国家预算的责任。</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8.纳税人和代表国家的收款人应在本法规定的期限内，按照主管机关批准的形式，向其所在地税务机关提交本法规定的矿产开采税和原油、凝析油出口租赁税的数额和实物支付（转移）条件的报表。</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第24节 统一支付</w:t>
      </w:r>
    </w:p>
    <w:p>
      <w:pPr xmlns:w="http://schemas.openxmlformats.org/wordprocessingml/2006/main">
        <w:spacing w:after="0"/>
        <w:ind w:left="0"/>
        <w:jc w:val="both"/>
      </w:pPr>
      <w:r xmlns:w="http://schemas.openxmlformats.org/wordprocessingml/2006/main">
        <w:rPr>
          <w:rFonts w:ascii="Times New Roman"/>
          <w:b w:val="false"/>
          <w:i w:val="false"/>
          <w:color w:val="ff0000"/>
          <w:sz w:val="28"/>
        </w:rPr>
        <w:t xml:space="preserve">脚注。根据哈萨克斯坦共和国 2018 年 12 月 26 日第 203-VI 号法律，本法典由第 24 节补充（自 2019 年 1 月 1 日起生效）；根据哈萨克斯坦共和国 2018 年 12 月 26 日第 203-VI 号法律，本法典有效期至 2024 年 1 月 1 日。</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 24-1 条。一次性付款</w:t>
      </w:r>
    </w:p>
    <w:p>
      <w:pPr xmlns:w="http://schemas.openxmlformats.org/wordprocessingml/2006/main">
        <w:spacing w:after="0"/>
        <w:ind w:left="0"/>
        <w:jc w:val="both"/>
      </w:pPr>
      <w:r xmlns:w="http://schemas.openxmlformats.org/wordprocessingml/2006/main">
        <w:rPr>
          <w:rFonts w:ascii="Times New Roman"/>
          <w:b w:val="false"/>
          <w:i w:val="false"/>
          <w:color w:val="ff0000"/>
          <w:sz w:val="28"/>
        </w:rPr>
        <w:t xml:space="preserve">脚注。根据哈萨克斯坦共和国 2022 年 12 月 21 日第 165-VII 号法律（自 2023 年 1 月 1 日起生效），本法典由第 24-1 条补充。</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第89-1章.单次付款</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第776-1条.总则</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1.税务代理人在相关申报中，应当按照本章规定或者本法第8条的规定，自主确定对应纳税雇员收入统一的征税程序。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本章所称税务代理人，是指适用本税法第77章第3款、第77-2章和第78章规定的特殊税收制度的个体工商户和微型、小型企业法人，以工资形式向个人（非居民个人除外）支付收入，并选择一次性履行计算、扣缴和转移此类收入个人所得税义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一次性支付应包括支付来源应纳税收入应缴纳的个人所得税金额、强制性养老金缴款和雇主强制性养老金缴款、根据哈萨克斯坦共和国社会法典缴纳的社会缴款、根据哈萨克斯坦共和国“强制性社会医疗保险”法缴纳的强制性社会医疗保险缴款和扣除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首次申报或下次申报时所选择的对员工应纳税所得额进行源泉征收的征税程序在纳税期间内不得改变。</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776-1 条经哈萨克斯坦共和国 2023 年 3 月 20 日第 213-VII 号法律修订（自 2023 年 1 月 1 日起生效）；2023 年 12 月 12 日第 45-VIII 号法律修订（自 2023 年 7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第776-2条.一次性缴纳的课税对象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一次支付的征税对象是本法典第322条规定的雇员（非居民雇员除外）的收入，该收入由属于微型和小型企业的雇主获得，该企业适用本法典第77章第3款、第77-2章和第78章规定的特殊税收制度。</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776-2 条经哈萨克斯坦共和国 2023 年 3 月 20 日第 213-VII 号法律修订（自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第776-3条 单一纳税率及个人所得税在其中的份额，按应纳税所得额计算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1.适用于征税对象的单一纳税税率为：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自 2023 年 1 月 1 日起 - 20.0%；</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自 2024 年 1 月 1 日起 - 21.5%；</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自 2025 年 1 月 1 日起 - 23.8%；</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自 2026 年 1 月 1 日起 - 24.8%；</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自 2027 年 1 月 1 日起 - 25.8%；</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从 2028 年 1 月 1 日起 - 26.3%。</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同时，对于根据哈萨克斯坦共和国社会法典和哈萨克斯坦共和国“强制性社会健康保险法”免征社会保险费（强制性职业养老金缴款除外）的工人，以及根据哈萨克斯坦共和国“强制性社会健康保险法”第 26 条第 1 款第 1）、7）、8）、9）、11）、12）和 13）项规定由国家支付强制性社会健康保险费的工人，一次性缴费率减少了相应的社会保险费份额（强制性职业养老金缴款除外）。</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2.一次性缴费人按一次性缴费税率应承担的个人所得税份额为：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自 2023 年 1 月 1 日起 - 9.0%；</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自 2024 年 1 月 1 日起 - 8.4%；</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自 2025 年 1 月 1 日起 - 7.6%；</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自 2026 年 1 月 1 日起 - 7.3%；</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自 2027 年 1 月 1 日起 - 7.0%；</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从 2028 年 1 月 1 日起 - 6.9%。</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776-4 条 计算、支付单笔款项并在相关税务申报中反映其义务的程序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1.单笔支付和转移相关份额的计算、扣缴以及在相关纳税申报中反映其义务，应当由税务代理人按照本章规定的方式和时间进行。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2.税务代理人在确定纳税对象时，应当进行一次纳税计算。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3.税务代理人应当在支付应税所得的源头支付之日前，代扣代缴个人所得税、强制性养老金缴款、强制性社会医疗保险缴款相应份额的税款。</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4.雇主的强制性养老金缴款、社会缴款和强制性社会医疗保险缴款应由税务代理人自费为雇员支付。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5.税务代理人应在每月报告收入的次月25日之前，通过二级银行或从事某些银行业务的机构，将每月应计收入的单笔付款全额转入政府为公民国家公司的银行账户，并注明单笔付款的月份。</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6. 支付、一次性支付的转移、一次性支付的罚款及其通过个人所得税和社会支付（强制性职业养老金缴款除外）的分配、罚款以及退还应按照国家授权社会保障机构与哈萨克斯坦共和国国家银行、授权机构以及国家计划、卫生和数字发展授权国家机构协商确定的方式进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7.单次付款的金额应当按照本法第358条、第688条和第707条规定的方式在相关申报单中反映。</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776-4 条经哈萨克斯坦共和国 2023 年 3 月 20 日第 213-VII 号法律修订（自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第776-5条 纳税期间</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税务代理人一次缴纳税款的计算纳税周期为自然月。</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第776-6条 国家法人“政府为公民”作为单一支付一部分的权限</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在单一支付框架内，国家公民政府公司应开展以下与国家垄断相关的活动：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1）根据个人识别号建立单次付款的付款人个性化记录；</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2）更新单笔付款人的个性化核算；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3）将一次性缴纳的金额分配、转入税务代理人所在地的国家社会保险基金、社会医疗保险基金、统一积累养老基金和相应的预算；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4）按照社会保障国家授权机构与哈萨克斯坦共和国国家银行、授权机构以及国家规划、卫生和数字发展授权国家机构协商确定的方式，退还单笔错误（多付）支付的金额。</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国家公民服务公司生产和（或）销售的作品、服务的价格由授权机构根据哈萨克斯坦共和国政府在中央国家机关中的决定、与反垄断机构和授权机构协商确定。</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 25 条 外国公司在电子货物贸易、以电子形式向个人提供服务过程中的税收特点</w:t>
      </w:r>
    </w:p>
    <w:p>
      <w:pPr xmlns:w="http://schemas.openxmlformats.org/wordprocessingml/2006/main">
        <w:spacing w:after="0"/>
        <w:ind w:left="0"/>
        <w:jc w:val="both"/>
      </w:pPr>
      <w:r xmlns:w="http://schemas.openxmlformats.org/wordprocessingml/2006/main">
        <w:rPr>
          <w:rFonts w:ascii="Times New Roman"/>
          <w:b w:val="false"/>
          <w:i w:val="false"/>
          <w:color w:val="ff0000"/>
          <w:sz w:val="28"/>
        </w:rPr>
        <w:t xml:space="preserve">脚注。根据哈萨克斯坦共和国 2020 年 12 月 10 日第 382-VI 号法律（自 2022 年 1 月 1 日起生效），本法典第 25 条进行了补充。</w:t>
      </w:r>
    </w:p>
    <w:p>
      <w:pPr xmlns:w="http://schemas.openxmlformats.org/wordprocessingml/2006/main">
        <w:spacing w:after="0"/>
        <w:ind w:left="0"/>
        <w:jc w:val="left"/>
      </w:pPr>
      <w:r xmlns:w="http://schemas.openxmlformats.org/wordprocessingml/2006/main">
        <w:rPr>
          <w:rFonts w:ascii="Times New Roman"/>
          <w:b/>
          <w:i w:val="false"/>
          <w:color w:val="000000"/>
        </w:rPr>
        <w:t xml:space="preserve">第 90 章 外国公司在电子货物贸易、以电子形式向个人提供服务过程中的税收特点</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第七百七十七条 本节使用的基本概念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1.本节用到的基本概念：</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1）互联网平台——在互联网上发布的用于组织电子货物贸易的信息系统；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2）商户ID是一组唯一的字符，用于识别外国公司作为付款的接收者和（或）使用支付系统进行资金转账的接收者;</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3）电子货物贸易——通过互联网网站向个人销售商品的企业活动；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外国公司——非居民法人实体或另一种形式的未成立法人实体的外国企业活动组织；</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5）电子服务——通过电信网络和互联网向个人提供的服务。</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777 条经 2021 年 12 月 20 日哈萨克斯坦共和国第 85-VII 号法律修订（自 2022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778 条 外国公司的有条件登记</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1.对于有条件登记为纳税人的外国公司，应向税务机关邮寄纸质确认书，注明：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1）外国公司的全名；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 税务登记号码（或同等号码），如果在公司成立国或非居民居住国有此号码；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 非居民成立所在国或非居民居住所在国的国家登记号码（或同等号码）；</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 在电子货物贸易、以电子形式向个人提供服务过程中支付增值税的银行详细信息；</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4-1) 详细信息列表，包括用于接收付款和（或）转账的商家ID的数据；</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5) 邮政详细信息（官方电子邮件地址、公司注册所在国或非居民居住国的所在地地址）。</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就本节而言，本法第九章的规定不适用于外国公司。</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778 条经哈萨克斯坦共和国 2021 年 12 月 20 日第 85-VII 号法律修订（自 2022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779 条 一般规定</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 外国公司在下列情况下被认定为增值税纳税人：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通过互联网平台进行货物电子贸易；</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以电子形式提供服务。</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就本款而言，外国公司不包括已根据本法第82条和第83条规定办理增值税登记的个人。</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2.增值税纳税人按照本条规定的方式进行电子货物贸易、以电子形式向个人提供服务，符合下列条件之一的，应当计算缴纳增值税：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个人购买者的居住地为哈萨克斯坦共和国；</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个人购买者用于支付服务费用的银行账户的开立银行或个人购买者用于支付服务费用的电子货币运营商所在地为哈萨克斯坦共和国领土；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个人购买者购买服务时使用的网络地址在哈萨克斯坦共和国注册；</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用于购买或支付服务的电话号码（包括手机）的国际国家代码由哈萨克斯坦共和国分配。</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3.增值税纳税人向个人销售货物、提供服务，无需以电子形式开具发票。</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4.实施电子货物贸易，向个人提供电子形式的服务，在下列情况下免征增值税：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1）超出按照欧亚经济联盟海关法规和（或）哈萨克斯坦共和国海关法规确定的价值和（或）重量费率的，根据该法规，关税、税款以全额海关付款的形式在哈萨克斯坦共和国缴纳，并且不予退还；</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2）如果此类货物和服务的成本包含在根据本法第444条确定的应税进口额中，则从欧亚经济联盟成员国进口的货物的增值税将缴纳给哈萨克斯坦共和国预算，并且无需根据本法第50章退还。</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779 条经 2021 年 12 月 20 日哈萨克斯坦共和国第 85-VII 号法律修订（自 2022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both"/>
      </w:pPr>
      <w:r xmlns:w="http://schemas.openxmlformats.org/wordprocessingml/2006/main">
        <w:rPr>
          <w:rFonts w:ascii="Times New Roman"/>
          <w:b/>
          <w:i w:val="false"/>
          <w:color w:val="000000"/>
          <w:sz w:val="28"/>
        </w:rPr>
        <w:t xml:space="preserve">第 780 条 以电子方式进行货物贸易、向个人提供电子服务过程中增值税的计算和缴纳程序</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1.以电子方式进行货物贸易、向个人提供电子形式的服务的增值税，按照本法第422条第1款规定的税率，根据以电子形式销售的货物和服务的成本计算。</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以外币形式出售的商品、向个人提供的服务的成本应按纳税日前最后一个工作日的市场汇率折算为坚戈。</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外国公司以电子方式销售货物、向个人提供电子服务的，应当在每个季度不迟于销售货物、提供服务的次月25日向财政预算缴纳其计算的增值税。</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2.为本条目的，电子贸易中货物和（或）以电子形式向个人提供服务的营业日期为货物和（或）服务买方付款的日期。</w:t>
      </w:r>
    </w:p>
    <w:p>
      <w:pPr xmlns:w="http://schemas.openxmlformats.org/wordprocessingml/2006/main">
        <w:spacing w:after="0"/>
        <w:ind w:left="0"/>
        <w:jc w:val="both"/>
      </w:pPr>
      <w:r xmlns:w="http://schemas.openxmlformats.org/wordprocessingml/2006/main">
        <w:rPr>
          <w:rFonts w:ascii="Times New Roman"/>
          <w:b w:val="false"/>
          <w:i w:val="false"/>
          <w:color w:val="000000"/>
          <w:sz w:val="28"/>
        </w:rPr>
        <w:t xml:space="preserve">3.按照本条规定缴纳的增值税不予退还。</w:t>
      </w:r>
    </w:p>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rPr>
          <w:rFonts w:ascii="Times New Roman"/>
          <w:b w:val="false"/>
          <w:i w:val="false"/>
          <w:color w:val="ff0000"/>
          <w:sz w:val="28"/>
        </w:rPr>
        <w:t xml:space="preserve">脚注。第 780 条经哈萨克斯坦共和国 2022 年 12 月 21 日第 165-VII 号法律修订（自 2023 年 1 月 1 日起生效）。</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xmlns:w="http://schemas.openxmlformats.org/wordprocessingml/2006/main">
              <w:spacing w:after="0"/>
              <w:ind w:left="0"/>
              <w:jc w:val="left"/>
            </w:pPr>
            <w:r xmlns:w="http://schemas.openxmlformats.org/wordprocessingml/2006/main">
              <w:rPr>
                <w:rFonts w:ascii="Times New Roman"/>
                <w:b w:val="false"/>
                <w:i w:val="false"/>
                <w:color w:val="000000"/>
                <w:sz w:val="20"/>
              </w:rPr>
              <w:t xml:space="preserve"> </w:t>
            </w:r>
            <w:r xmlns:w="http://schemas.openxmlformats.org/wordprocessingml/2006/main">
              <w:rPr>
                <w:rFonts w:ascii="Times New Roman"/>
                <w:b w:val="false"/>
                <w:i/>
                <w:color w:val="000000"/>
                <w:sz w:val="20"/>
              </w:rPr>
              <w:t xml:space="preserve">总统</w:t>
            </w:r>
          </w:p>
          <w:p>
            <w:pPr>
              <w:spacing w:after="20"/>
              <w:ind w:left="20"/>
              <w:jc w:val="both"/>
            </w:pPr>
          </w:p>
          <w:p>
            <w:pPr xmlns:w="http://schemas.openxmlformats.org/wordprocessingml/2006/main">
              <w:spacing w:after="20"/>
              <w:ind w:left="20"/>
              <w:jc w:val="both"/>
            </w:pPr>
            <w:r xmlns:w="http://schemas.openxmlformats.org/wordprocessingml/2006/main">
              <w:rPr>
                <w:rFonts w:ascii="Times New Roman"/>
                <w:b w:val="false"/>
                <w:i/>
                <w:color w:val="000000"/>
                <w:sz w:val="20"/>
              </w:rPr>
              <w:t xml:space="preserve">哈萨克斯坦共和国</w:t>
            </w:r>
            <w:r xmlns:w="http://schemas.openxmlformats.org/wordprocessingml/2006/main">
              <w:rPr>
                <w:rFonts w:ascii="Times New Roman"/>
                <w:b w:val="false"/>
                <w:i w:val="false"/>
                <w:color w:val="000000"/>
                <w:sz w:val="20"/>
              </w:rPr>
              <w:t xml:space="preserve"> </w:t>
            </w:r>
          </w:p>
        </w:tc>
        <w:tc>
          <w:tcPr>
            <w:tcW w:w="4340" w:type="dxa"/>
            <w:tcBorders/>
            <w:tcMar>
              <w:top w:w="15" w:type="dxa"/>
              <w:left w:w="15" w:type="dxa"/>
              <w:bottom w:w="15" w:type="dxa"/>
              <w:right w:w="15" w:type="dxa"/>
            </w:tcMar>
            <w:vAlign w:val="center"/>
          </w:tcPr>
          <w:p>
            <w:pPr xmlns:w="http://schemas.openxmlformats.org/wordprocessingml/2006/main">
              <w:spacing w:after="0"/>
              <w:ind w:left="0"/>
              <w:jc w:val="left"/>
            </w:pPr>
            <w:r xmlns:w="http://schemas.openxmlformats.org/wordprocessingml/2006/main">
              <w:rPr>
                <w:rFonts w:ascii="Times New Roman"/>
                <w:b w:val="false"/>
                <w:i w:val="false"/>
                <w:color w:val="000000"/>
                <w:sz w:val="20"/>
              </w:rPr>
              <w:t xml:space="preserve"> </w:t>
            </w:r>
            <w:r xmlns:w="http://schemas.openxmlformats.org/wordprocessingml/2006/main">
              <w:rPr>
                <w:rFonts w:ascii="Times New Roman"/>
                <w:b w:val="false"/>
                <w:i/>
                <w:color w:val="000000"/>
                <w:sz w:val="20"/>
              </w:rPr>
              <w:t xml:space="preserve">纳扎尔巴耶夫</w:t>
            </w:r>
            <w:r xmlns:w="http://schemas.openxmlformats.org/wordprocessingml/2006/main">
              <w:rPr>
                <w:rFonts w:ascii="Times New Roman"/>
                <w:b w:val="false"/>
                <w:i w:val="false"/>
                <w:color w:val="000000"/>
                <w:sz w:val="20"/>
              </w:rPr>
              <w:t xml:space="preserve"> </w:t>
            </w:r>
          </w:p>
        </w:tc>
      </w:tr>
    </w:tbl>
    <w:p>
      <w:pPr xmlns:w="http://schemas.openxmlformats.org/wordprocessingml/2006/main">
        <w:spacing w:after="0"/>
        <w:ind w:left="0"/>
        <w:jc w:val="left"/>
      </w:pPr>
      <w:r xmlns:w="http://schemas.openxmlformats.org/wordprocessingml/2006/main">
        <w:rPr>
          <w:rFonts w:ascii="Times New Roman"/>
          <w:b w:val="false"/>
          <w:i w:val="false"/>
          <w:color w:val="000000"/>
          <w:sz w:val="28"/>
        </w:rPr>
        <w:t xml:space="preserve"> </w:t>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spacing w:after="0"/>
        <w:ind w:left="0"/>
        <w:jc w:val="left"/>
      </w:pPr>
      <w:r xmlns:w="http://schemas.openxmlformats.org/wordprocessingml/2006/main">
        <w:br xmlns:w="http://schemas.openxmlformats.org/wordprocessingml/2006/main"/>
      </w:r>
      <w:r xmlns:w="http://schemas.openxmlformats.org/wordprocessingml/2006/main">
        <w:br xmlns:w="http://schemas.openxmlformats.org/wordprocessingml/2006/main"/>
      </w:r>
      <w:r xmlns:w="http://schemas.openxmlformats.org/wordprocessingml/2006/main">
        <w:rPr>
          <w:rFonts w:ascii="Times New Roman"/>
          <w:b w:val="false"/>
          <w:i w:val="false"/>
          <w:color w:val="000000"/>
          <w:sz w:val="28"/>
        </w:rPr>
        <w:t xml:space="preserve">     </w:t>
      </w:r>
    </w:p>
    <w:p>
      <w:pPr xmlns:w="http://schemas.openxmlformats.org/wordprocessingml/2006/main">
        <w:pStyle w:val="disclaimer"/>
      </w:pPr>
      <w:r xmlns:w="http://schemas.openxmlformats.org/wordprocessingml/2006/main">
        <w:rPr>
          <w:rFonts w:ascii="Times New Roman"/>
          <w:b w:val="false"/>
          <w:i w:val="false"/>
          <w:color w:val="000000"/>
        </w:rPr>
        <w:t xml:space="preserve">© 2012.哈萨克斯坦共和国司法部《哈萨克斯坦共和国立法和法律信息研究所》</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zh-CN" w:eastAsia="zh-CN"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zh-CN" w:eastAsia="zh-CN"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